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14" w:rsidRDefault="003B5014" w:rsidP="003B5014">
      <w:pPr>
        <w:jc w:val="center"/>
        <w:rPr>
          <w:rFonts w:ascii="Cambria" w:hAnsi="Cambria"/>
          <w:b/>
          <w:bCs/>
          <w:kern w:val="28"/>
          <w:sz w:val="32"/>
          <w:szCs w:val="32"/>
        </w:rPr>
      </w:pPr>
    </w:p>
    <w:p w:rsidR="00EE184D" w:rsidRPr="00345586" w:rsidRDefault="0037184F" w:rsidP="003B5014">
      <w:pPr>
        <w:jc w:val="center"/>
        <w:rPr>
          <w:rFonts w:ascii="Cambria" w:hAnsi="Cambria"/>
          <w:b/>
          <w:bCs/>
          <w:kern w:val="28"/>
          <w:sz w:val="32"/>
          <w:szCs w:val="32"/>
        </w:rPr>
      </w:pPr>
      <w:r>
        <w:rPr>
          <w:rFonts w:ascii="Cambria" w:hAnsi="Cambria"/>
          <w:b/>
          <w:bCs/>
          <w:noProof/>
          <w:kern w:val="28"/>
          <w:sz w:val="32"/>
          <w:szCs w:val="32"/>
        </w:rPr>
        <w:drawing>
          <wp:inline distT="0" distB="0" distL="0" distR="0">
            <wp:extent cx="685800" cy="866775"/>
            <wp:effectExtent l="19050" t="0" r="0" b="0"/>
            <wp:docPr id="4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grayscl/>
                    </a:blip>
                    <a:srcRect/>
                    <a:stretch>
                      <a:fillRect/>
                    </a:stretch>
                  </pic:blipFill>
                  <pic:spPr bwMode="auto">
                    <a:xfrm>
                      <a:off x="0" y="0"/>
                      <a:ext cx="685800" cy="866775"/>
                    </a:xfrm>
                    <a:prstGeom prst="rect">
                      <a:avLst/>
                    </a:prstGeom>
                    <a:noFill/>
                  </pic:spPr>
                </pic:pic>
              </a:graphicData>
            </a:graphic>
          </wp:inline>
        </w:drawing>
      </w:r>
    </w:p>
    <w:p w:rsidR="00EE184D" w:rsidRDefault="00EE184D" w:rsidP="00EE184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E184D" w:rsidRDefault="00EE184D" w:rsidP="00EE184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B5014" w:rsidRPr="004F4AA4" w:rsidRDefault="003B5014" w:rsidP="003B5014">
      <w:pPr>
        <w:tabs>
          <w:tab w:val="left" w:pos="709"/>
        </w:tabs>
        <w:suppressAutoHyphens/>
        <w:spacing w:line="360" w:lineRule="auto"/>
        <w:jc w:val="center"/>
        <w:rPr>
          <w:b/>
        </w:rPr>
      </w:pPr>
      <w:r w:rsidRPr="004F4AA4">
        <w:rPr>
          <w:b/>
          <w:spacing w:val="20"/>
        </w:rPr>
        <w:t>КЕМЕРОВСКАЯ ОБЛАСТЬ</w:t>
      </w:r>
      <w:r>
        <w:rPr>
          <w:b/>
          <w:spacing w:val="20"/>
        </w:rPr>
        <w:t xml:space="preserve"> - КУЗБАСС</w:t>
      </w:r>
    </w:p>
    <w:p w:rsidR="003B5014" w:rsidRPr="004F4AA4" w:rsidRDefault="003B5014" w:rsidP="003B5014">
      <w:pPr>
        <w:tabs>
          <w:tab w:val="left" w:pos="709"/>
        </w:tabs>
        <w:suppressAutoHyphens/>
        <w:spacing w:line="360" w:lineRule="auto"/>
        <w:jc w:val="center"/>
        <w:rPr>
          <w:b/>
        </w:rPr>
      </w:pPr>
      <w:r w:rsidRPr="004F4AA4">
        <w:rPr>
          <w:b/>
          <w:spacing w:val="20"/>
        </w:rPr>
        <w:t>КАЛТАНСКИЙ ГОРОДСКОЙ ОКРУГ</w:t>
      </w:r>
    </w:p>
    <w:p w:rsidR="003B5014" w:rsidRPr="004F4AA4" w:rsidRDefault="003B5014" w:rsidP="003B5014">
      <w:pPr>
        <w:tabs>
          <w:tab w:val="left" w:pos="709"/>
        </w:tabs>
        <w:suppressAutoHyphens/>
        <w:spacing w:line="360" w:lineRule="auto"/>
        <w:jc w:val="center"/>
        <w:rPr>
          <w:b/>
        </w:rPr>
      </w:pPr>
      <w:r w:rsidRPr="004F4AA4">
        <w:rPr>
          <w:b/>
        </w:rPr>
        <w:t>АДМИНИСТРАЦИЯ КАЛТАНСКОГО ГОРОДСКОГО ОКРУГА</w:t>
      </w:r>
    </w:p>
    <w:p w:rsidR="003B5014" w:rsidRPr="004F4AA4" w:rsidRDefault="003B5014" w:rsidP="003B5014">
      <w:pPr>
        <w:tabs>
          <w:tab w:val="left" w:pos="709"/>
        </w:tabs>
        <w:suppressAutoHyphens/>
        <w:jc w:val="both"/>
      </w:pPr>
    </w:p>
    <w:p w:rsidR="003B5014" w:rsidRPr="004F4AA4" w:rsidRDefault="003B5014" w:rsidP="003B5014">
      <w:pPr>
        <w:jc w:val="center"/>
        <w:outlineLvl w:val="8"/>
        <w:rPr>
          <w:b/>
          <w:spacing w:val="20"/>
          <w:sz w:val="36"/>
          <w:szCs w:val="36"/>
        </w:rPr>
      </w:pPr>
      <w:r w:rsidRPr="004F4AA4">
        <w:rPr>
          <w:b/>
          <w:spacing w:val="20"/>
          <w:sz w:val="36"/>
          <w:szCs w:val="36"/>
        </w:rPr>
        <w:t>ПОСТАНОВЛЕНИЕ</w:t>
      </w:r>
    </w:p>
    <w:p w:rsidR="003B5014" w:rsidRPr="004F4AA4" w:rsidRDefault="003B5014" w:rsidP="003B5014">
      <w:pPr>
        <w:jc w:val="both"/>
        <w:outlineLvl w:val="8"/>
      </w:pPr>
    </w:p>
    <w:p w:rsidR="003B5014" w:rsidRPr="004F4AA4" w:rsidRDefault="003B5014" w:rsidP="003B5014">
      <w:pPr>
        <w:tabs>
          <w:tab w:val="left" w:pos="709"/>
          <w:tab w:val="left" w:pos="7655"/>
        </w:tabs>
        <w:suppressAutoHyphens/>
        <w:jc w:val="center"/>
      </w:pPr>
      <w:r w:rsidRPr="004F4AA4">
        <w:t>От</w:t>
      </w:r>
      <w:r w:rsidR="00827491">
        <w:t xml:space="preserve"> 14</w:t>
      </w:r>
      <w:r w:rsidRPr="004F4AA4">
        <w:t>.</w:t>
      </w:r>
      <w:r w:rsidR="00827491">
        <w:t>02</w:t>
      </w:r>
      <w:r w:rsidRPr="004F4AA4">
        <w:t>.2020 г. №</w:t>
      </w:r>
      <w:r w:rsidR="00827491">
        <w:t xml:space="preserve"> 37</w:t>
      </w:r>
      <w:r>
        <w:t xml:space="preserve"> </w:t>
      </w:r>
      <w:r w:rsidRPr="004F4AA4">
        <w:t>-</w:t>
      </w:r>
      <w:proofErr w:type="gramStart"/>
      <w:r w:rsidRPr="004F4AA4">
        <w:t>п</w:t>
      </w:r>
      <w:proofErr w:type="gramEnd"/>
    </w:p>
    <w:p w:rsidR="00EE184D" w:rsidRPr="003B5014" w:rsidRDefault="00EE184D" w:rsidP="00EE184D">
      <w:pPr>
        <w:jc w:val="center"/>
        <w:rPr>
          <w:b/>
        </w:rPr>
      </w:pPr>
    </w:p>
    <w:p w:rsidR="00EE184D" w:rsidRPr="00C77507" w:rsidRDefault="00EE184D" w:rsidP="00EE184D">
      <w:pPr>
        <w:widowControl w:val="0"/>
        <w:jc w:val="center"/>
        <w:rPr>
          <w:b/>
          <w:shd w:val="clear" w:color="auto" w:fill="FFFFFF"/>
        </w:rPr>
      </w:pPr>
      <w:r w:rsidRPr="00C77507">
        <w:rPr>
          <w:b/>
          <w:shd w:val="clear" w:color="auto" w:fill="FFFFFF"/>
        </w:rPr>
        <w:t>Об утверждении отчета «Об исполнении муниципальной программы «Профилактика правонарушений и борьба с преступностью в Калтанском</w:t>
      </w:r>
      <w:r w:rsidR="00F6018B">
        <w:rPr>
          <w:b/>
          <w:shd w:val="clear" w:color="auto" w:fill="FFFFFF"/>
        </w:rPr>
        <w:t xml:space="preserve"> городском округе » на 2014-20</w:t>
      </w:r>
      <w:r w:rsidR="00AF7840">
        <w:rPr>
          <w:b/>
          <w:shd w:val="clear" w:color="auto" w:fill="FFFFFF"/>
        </w:rPr>
        <w:t>21</w:t>
      </w:r>
      <w:r w:rsidR="007E4E2A">
        <w:rPr>
          <w:b/>
          <w:shd w:val="clear" w:color="auto" w:fill="FFFFFF"/>
        </w:rPr>
        <w:t xml:space="preserve"> годы» за 201</w:t>
      </w:r>
      <w:r w:rsidR="005311AB">
        <w:rPr>
          <w:b/>
          <w:shd w:val="clear" w:color="auto" w:fill="FFFFFF"/>
        </w:rPr>
        <w:t>9</w:t>
      </w:r>
      <w:r w:rsidRPr="00C77507">
        <w:rPr>
          <w:b/>
          <w:shd w:val="clear" w:color="auto" w:fill="FFFFFF"/>
        </w:rPr>
        <w:t xml:space="preserve"> год</w:t>
      </w:r>
    </w:p>
    <w:p w:rsidR="00EE184D" w:rsidRDefault="00EE184D" w:rsidP="00EE184D">
      <w:pPr>
        <w:tabs>
          <w:tab w:val="left" w:pos="709"/>
          <w:tab w:val="left" w:pos="7655"/>
        </w:tabs>
        <w:suppressAutoHyphens/>
        <w:jc w:val="center"/>
        <w:rPr>
          <w:b/>
          <w:i/>
        </w:rPr>
      </w:pPr>
    </w:p>
    <w:p w:rsidR="00EE184D" w:rsidRPr="00E93BEF" w:rsidRDefault="00EE184D" w:rsidP="00E93BEF">
      <w:pPr>
        <w:tabs>
          <w:tab w:val="left" w:pos="1134"/>
          <w:tab w:val="left" w:pos="7655"/>
        </w:tabs>
        <w:suppressAutoHyphens/>
        <w:ind w:firstLine="709"/>
        <w:jc w:val="both"/>
      </w:pPr>
      <w:r w:rsidRPr="00E93BEF">
        <w:t xml:space="preserve">На основании решения коллегии администрации Калтанского городского округа от </w:t>
      </w:r>
      <w:r w:rsidR="00827491">
        <w:t>11</w:t>
      </w:r>
      <w:r w:rsidR="0059007E" w:rsidRPr="00E93BEF">
        <w:t>.</w:t>
      </w:r>
      <w:r w:rsidR="00827491">
        <w:t>02</w:t>
      </w:r>
      <w:r w:rsidR="0059007E" w:rsidRPr="00E93BEF">
        <w:t>.20</w:t>
      </w:r>
      <w:r w:rsidR="005311AB" w:rsidRPr="00E93BEF">
        <w:t>20</w:t>
      </w:r>
      <w:r w:rsidRPr="00E93BEF">
        <w:t xml:space="preserve"> №</w:t>
      </w:r>
      <w:r w:rsidR="00827491">
        <w:t xml:space="preserve"> 08</w:t>
      </w:r>
      <w:r w:rsidR="003B5014" w:rsidRPr="00E93BEF">
        <w:t xml:space="preserve"> </w:t>
      </w:r>
      <w:r w:rsidR="00C77507" w:rsidRPr="00E93BEF">
        <w:t>-</w:t>
      </w:r>
      <w:proofErr w:type="spellStart"/>
      <w:r w:rsidR="00C77507" w:rsidRPr="00E93BEF">
        <w:t>рк</w:t>
      </w:r>
      <w:proofErr w:type="spellEnd"/>
      <w:r w:rsidR="003B5014" w:rsidRPr="00E93BEF">
        <w:t xml:space="preserve"> </w:t>
      </w:r>
      <w:r w:rsidRPr="00E93BEF">
        <w:t>«Об утверждение отчета «Профилактика правонарушений и борьба с преступностью в Калтанском городском округе » на 2014-202</w:t>
      </w:r>
      <w:r w:rsidR="00AF7840" w:rsidRPr="00E93BEF">
        <w:t>1</w:t>
      </w:r>
      <w:r w:rsidRPr="00E93BEF">
        <w:t xml:space="preserve"> годы» за 201</w:t>
      </w:r>
      <w:r w:rsidR="005311AB" w:rsidRPr="00E93BEF">
        <w:t>9</w:t>
      </w:r>
      <w:r w:rsidRPr="00E93BEF">
        <w:t xml:space="preserve"> год</w:t>
      </w:r>
      <w:r w:rsidR="00C77507" w:rsidRPr="00E93BEF">
        <w:t>»</w:t>
      </w:r>
      <w:r w:rsidRPr="00E93BEF">
        <w:t>, в целях повышения эффективности и результативности деятельности администрации Калтанского городского округа:</w:t>
      </w:r>
    </w:p>
    <w:p w:rsidR="00EE184D" w:rsidRPr="00E93BEF" w:rsidRDefault="00EE184D" w:rsidP="00E93BEF">
      <w:pPr>
        <w:pStyle w:val="af2"/>
        <w:numPr>
          <w:ilvl w:val="0"/>
          <w:numId w:val="36"/>
        </w:numPr>
        <w:tabs>
          <w:tab w:val="left" w:pos="1134"/>
        </w:tabs>
        <w:ind w:left="0" w:firstLine="709"/>
        <w:jc w:val="both"/>
        <w:rPr>
          <w:rFonts w:ascii="Times New Roman" w:hAnsi="Times New Roman"/>
          <w:sz w:val="28"/>
          <w:szCs w:val="28"/>
        </w:rPr>
      </w:pPr>
      <w:r w:rsidRPr="00E93BEF">
        <w:rPr>
          <w:rFonts w:ascii="Times New Roman" w:hAnsi="Times New Roman"/>
          <w:sz w:val="28"/>
          <w:szCs w:val="28"/>
        </w:rPr>
        <w:t xml:space="preserve">Утвердить отчет </w:t>
      </w:r>
      <w:r w:rsidR="00C77507" w:rsidRPr="00E93BEF">
        <w:rPr>
          <w:rFonts w:ascii="Times New Roman" w:hAnsi="Times New Roman"/>
          <w:sz w:val="28"/>
          <w:szCs w:val="28"/>
        </w:rPr>
        <w:t>«Об</w:t>
      </w:r>
      <w:r w:rsidRPr="00E93BEF">
        <w:rPr>
          <w:rFonts w:ascii="Times New Roman" w:hAnsi="Times New Roman"/>
          <w:sz w:val="28"/>
          <w:szCs w:val="28"/>
        </w:rPr>
        <w:t xml:space="preserve"> исполнени</w:t>
      </w:r>
      <w:r w:rsidR="00C77507" w:rsidRPr="00E93BEF">
        <w:rPr>
          <w:rFonts w:ascii="Times New Roman" w:hAnsi="Times New Roman"/>
          <w:sz w:val="28"/>
          <w:szCs w:val="28"/>
        </w:rPr>
        <w:t>и</w:t>
      </w:r>
      <w:r w:rsidRPr="00E93BEF">
        <w:rPr>
          <w:rFonts w:ascii="Times New Roman" w:hAnsi="Times New Roman"/>
          <w:sz w:val="28"/>
          <w:szCs w:val="28"/>
        </w:rPr>
        <w:t xml:space="preserve"> муниципальной программы  «Профилактика правонарушений и борьба с преступностью в Калтанском</w:t>
      </w:r>
      <w:r w:rsidR="006B4DDC" w:rsidRPr="00E93BEF">
        <w:rPr>
          <w:rFonts w:ascii="Times New Roman" w:hAnsi="Times New Roman"/>
          <w:sz w:val="28"/>
          <w:szCs w:val="28"/>
        </w:rPr>
        <w:t xml:space="preserve"> городском округе » на 2014-202</w:t>
      </w:r>
      <w:r w:rsidR="00AF7840" w:rsidRPr="00E93BEF">
        <w:rPr>
          <w:rFonts w:ascii="Times New Roman" w:hAnsi="Times New Roman"/>
          <w:sz w:val="28"/>
          <w:szCs w:val="28"/>
        </w:rPr>
        <w:t>1</w:t>
      </w:r>
      <w:r w:rsidRPr="00E93BEF">
        <w:rPr>
          <w:rFonts w:ascii="Times New Roman" w:hAnsi="Times New Roman"/>
          <w:sz w:val="28"/>
          <w:szCs w:val="28"/>
        </w:rPr>
        <w:t xml:space="preserve"> годы» за 201</w:t>
      </w:r>
      <w:r w:rsidR="005311AB" w:rsidRPr="00E93BEF">
        <w:rPr>
          <w:rFonts w:ascii="Times New Roman" w:hAnsi="Times New Roman"/>
          <w:sz w:val="28"/>
          <w:szCs w:val="28"/>
        </w:rPr>
        <w:t>9</w:t>
      </w:r>
      <w:r w:rsidRPr="00E93BEF">
        <w:rPr>
          <w:rFonts w:ascii="Times New Roman" w:hAnsi="Times New Roman"/>
          <w:sz w:val="28"/>
          <w:szCs w:val="28"/>
        </w:rPr>
        <w:t xml:space="preserve"> год.</w:t>
      </w:r>
    </w:p>
    <w:p w:rsidR="00EE184D" w:rsidRPr="00E93BEF" w:rsidRDefault="00EE184D" w:rsidP="00E93BEF">
      <w:pPr>
        <w:pStyle w:val="af2"/>
        <w:numPr>
          <w:ilvl w:val="0"/>
          <w:numId w:val="36"/>
        </w:numPr>
        <w:tabs>
          <w:tab w:val="left" w:pos="1276"/>
        </w:tabs>
        <w:ind w:left="0" w:firstLine="709"/>
        <w:jc w:val="both"/>
        <w:rPr>
          <w:rFonts w:ascii="Times New Roman" w:hAnsi="Times New Roman"/>
          <w:sz w:val="28"/>
          <w:szCs w:val="28"/>
        </w:rPr>
      </w:pPr>
      <w:r w:rsidRPr="00E93BEF">
        <w:rPr>
          <w:rFonts w:ascii="Times New Roman" w:hAnsi="Times New Roman"/>
          <w:sz w:val="28"/>
          <w:szCs w:val="28"/>
        </w:rPr>
        <w:t>Начальнику отдела организационной и кадровой работы администрации Калтанского городского округа (Т.А. Верещаг</w:t>
      </w:r>
      <w:r w:rsidR="00A31638" w:rsidRPr="00E93BEF">
        <w:rPr>
          <w:rFonts w:ascii="Times New Roman" w:hAnsi="Times New Roman"/>
          <w:sz w:val="28"/>
          <w:szCs w:val="28"/>
        </w:rPr>
        <w:t>ина)</w:t>
      </w:r>
      <w:r w:rsidRPr="00E93BEF">
        <w:rPr>
          <w:rFonts w:ascii="Times New Roman" w:hAnsi="Times New Roman"/>
          <w:sz w:val="28"/>
          <w:szCs w:val="28"/>
        </w:rPr>
        <w:t xml:space="preserve"> обеспечить размещение настоящее постановление на сайте администрации Калтанского городского округа.</w:t>
      </w:r>
    </w:p>
    <w:p w:rsidR="00A31638" w:rsidRPr="00E93BEF" w:rsidRDefault="00A31638" w:rsidP="00E93BEF">
      <w:pPr>
        <w:pStyle w:val="af2"/>
        <w:numPr>
          <w:ilvl w:val="0"/>
          <w:numId w:val="36"/>
        </w:numPr>
        <w:tabs>
          <w:tab w:val="left" w:pos="1134"/>
        </w:tabs>
        <w:ind w:left="0" w:firstLine="709"/>
        <w:jc w:val="both"/>
        <w:rPr>
          <w:rFonts w:ascii="Times New Roman" w:hAnsi="Times New Roman"/>
          <w:sz w:val="28"/>
          <w:szCs w:val="28"/>
        </w:rPr>
      </w:pPr>
      <w:r w:rsidRPr="00E93BEF">
        <w:rPr>
          <w:rFonts w:ascii="Times New Roman" w:hAnsi="Times New Roman"/>
          <w:sz w:val="28"/>
          <w:szCs w:val="28"/>
        </w:rPr>
        <w:t xml:space="preserve">Настоящее постановления вступает в силу с момента </w:t>
      </w:r>
      <w:r w:rsidR="00E93BEF" w:rsidRPr="00E93BEF">
        <w:rPr>
          <w:rFonts w:ascii="Times New Roman" w:hAnsi="Times New Roman"/>
          <w:sz w:val="28"/>
          <w:szCs w:val="28"/>
        </w:rPr>
        <w:t>подписания</w:t>
      </w:r>
      <w:r w:rsidRPr="00E93BEF">
        <w:rPr>
          <w:rFonts w:ascii="Times New Roman" w:hAnsi="Times New Roman"/>
          <w:sz w:val="28"/>
          <w:szCs w:val="28"/>
        </w:rPr>
        <w:t>.</w:t>
      </w:r>
    </w:p>
    <w:p w:rsidR="00EE184D" w:rsidRPr="00E93BEF" w:rsidRDefault="00EE184D" w:rsidP="00E93BEF">
      <w:pPr>
        <w:pStyle w:val="af2"/>
        <w:numPr>
          <w:ilvl w:val="0"/>
          <w:numId w:val="36"/>
        </w:numPr>
        <w:tabs>
          <w:tab w:val="left" w:pos="1134"/>
        </w:tabs>
        <w:ind w:left="0" w:firstLine="709"/>
        <w:jc w:val="both"/>
        <w:rPr>
          <w:rFonts w:ascii="Times New Roman" w:hAnsi="Times New Roman"/>
          <w:sz w:val="28"/>
          <w:szCs w:val="28"/>
        </w:rPr>
      </w:pPr>
      <w:proofErr w:type="gramStart"/>
      <w:r w:rsidRPr="00E93BEF">
        <w:rPr>
          <w:rFonts w:ascii="Times New Roman" w:hAnsi="Times New Roman"/>
          <w:sz w:val="28"/>
          <w:szCs w:val="28"/>
        </w:rPr>
        <w:t>Контроль за</w:t>
      </w:r>
      <w:proofErr w:type="gramEnd"/>
      <w:r w:rsidRPr="00E93BEF">
        <w:rPr>
          <w:rFonts w:ascii="Times New Roman" w:hAnsi="Times New Roman"/>
          <w:sz w:val="28"/>
          <w:szCs w:val="28"/>
        </w:rPr>
        <w:t xml:space="preserve"> исполнением настоящего постановления возложить на заместителя главы Калтанского городского округа по работе с правоохранительными органами и военно-мобилизационной подготовке </w:t>
      </w:r>
      <w:r w:rsidRPr="00E93BEF">
        <w:rPr>
          <w:rFonts w:ascii="Times New Roman" w:hAnsi="Times New Roman"/>
          <w:bCs/>
          <w:iCs/>
          <w:sz w:val="28"/>
          <w:szCs w:val="28"/>
        </w:rPr>
        <w:t xml:space="preserve"> Майера В.В.</w:t>
      </w:r>
    </w:p>
    <w:p w:rsidR="00EE184D" w:rsidRDefault="00EE184D" w:rsidP="003B5014">
      <w:pPr>
        <w:tabs>
          <w:tab w:val="left" w:pos="1134"/>
        </w:tabs>
        <w:suppressAutoHyphens/>
        <w:ind w:firstLine="709"/>
        <w:jc w:val="both"/>
        <w:rPr>
          <w:sz w:val="20"/>
          <w:szCs w:val="20"/>
        </w:rPr>
      </w:pPr>
    </w:p>
    <w:p w:rsidR="00EE184D" w:rsidRDefault="00EE184D" w:rsidP="00EE184D">
      <w:pPr>
        <w:tabs>
          <w:tab w:val="left" w:pos="709"/>
        </w:tabs>
        <w:suppressAutoHyphens/>
        <w:jc w:val="both"/>
        <w:rPr>
          <w:sz w:val="20"/>
          <w:szCs w:val="20"/>
        </w:rPr>
      </w:pPr>
    </w:p>
    <w:p w:rsidR="00EE184D" w:rsidRDefault="00EE184D" w:rsidP="00EE184D">
      <w:pPr>
        <w:tabs>
          <w:tab w:val="left" w:pos="709"/>
        </w:tabs>
        <w:suppressAutoHyphens/>
        <w:jc w:val="both"/>
        <w:rPr>
          <w:b/>
        </w:rPr>
      </w:pPr>
      <w:r>
        <w:rPr>
          <w:b/>
        </w:rPr>
        <w:t xml:space="preserve">Глава  Калтанского </w:t>
      </w:r>
    </w:p>
    <w:p w:rsidR="00EE184D" w:rsidRDefault="00EE184D" w:rsidP="00EE184D">
      <w:pPr>
        <w:tabs>
          <w:tab w:val="left" w:pos="709"/>
        </w:tabs>
        <w:suppressAutoHyphens/>
        <w:jc w:val="both"/>
        <w:rPr>
          <w:b/>
        </w:rPr>
      </w:pPr>
      <w:r>
        <w:rPr>
          <w:b/>
        </w:rPr>
        <w:t>городского округа</w:t>
      </w:r>
      <w:r>
        <w:rPr>
          <w:b/>
        </w:rPr>
        <w:tab/>
      </w:r>
      <w:r>
        <w:rPr>
          <w:b/>
        </w:rPr>
        <w:tab/>
      </w:r>
      <w:r>
        <w:rPr>
          <w:b/>
        </w:rPr>
        <w:tab/>
      </w:r>
      <w:r w:rsidR="00E93BEF">
        <w:rPr>
          <w:b/>
        </w:rPr>
        <w:t xml:space="preserve">         </w:t>
      </w:r>
      <w:r>
        <w:rPr>
          <w:b/>
        </w:rPr>
        <w:tab/>
      </w:r>
      <w:r>
        <w:rPr>
          <w:b/>
        </w:rPr>
        <w:tab/>
      </w:r>
      <w:r w:rsidR="00E93BEF">
        <w:rPr>
          <w:b/>
        </w:rPr>
        <w:t xml:space="preserve">                              </w:t>
      </w:r>
      <w:r>
        <w:rPr>
          <w:b/>
        </w:rPr>
        <w:t>И.Ф. Голдинов</w:t>
      </w:r>
      <w:r>
        <w:rPr>
          <w:b/>
        </w:rPr>
        <w:tab/>
      </w:r>
      <w:r>
        <w:rPr>
          <w:b/>
        </w:rPr>
        <w:tab/>
      </w:r>
      <w:r>
        <w:rPr>
          <w:b/>
        </w:rPr>
        <w:tab/>
      </w:r>
    </w:p>
    <w:p w:rsidR="003B5014" w:rsidRDefault="003B5014" w:rsidP="00EE184D">
      <w:pPr>
        <w:widowControl w:val="0"/>
        <w:tabs>
          <w:tab w:val="left" w:pos="726"/>
        </w:tabs>
        <w:ind w:right="20"/>
        <w:jc w:val="both"/>
        <w:rPr>
          <w:shd w:val="clear" w:color="auto" w:fill="FFFFFF"/>
        </w:rPr>
      </w:pPr>
    </w:p>
    <w:p w:rsidR="003B5014" w:rsidRDefault="003B5014">
      <w:pPr>
        <w:rPr>
          <w:shd w:val="clear" w:color="auto" w:fill="FFFFFF"/>
        </w:rPr>
      </w:pPr>
      <w:r>
        <w:rPr>
          <w:shd w:val="clear" w:color="auto" w:fill="FFFFFF"/>
        </w:rPr>
        <w:br w:type="page"/>
      </w:r>
    </w:p>
    <w:p w:rsidR="003B5014" w:rsidRDefault="003B5014" w:rsidP="003B5014">
      <w:pPr>
        <w:widowControl w:val="0"/>
        <w:tabs>
          <w:tab w:val="left" w:pos="726"/>
        </w:tabs>
        <w:ind w:right="20"/>
        <w:jc w:val="center"/>
        <w:rPr>
          <w:shd w:val="clear" w:color="auto" w:fill="FFFFFF"/>
        </w:rPr>
      </w:pPr>
    </w:p>
    <w:p w:rsidR="00EE184D" w:rsidRDefault="0037184F" w:rsidP="003B5014">
      <w:pPr>
        <w:widowControl w:val="0"/>
        <w:tabs>
          <w:tab w:val="left" w:pos="726"/>
        </w:tabs>
        <w:ind w:right="20"/>
        <w:jc w:val="center"/>
        <w:rPr>
          <w:shd w:val="clear" w:color="auto" w:fill="FFFFFF"/>
        </w:rPr>
      </w:pPr>
      <w:r>
        <w:rPr>
          <w:noProof/>
        </w:rPr>
        <w:drawing>
          <wp:inline distT="0" distB="0" distL="0" distR="0">
            <wp:extent cx="685800" cy="866775"/>
            <wp:effectExtent l="19050" t="0" r="0" b="0"/>
            <wp:docPr id="4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cstate="print">
                      <a:grayscl/>
                    </a:blip>
                    <a:srcRect/>
                    <a:stretch>
                      <a:fillRect/>
                    </a:stretch>
                  </pic:blipFill>
                  <pic:spPr bwMode="auto">
                    <a:xfrm>
                      <a:off x="0" y="0"/>
                      <a:ext cx="685800" cy="866775"/>
                    </a:xfrm>
                    <a:prstGeom prst="rect">
                      <a:avLst/>
                    </a:prstGeom>
                    <a:noFill/>
                  </pic:spPr>
                </pic:pic>
              </a:graphicData>
            </a:graphic>
          </wp:inline>
        </w:drawing>
      </w:r>
    </w:p>
    <w:p w:rsidR="00EE184D" w:rsidRDefault="00EE184D" w:rsidP="00EE184D">
      <w:pPr>
        <w:widowControl w:val="0"/>
        <w:tabs>
          <w:tab w:val="left" w:pos="726"/>
        </w:tabs>
        <w:ind w:right="20"/>
        <w:jc w:val="both"/>
        <w:rPr>
          <w:shd w:val="clear" w:color="auto" w:fill="FFFFFF"/>
        </w:rPr>
      </w:pPr>
    </w:p>
    <w:p w:rsidR="00EE184D" w:rsidRDefault="00EE184D" w:rsidP="00EE184D">
      <w:pPr>
        <w:widowControl w:val="0"/>
        <w:tabs>
          <w:tab w:val="left" w:pos="726"/>
        </w:tabs>
        <w:ind w:right="20"/>
        <w:jc w:val="both"/>
        <w:rPr>
          <w:shd w:val="clear" w:color="auto" w:fill="FFFFFF"/>
        </w:rPr>
      </w:pPr>
    </w:p>
    <w:p w:rsidR="00EE184D" w:rsidRDefault="00EE184D" w:rsidP="00EE184D">
      <w:pPr>
        <w:widowControl w:val="0"/>
        <w:tabs>
          <w:tab w:val="left" w:pos="726"/>
        </w:tabs>
        <w:ind w:right="20"/>
        <w:jc w:val="both"/>
        <w:rPr>
          <w:shd w:val="clear" w:color="auto" w:fill="FFFFFF"/>
        </w:rPr>
      </w:pPr>
    </w:p>
    <w:p w:rsidR="00EE184D" w:rsidRDefault="00EE184D" w:rsidP="00EE184D">
      <w:pPr>
        <w:widowControl w:val="0"/>
        <w:tabs>
          <w:tab w:val="left" w:pos="726"/>
        </w:tabs>
        <w:ind w:right="20"/>
        <w:jc w:val="both"/>
        <w:rPr>
          <w:shd w:val="clear" w:color="auto" w:fill="FFFFFF"/>
        </w:rPr>
      </w:pPr>
    </w:p>
    <w:p w:rsidR="00EE184D" w:rsidRDefault="00EE184D" w:rsidP="00EE184D">
      <w:pPr>
        <w:widowControl w:val="0"/>
        <w:spacing w:line="360" w:lineRule="auto"/>
        <w:jc w:val="center"/>
        <w:rPr>
          <w:b/>
          <w:bCs/>
          <w:spacing w:val="20"/>
          <w:shd w:val="clear" w:color="auto" w:fill="FFFFFF"/>
        </w:rPr>
      </w:pPr>
      <w:r>
        <w:rPr>
          <w:b/>
          <w:bCs/>
          <w:spacing w:val="20"/>
          <w:shd w:val="clear" w:color="auto" w:fill="FFFFFF"/>
        </w:rPr>
        <w:t>КОЛЛЕГИЯ АДМИНИСТРАЦИИ</w:t>
      </w:r>
    </w:p>
    <w:p w:rsidR="00EE184D" w:rsidRDefault="00EE184D" w:rsidP="00EE184D">
      <w:pPr>
        <w:widowControl w:val="0"/>
        <w:spacing w:line="360" w:lineRule="auto"/>
        <w:jc w:val="center"/>
        <w:rPr>
          <w:b/>
          <w:bCs/>
          <w:spacing w:val="20"/>
          <w:shd w:val="clear" w:color="auto" w:fill="FFFFFF"/>
        </w:rPr>
      </w:pPr>
      <w:r>
        <w:rPr>
          <w:b/>
          <w:bCs/>
          <w:spacing w:val="20"/>
          <w:shd w:val="clear" w:color="auto" w:fill="FFFFFF"/>
        </w:rPr>
        <w:t>КАЛТАНСКОГО ГОРОДСКОГО ОКРУГА</w:t>
      </w:r>
    </w:p>
    <w:p w:rsidR="00EE184D" w:rsidRDefault="00EE184D" w:rsidP="00EE184D">
      <w:pPr>
        <w:widowControl w:val="0"/>
        <w:rPr>
          <w:bCs/>
          <w:spacing w:val="20"/>
          <w:shd w:val="clear" w:color="auto" w:fill="FFFFFF"/>
        </w:rPr>
      </w:pPr>
    </w:p>
    <w:p w:rsidR="00EE184D" w:rsidRDefault="00EE184D" w:rsidP="00EE184D">
      <w:pPr>
        <w:widowControl w:val="0"/>
        <w:jc w:val="center"/>
        <w:rPr>
          <w:b/>
          <w:bCs/>
          <w:spacing w:val="20"/>
          <w:sz w:val="36"/>
          <w:szCs w:val="36"/>
          <w:shd w:val="clear" w:color="auto" w:fill="FFFFFF"/>
        </w:rPr>
      </w:pPr>
      <w:r>
        <w:rPr>
          <w:b/>
          <w:bCs/>
          <w:spacing w:val="20"/>
          <w:sz w:val="36"/>
          <w:szCs w:val="36"/>
          <w:shd w:val="clear" w:color="auto" w:fill="FFFFFF"/>
        </w:rPr>
        <w:t>РЕШЕНИЕ</w:t>
      </w:r>
    </w:p>
    <w:p w:rsidR="00EE184D" w:rsidRDefault="00EE184D" w:rsidP="00EE184D">
      <w:pPr>
        <w:widowControl w:val="0"/>
        <w:rPr>
          <w:bCs/>
          <w:spacing w:val="20"/>
          <w:shd w:val="clear" w:color="auto" w:fill="FFFFFF"/>
        </w:rPr>
      </w:pPr>
    </w:p>
    <w:p w:rsidR="00EE184D" w:rsidRDefault="0059007E" w:rsidP="00EE184D">
      <w:pPr>
        <w:widowControl w:val="0"/>
        <w:tabs>
          <w:tab w:val="left" w:leader="underscore" w:pos="1930"/>
          <w:tab w:val="left" w:leader="underscore" w:pos="4483"/>
        </w:tabs>
        <w:jc w:val="center"/>
        <w:rPr>
          <w:shd w:val="clear" w:color="auto" w:fill="FFFFFF"/>
        </w:rPr>
      </w:pPr>
      <w:r>
        <w:rPr>
          <w:shd w:val="clear" w:color="auto" w:fill="FFFFFF"/>
        </w:rPr>
        <w:t>О</w:t>
      </w:r>
      <w:r w:rsidR="00EE184D">
        <w:rPr>
          <w:shd w:val="clear" w:color="auto" w:fill="FFFFFF"/>
        </w:rPr>
        <w:t>т</w:t>
      </w:r>
      <w:r w:rsidR="00827491">
        <w:rPr>
          <w:shd w:val="clear" w:color="auto" w:fill="FFFFFF"/>
        </w:rPr>
        <w:t xml:space="preserve"> 11</w:t>
      </w:r>
      <w:r>
        <w:rPr>
          <w:shd w:val="clear" w:color="auto" w:fill="FFFFFF"/>
        </w:rPr>
        <w:t>.</w:t>
      </w:r>
      <w:r w:rsidR="00827491">
        <w:rPr>
          <w:shd w:val="clear" w:color="auto" w:fill="FFFFFF"/>
        </w:rPr>
        <w:t>02</w:t>
      </w:r>
      <w:r>
        <w:rPr>
          <w:shd w:val="clear" w:color="auto" w:fill="FFFFFF"/>
        </w:rPr>
        <w:t>.20</w:t>
      </w:r>
      <w:r w:rsidR="00827491">
        <w:rPr>
          <w:shd w:val="clear" w:color="auto" w:fill="FFFFFF"/>
        </w:rPr>
        <w:t>20г.</w:t>
      </w:r>
      <w:r w:rsidR="00EE184D">
        <w:rPr>
          <w:shd w:val="clear" w:color="auto" w:fill="FFFFFF"/>
        </w:rPr>
        <w:t xml:space="preserve">    № </w:t>
      </w:r>
      <w:r w:rsidR="00827491">
        <w:rPr>
          <w:shd w:val="clear" w:color="auto" w:fill="FFFFFF"/>
        </w:rPr>
        <w:t>08</w:t>
      </w:r>
      <w:r w:rsidR="00C77507">
        <w:rPr>
          <w:shd w:val="clear" w:color="auto" w:fill="FFFFFF"/>
        </w:rPr>
        <w:t>-рк</w:t>
      </w:r>
    </w:p>
    <w:p w:rsidR="00EE184D" w:rsidRDefault="00EE184D" w:rsidP="00EE184D">
      <w:pPr>
        <w:widowControl w:val="0"/>
        <w:tabs>
          <w:tab w:val="left" w:leader="underscore" w:pos="1930"/>
          <w:tab w:val="left" w:leader="underscore" w:pos="4483"/>
        </w:tabs>
        <w:rPr>
          <w:shd w:val="clear" w:color="auto" w:fill="FFFFFF"/>
        </w:rPr>
      </w:pPr>
    </w:p>
    <w:p w:rsidR="00EE184D" w:rsidRDefault="00EE184D" w:rsidP="00EE184D">
      <w:pPr>
        <w:widowControl w:val="0"/>
        <w:tabs>
          <w:tab w:val="left" w:leader="underscore" w:pos="1930"/>
          <w:tab w:val="left" w:leader="underscore" w:pos="4483"/>
        </w:tabs>
        <w:rPr>
          <w:shd w:val="clear" w:color="auto" w:fill="FFFFFF"/>
        </w:rPr>
      </w:pPr>
    </w:p>
    <w:p w:rsidR="00EE184D" w:rsidRPr="003B5014" w:rsidRDefault="00EE184D" w:rsidP="00EE184D">
      <w:pPr>
        <w:widowControl w:val="0"/>
        <w:jc w:val="center"/>
        <w:rPr>
          <w:b/>
          <w:shd w:val="clear" w:color="auto" w:fill="FFFFFF"/>
        </w:rPr>
      </w:pPr>
      <w:r w:rsidRPr="003B5014">
        <w:rPr>
          <w:b/>
          <w:shd w:val="clear" w:color="auto" w:fill="FFFFFF"/>
        </w:rPr>
        <w:t>Об утверждении отчета «Об исполнении муниципальной программы «Профилактика правонарушений и борьба с преступностью в Калтанском</w:t>
      </w:r>
      <w:r w:rsidR="0053236E" w:rsidRPr="003B5014">
        <w:rPr>
          <w:b/>
          <w:shd w:val="clear" w:color="auto" w:fill="FFFFFF"/>
        </w:rPr>
        <w:t xml:space="preserve"> городском округе » на 2014-202</w:t>
      </w:r>
      <w:r w:rsidR="00AF7840" w:rsidRPr="003B5014">
        <w:rPr>
          <w:b/>
          <w:shd w:val="clear" w:color="auto" w:fill="FFFFFF"/>
        </w:rPr>
        <w:t>1</w:t>
      </w:r>
      <w:r w:rsidR="0053236E" w:rsidRPr="003B5014">
        <w:rPr>
          <w:b/>
          <w:shd w:val="clear" w:color="auto" w:fill="FFFFFF"/>
        </w:rPr>
        <w:t xml:space="preserve"> годы» за 201</w:t>
      </w:r>
      <w:r w:rsidR="005311AB" w:rsidRPr="003B5014">
        <w:rPr>
          <w:b/>
          <w:shd w:val="clear" w:color="auto" w:fill="FFFFFF"/>
        </w:rPr>
        <w:t>9</w:t>
      </w:r>
      <w:r w:rsidRPr="003B5014">
        <w:rPr>
          <w:b/>
          <w:shd w:val="clear" w:color="auto" w:fill="FFFFFF"/>
        </w:rPr>
        <w:t xml:space="preserve"> год</w:t>
      </w:r>
    </w:p>
    <w:p w:rsidR="00EE184D" w:rsidRPr="003B5014" w:rsidRDefault="00EE184D" w:rsidP="00EE184D">
      <w:pPr>
        <w:widowControl w:val="0"/>
        <w:jc w:val="both"/>
        <w:rPr>
          <w:bCs/>
          <w:i/>
          <w:iCs/>
          <w:shd w:val="clear" w:color="auto" w:fill="FFFFFF"/>
        </w:rPr>
      </w:pPr>
    </w:p>
    <w:p w:rsidR="00EE184D" w:rsidRPr="003B5014" w:rsidRDefault="00EE184D" w:rsidP="00EE184D">
      <w:pPr>
        <w:pStyle w:val="2"/>
        <w:spacing w:before="0" w:after="0"/>
        <w:ind w:firstLine="720"/>
        <w:jc w:val="both"/>
        <w:rPr>
          <w:rFonts w:ascii="Times New Roman" w:hAnsi="Times New Roman" w:cs="Times New Roman"/>
          <w:b w:val="0"/>
          <w:i w:val="0"/>
        </w:rPr>
      </w:pPr>
      <w:proofErr w:type="gramStart"/>
      <w:r w:rsidRPr="003B5014">
        <w:rPr>
          <w:rFonts w:ascii="Times New Roman" w:hAnsi="Times New Roman" w:cs="Times New Roman"/>
          <w:b w:val="0"/>
          <w:bCs w:val="0"/>
          <w:i w:val="0"/>
          <w:iCs w:val="0"/>
        </w:rPr>
        <w:t xml:space="preserve">Заслушав и обсудив информацию </w:t>
      </w:r>
      <w:r w:rsidRPr="003B5014">
        <w:rPr>
          <w:rFonts w:ascii="Times New Roman" w:hAnsi="Times New Roman" w:cs="Times New Roman"/>
          <w:b w:val="0"/>
          <w:i w:val="0"/>
        </w:rPr>
        <w:t>заместителя главы Калтанского городского окру</w:t>
      </w:r>
      <w:r w:rsidR="00C77507" w:rsidRPr="003B5014">
        <w:rPr>
          <w:rFonts w:ascii="Times New Roman" w:hAnsi="Times New Roman" w:cs="Times New Roman"/>
          <w:b w:val="0"/>
          <w:i w:val="0"/>
        </w:rPr>
        <w:t xml:space="preserve">га по </w:t>
      </w:r>
      <w:r w:rsidRPr="003B5014">
        <w:rPr>
          <w:rFonts w:ascii="Times New Roman" w:hAnsi="Times New Roman" w:cs="Times New Roman"/>
          <w:b w:val="0"/>
          <w:i w:val="0"/>
        </w:rPr>
        <w:t>работе с правоохранительными органами и во</w:t>
      </w:r>
      <w:r w:rsidR="00C77507" w:rsidRPr="003B5014">
        <w:rPr>
          <w:rFonts w:ascii="Times New Roman" w:hAnsi="Times New Roman" w:cs="Times New Roman"/>
          <w:b w:val="0"/>
          <w:i w:val="0"/>
        </w:rPr>
        <w:t>енно-мобилизационной подготовке</w:t>
      </w:r>
      <w:r w:rsidRPr="003B5014">
        <w:rPr>
          <w:rFonts w:ascii="Times New Roman" w:hAnsi="Times New Roman" w:cs="Times New Roman"/>
          <w:b w:val="0"/>
          <w:bCs w:val="0"/>
          <w:i w:val="0"/>
          <w:iCs w:val="0"/>
        </w:rPr>
        <w:t xml:space="preserve"> Майера В.В. </w:t>
      </w:r>
      <w:r w:rsidR="00C77507" w:rsidRPr="003B5014">
        <w:rPr>
          <w:rFonts w:ascii="Times New Roman" w:hAnsi="Times New Roman" w:cs="Times New Roman"/>
          <w:b w:val="0"/>
          <w:bCs w:val="0"/>
          <w:i w:val="0"/>
          <w:iCs w:val="0"/>
        </w:rPr>
        <w:t>«О</w:t>
      </w:r>
      <w:r w:rsidRPr="003B5014">
        <w:rPr>
          <w:rFonts w:ascii="Times New Roman" w:hAnsi="Times New Roman" w:cs="Times New Roman"/>
          <w:b w:val="0"/>
          <w:bCs w:val="0"/>
          <w:i w:val="0"/>
          <w:iCs w:val="0"/>
        </w:rPr>
        <w:t>б исполнении муниципальной программы «Профилактика правонарушений и борьба с преступностью</w:t>
      </w:r>
      <w:r w:rsidR="00C77507" w:rsidRPr="003B5014">
        <w:rPr>
          <w:rFonts w:ascii="Times New Roman" w:hAnsi="Times New Roman" w:cs="Times New Roman"/>
          <w:b w:val="0"/>
          <w:bCs w:val="0"/>
          <w:i w:val="0"/>
          <w:iCs w:val="0"/>
        </w:rPr>
        <w:t xml:space="preserve"> в Калтанск</w:t>
      </w:r>
      <w:r w:rsidR="00D55192" w:rsidRPr="003B5014">
        <w:rPr>
          <w:rFonts w:ascii="Times New Roman" w:hAnsi="Times New Roman" w:cs="Times New Roman"/>
          <w:b w:val="0"/>
          <w:bCs w:val="0"/>
          <w:i w:val="0"/>
          <w:iCs w:val="0"/>
        </w:rPr>
        <w:t>ом городском округе на 2014-202</w:t>
      </w:r>
      <w:r w:rsidR="00AF7840" w:rsidRPr="003B5014">
        <w:rPr>
          <w:rFonts w:ascii="Times New Roman" w:hAnsi="Times New Roman" w:cs="Times New Roman"/>
          <w:b w:val="0"/>
          <w:bCs w:val="0"/>
          <w:i w:val="0"/>
          <w:iCs w:val="0"/>
        </w:rPr>
        <w:t>1</w:t>
      </w:r>
      <w:r w:rsidR="00C77507" w:rsidRPr="003B5014">
        <w:rPr>
          <w:rFonts w:ascii="Times New Roman" w:hAnsi="Times New Roman" w:cs="Times New Roman"/>
          <w:b w:val="0"/>
          <w:bCs w:val="0"/>
          <w:i w:val="0"/>
          <w:iCs w:val="0"/>
        </w:rPr>
        <w:t xml:space="preserve"> годы» </w:t>
      </w:r>
      <w:r w:rsidRPr="003B5014">
        <w:rPr>
          <w:rFonts w:ascii="Times New Roman" w:hAnsi="Times New Roman" w:cs="Times New Roman"/>
          <w:b w:val="0"/>
          <w:bCs w:val="0"/>
          <w:i w:val="0"/>
          <w:iCs w:val="0"/>
        </w:rPr>
        <w:t>за 201</w:t>
      </w:r>
      <w:r w:rsidR="005311AB" w:rsidRPr="003B5014">
        <w:rPr>
          <w:rFonts w:ascii="Times New Roman" w:hAnsi="Times New Roman" w:cs="Times New Roman"/>
          <w:b w:val="0"/>
          <w:bCs w:val="0"/>
          <w:i w:val="0"/>
          <w:iCs w:val="0"/>
        </w:rPr>
        <w:t>9</w:t>
      </w:r>
      <w:r w:rsidRPr="003B5014">
        <w:rPr>
          <w:rFonts w:ascii="Times New Roman" w:hAnsi="Times New Roman" w:cs="Times New Roman"/>
          <w:b w:val="0"/>
          <w:bCs w:val="0"/>
          <w:i w:val="0"/>
          <w:iCs w:val="0"/>
        </w:rPr>
        <w:t xml:space="preserve"> год</w:t>
      </w:r>
      <w:r w:rsidRPr="003B5014">
        <w:rPr>
          <w:rFonts w:ascii="Times New Roman" w:eastAsia="Calibri" w:hAnsi="Times New Roman" w:cs="Times New Roman"/>
          <w:b w:val="0"/>
          <w:i w:val="0"/>
          <w:lang w:eastAsia="en-US"/>
        </w:rPr>
        <w:t xml:space="preserve">, </w:t>
      </w:r>
      <w:r w:rsidRPr="003B5014">
        <w:rPr>
          <w:rFonts w:ascii="Times New Roman" w:hAnsi="Times New Roman" w:cs="Times New Roman"/>
          <w:b w:val="0"/>
          <w:i w:val="0"/>
        </w:rPr>
        <w:t>в целях реализации мер по обеспечению безопасности граждан,</w:t>
      </w:r>
      <w:r w:rsidRPr="003B5014">
        <w:rPr>
          <w:rFonts w:ascii="Times New Roman" w:hAnsi="Times New Roman" w:cs="Times New Roman"/>
          <w:b w:val="0"/>
          <w:i w:val="0"/>
          <w:spacing w:val="2"/>
          <w:lang w:eastAsia="ar-SA"/>
        </w:rPr>
        <w:t xml:space="preserve"> повышению безопасности дорожного движения, борьбе с преступностью, профилактики правонарушений, противодействию терроризму</w:t>
      </w:r>
      <w:r w:rsidRPr="003B5014">
        <w:rPr>
          <w:rFonts w:ascii="Times New Roman" w:hAnsi="Times New Roman" w:cs="Times New Roman"/>
          <w:b w:val="0"/>
          <w:i w:val="0"/>
        </w:rPr>
        <w:t>:</w:t>
      </w:r>
      <w:proofErr w:type="gramEnd"/>
    </w:p>
    <w:p w:rsidR="00EE184D" w:rsidRPr="00BB6DD6" w:rsidRDefault="00EE184D" w:rsidP="00EE184D">
      <w:pPr>
        <w:ind w:firstLine="709"/>
        <w:jc w:val="both"/>
        <w:rPr>
          <w:bCs/>
          <w:iCs/>
        </w:rPr>
      </w:pPr>
      <w:r w:rsidRPr="003B5014">
        <w:rPr>
          <w:bCs/>
          <w:iCs/>
        </w:rPr>
        <w:t xml:space="preserve">1. </w:t>
      </w:r>
      <w:r w:rsidRPr="00BB6DD6">
        <w:rPr>
          <w:bCs/>
          <w:iCs/>
        </w:rPr>
        <w:t>Одобрить отчет «Об исполнении муниципальной программы «</w:t>
      </w:r>
      <w:r w:rsidR="00BB6DD6" w:rsidRPr="00BB6DD6">
        <w:rPr>
          <w:shd w:val="clear" w:color="auto" w:fill="FFFFFF"/>
        </w:rPr>
        <w:t>Профилактика правонарушений и борьба с преступностью в Калтанском городском округе</w:t>
      </w:r>
      <w:r w:rsidRPr="00BB6DD6">
        <w:rPr>
          <w:bCs/>
          <w:iCs/>
        </w:rPr>
        <w:t>» н</w:t>
      </w:r>
      <w:r w:rsidR="00D55192" w:rsidRPr="00BB6DD6">
        <w:rPr>
          <w:bCs/>
          <w:iCs/>
        </w:rPr>
        <w:t>а 2014-202</w:t>
      </w:r>
      <w:r w:rsidR="00AF7840" w:rsidRPr="00BB6DD6">
        <w:rPr>
          <w:bCs/>
          <w:iCs/>
        </w:rPr>
        <w:t>1</w:t>
      </w:r>
      <w:r w:rsidR="00D55192" w:rsidRPr="00BB6DD6">
        <w:rPr>
          <w:bCs/>
          <w:iCs/>
        </w:rPr>
        <w:t xml:space="preserve"> годы» за 201</w:t>
      </w:r>
      <w:r w:rsidR="005311AB" w:rsidRPr="00BB6DD6">
        <w:rPr>
          <w:bCs/>
          <w:iCs/>
        </w:rPr>
        <w:t>9</w:t>
      </w:r>
      <w:r w:rsidRPr="00BB6DD6">
        <w:rPr>
          <w:bCs/>
          <w:iCs/>
        </w:rPr>
        <w:t xml:space="preserve"> годы и утвердить в установленном порядке.</w:t>
      </w:r>
    </w:p>
    <w:p w:rsidR="00EE184D" w:rsidRDefault="00EE184D" w:rsidP="00EE184D">
      <w:pPr>
        <w:widowControl w:val="0"/>
        <w:ind w:right="20"/>
        <w:jc w:val="both"/>
        <w:rPr>
          <w:shd w:val="clear" w:color="auto" w:fill="FFFFFF"/>
        </w:rPr>
      </w:pPr>
    </w:p>
    <w:p w:rsidR="00EE184D" w:rsidRDefault="00EE184D" w:rsidP="00EE184D">
      <w:pPr>
        <w:widowControl w:val="0"/>
        <w:ind w:right="20"/>
        <w:jc w:val="both"/>
        <w:rPr>
          <w:shd w:val="clear" w:color="auto" w:fill="FFFFFF"/>
        </w:rPr>
      </w:pPr>
    </w:p>
    <w:p w:rsidR="00EE184D" w:rsidRDefault="00EE184D" w:rsidP="00EE184D">
      <w:pPr>
        <w:widowControl w:val="0"/>
        <w:ind w:right="20"/>
        <w:jc w:val="both"/>
        <w:rPr>
          <w:shd w:val="clear" w:color="auto" w:fill="FFFFFF"/>
        </w:rPr>
      </w:pPr>
    </w:p>
    <w:p w:rsidR="00EE184D" w:rsidRDefault="00EE184D" w:rsidP="00EE184D">
      <w:pPr>
        <w:widowControl w:val="0"/>
        <w:ind w:right="20"/>
        <w:jc w:val="both"/>
        <w:rPr>
          <w:shd w:val="clear" w:color="auto" w:fill="FFFFFF"/>
        </w:rPr>
      </w:pPr>
    </w:p>
    <w:p w:rsidR="00EE184D" w:rsidRDefault="00EE184D" w:rsidP="00EE184D">
      <w:pPr>
        <w:widowControl w:val="0"/>
        <w:ind w:right="20"/>
        <w:jc w:val="both"/>
        <w:rPr>
          <w:shd w:val="clear" w:color="auto" w:fill="FFFFFF"/>
        </w:rPr>
      </w:pPr>
    </w:p>
    <w:p w:rsidR="00EE184D" w:rsidRDefault="00EE184D" w:rsidP="00EE184D">
      <w:pPr>
        <w:widowControl w:val="0"/>
        <w:ind w:right="20"/>
        <w:jc w:val="both"/>
        <w:rPr>
          <w:shd w:val="clear" w:color="auto" w:fill="FFFFFF"/>
        </w:rPr>
      </w:pPr>
    </w:p>
    <w:p w:rsidR="00EE184D" w:rsidRDefault="00EE184D" w:rsidP="00EE184D">
      <w:pPr>
        <w:widowControl w:val="0"/>
        <w:ind w:right="20"/>
        <w:jc w:val="both"/>
        <w:rPr>
          <w:b/>
          <w:shd w:val="clear" w:color="auto" w:fill="FFFFFF"/>
        </w:rPr>
      </w:pPr>
      <w:r>
        <w:rPr>
          <w:b/>
          <w:shd w:val="clear" w:color="auto" w:fill="FFFFFF"/>
        </w:rPr>
        <w:t>Председатель коллегии</w:t>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t>И.Ф. Голдинов</w:t>
      </w:r>
    </w:p>
    <w:p w:rsidR="00EE184D" w:rsidRDefault="00EE184D" w:rsidP="00EE184D">
      <w:pPr>
        <w:widowControl w:val="0"/>
        <w:ind w:right="20"/>
        <w:jc w:val="both"/>
        <w:rPr>
          <w:shd w:val="clear" w:color="auto" w:fill="FFFFFF"/>
        </w:rPr>
      </w:pPr>
    </w:p>
    <w:p w:rsidR="00EE184D" w:rsidRDefault="00EE184D" w:rsidP="00EE184D">
      <w:pPr>
        <w:widowControl w:val="0"/>
        <w:ind w:right="20"/>
        <w:jc w:val="both"/>
        <w:rPr>
          <w:shd w:val="clear" w:color="auto" w:fill="FFFFFF"/>
        </w:rPr>
      </w:pPr>
    </w:p>
    <w:p w:rsidR="00E0772F" w:rsidRDefault="00EE184D" w:rsidP="005311AB">
      <w:pPr>
        <w:widowControl w:val="0"/>
        <w:ind w:right="20"/>
        <w:jc w:val="both"/>
      </w:pPr>
      <w:r>
        <w:rPr>
          <w:b/>
          <w:shd w:val="clear" w:color="auto" w:fill="FFFFFF"/>
        </w:rPr>
        <w:t>Секретарь коллегии</w:t>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t>Т.А. Верещагина</w:t>
      </w:r>
    </w:p>
    <w:p w:rsidR="005311AB" w:rsidRDefault="005311AB" w:rsidP="00EE184D">
      <w:pPr>
        <w:jc w:val="right"/>
      </w:pPr>
    </w:p>
    <w:p w:rsidR="005311AB" w:rsidRDefault="005311AB">
      <w:r>
        <w:br w:type="page"/>
      </w:r>
    </w:p>
    <w:p w:rsidR="00EE184D" w:rsidRDefault="00EE184D" w:rsidP="00EE184D">
      <w:pPr>
        <w:jc w:val="right"/>
      </w:pPr>
      <w:r>
        <w:lastRenderedPageBreak/>
        <w:t>Утвержден</w:t>
      </w:r>
    </w:p>
    <w:p w:rsidR="00EE184D" w:rsidRDefault="00EE184D" w:rsidP="00EE184D">
      <w:pPr>
        <w:jc w:val="right"/>
      </w:pPr>
      <w:r>
        <w:t>постановлением администрации</w:t>
      </w:r>
    </w:p>
    <w:p w:rsidR="00EE184D" w:rsidRDefault="00EE184D" w:rsidP="00EE184D">
      <w:pPr>
        <w:jc w:val="right"/>
      </w:pPr>
      <w:r>
        <w:t>Калтанского городского округа</w:t>
      </w:r>
    </w:p>
    <w:p w:rsidR="00EE184D" w:rsidRDefault="00EE184D" w:rsidP="00EE184D">
      <w:pPr>
        <w:pStyle w:val="11"/>
        <w:shd w:val="clear" w:color="auto" w:fill="auto"/>
        <w:spacing w:before="0" w:after="0" w:line="240" w:lineRule="auto"/>
        <w:jc w:val="right"/>
        <w:rPr>
          <w:sz w:val="28"/>
          <w:szCs w:val="28"/>
        </w:rPr>
      </w:pPr>
      <w:r>
        <w:rPr>
          <w:sz w:val="28"/>
          <w:szCs w:val="28"/>
        </w:rPr>
        <w:t xml:space="preserve">от </w:t>
      </w:r>
      <w:r w:rsidR="00827491">
        <w:rPr>
          <w:sz w:val="28"/>
          <w:szCs w:val="28"/>
        </w:rPr>
        <w:t>14</w:t>
      </w:r>
      <w:r w:rsidR="005311AB">
        <w:rPr>
          <w:sz w:val="28"/>
          <w:szCs w:val="28"/>
        </w:rPr>
        <w:t>.</w:t>
      </w:r>
      <w:r w:rsidR="00827491">
        <w:rPr>
          <w:sz w:val="28"/>
          <w:szCs w:val="28"/>
        </w:rPr>
        <w:t>02</w:t>
      </w:r>
      <w:r w:rsidR="005311AB">
        <w:rPr>
          <w:sz w:val="28"/>
          <w:szCs w:val="28"/>
        </w:rPr>
        <w:t>.2020</w:t>
      </w:r>
      <w:r>
        <w:rPr>
          <w:sz w:val="28"/>
          <w:szCs w:val="28"/>
        </w:rPr>
        <w:t xml:space="preserve">г. № </w:t>
      </w:r>
      <w:r w:rsidR="00827491">
        <w:rPr>
          <w:sz w:val="28"/>
          <w:szCs w:val="28"/>
        </w:rPr>
        <w:t>37</w:t>
      </w:r>
      <w:bookmarkStart w:id="0" w:name="_GoBack"/>
      <w:bookmarkEnd w:id="0"/>
      <w:r>
        <w:rPr>
          <w:sz w:val="28"/>
          <w:szCs w:val="28"/>
        </w:rPr>
        <w:t>-п</w:t>
      </w:r>
    </w:p>
    <w:p w:rsidR="00EE184D" w:rsidRDefault="00EE184D" w:rsidP="00EE184D">
      <w:pPr>
        <w:pStyle w:val="11"/>
        <w:shd w:val="clear" w:color="auto" w:fill="auto"/>
        <w:spacing w:before="0" w:after="0" w:line="240" w:lineRule="auto"/>
        <w:jc w:val="both"/>
        <w:rPr>
          <w:sz w:val="28"/>
          <w:szCs w:val="28"/>
        </w:rPr>
      </w:pPr>
    </w:p>
    <w:p w:rsidR="00EE184D" w:rsidRDefault="00EE184D" w:rsidP="00EE184D">
      <w:pPr>
        <w:pStyle w:val="11"/>
        <w:shd w:val="clear" w:color="auto" w:fill="auto"/>
        <w:spacing w:before="0" w:after="0" w:line="240" w:lineRule="auto"/>
        <w:jc w:val="both"/>
        <w:rPr>
          <w:sz w:val="28"/>
          <w:szCs w:val="28"/>
        </w:rPr>
      </w:pPr>
    </w:p>
    <w:p w:rsidR="00EE184D" w:rsidRDefault="00EE184D" w:rsidP="00EE184D">
      <w:pPr>
        <w:widowControl w:val="0"/>
        <w:spacing w:line="276" w:lineRule="auto"/>
        <w:jc w:val="center"/>
        <w:rPr>
          <w:b/>
        </w:rPr>
      </w:pPr>
      <w:r>
        <w:rPr>
          <w:b/>
        </w:rPr>
        <w:t>Отчет об исполнении муниципальной программы</w:t>
      </w:r>
    </w:p>
    <w:p w:rsidR="00EE184D" w:rsidRDefault="00EE184D" w:rsidP="00EE184D">
      <w:pPr>
        <w:widowControl w:val="0"/>
        <w:spacing w:line="276" w:lineRule="auto"/>
        <w:jc w:val="center"/>
        <w:rPr>
          <w:b/>
        </w:rPr>
      </w:pPr>
      <w:r>
        <w:rPr>
          <w:b/>
        </w:rPr>
        <w:t>«Профилактика правонарушений и борьба с преступностью в Калтанском</w:t>
      </w:r>
      <w:r w:rsidR="00217206">
        <w:rPr>
          <w:b/>
        </w:rPr>
        <w:t xml:space="preserve"> городском округе » на 2014-202</w:t>
      </w:r>
      <w:r w:rsidR="00AF7840">
        <w:rPr>
          <w:b/>
        </w:rPr>
        <w:t>1</w:t>
      </w:r>
      <w:r w:rsidR="00217206">
        <w:rPr>
          <w:b/>
        </w:rPr>
        <w:t xml:space="preserve"> годы» за 201</w:t>
      </w:r>
      <w:r w:rsidR="005311AB">
        <w:rPr>
          <w:b/>
        </w:rPr>
        <w:t>9</w:t>
      </w:r>
      <w:r>
        <w:rPr>
          <w:b/>
        </w:rPr>
        <w:t xml:space="preserve"> год</w:t>
      </w:r>
    </w:p>
    <w:p w:rsidR="00EE184D" w:rsidRDefault="00EE184D" w:rsidP="00C66B9E">
      <w:pPr>
        <w:widowControl w:val="0"/>
        <w:ind w:firstLine="709"/>
        <w:jc w:val="both"/>
      </w:pPr>
    </w:p>
    <w:p w:rsidR="00EE184D" w:rsidRPr="003B5014" w:rsidRDefault="00EE184D" w:rsidP="003B5014">
      <w:pPr>
        <w:pStyle w:val="ab"/>
        <w:snapToGrid w:val="0"/>
        <w:spacing w:before="0" w:after="0"/>
        <w:ind w:right="-2" w:firstLine="709"/>
        <w:jc w:val="both"/>
        <w:rPr>
          <w:rFonts w:ascii="Times New Roman" w:hAnsi="Times New Roman" w:cs="Times New Roman"/>
          <w:b/>
          <w:color w:val="auto"/>
          <w:sz w:val="28"/>
          <w:szCs w:val="28"/>
        </w:rPr>
      </w:pPr>
      <w:r w:rsidRPr="003B5014">
        <w:rPr>
          <w:rFonts w:ascii="Times New Roman" w:hAnsi="Times New Roman" w:cs="Times New Roman"/>
          <w:b/>
          <w:color w:val="auto"/>
          <w:sz w:val="28"/>
          <w:szCs w:val="28"/>
        </w:rPr>
        <w:t>Основными целями муниципальной программы являются:</w:t>
      </w:r>
    </w:p>
    <w:p w:rsidR="00EE184D" w:rsidRPr="003B5014" w:rsidRDefault="00EE184D" w:rsidP="003B5014">
      <w:pPr>
        <w:pStyle w:val="ab"/>
        <w:numPr>
          <w:ilvl w:val="0"/>
          <w:numId w:val="6"/>
        </w:numPr>
        <w:snapToGrid w:val="0"/>
        <w:spacing w:before="0" w:after="0"/>
        <w:ind w:left="0" w:right="-2" w:firstLine="709"/>
        <w:jc w:val="both"/>
        <w:rPr>
          <w:rFonts w:ascii="Times New Roman" w:hAnsi="Times New Roman" w:cs="Times New Roman"/>
          <w:color w:val="auto"/>
          <w:sz w:val="28"/>
          <w:szCs w:val="28"/>
        </w:rPr>
      </w:pPr>
      <w:r w:rsidRPr="003B5014">
        <w:rPr>
          <w:rFonts w:ascii="Times New Roman" w:hAnsi="Times New Roman" w:cs="Times New Roman"/>
          <w:color w:val="auto"/>
          <w:sz w:val="28"/>
          <w:szCs w:val="28"/>
        </w:rPr>
        <w:t>Обеспечение безопасности граждан.</w:t>
      </w:r>
    </w:p>
    <w:p w:rsidR="00EE184D" w:rsidRPr="003B5014" w:rsidRDefault="00EE184D" w:rsidP="003B5014">
      <w:pPr>
        <w:pStyle w:val="ab"/>
        <w:numPr>
          <w:ilvl w:val="0"/>
          <w:numId w:val="6"/>
        </w:numPr>
        <w:snapToGrid w:val="0"/>
        <w:spacing w:before="0" w:after="0"/>
        <w:ind w:left="0" w:right="-2" w:firstLine="709"/>
        <w:jc w:val="both"/>
        <w:rPr>
          <w:rFonts w:ascii="Times New Roman" w:hAnsi="Times New Roman" w:cs="Times New Roman"/>
          <w:color w:val="auto"/>
          <w:sz w:val="28"/>
          <w:szCs w:val="28"/>
        </w:rPr>
      </w:pPr>
      <w:r w:rsidRPr="003B5014">
        <w:rPr>
          <w:rFonts w:ascii="Times New Roman" w:hAnsi="Times New Roman" w:cs="Times New Roman"/>
          <w:color w:val="auto"/>
          <w:sz w:val="28"/>
          <w:szCs w:val="28"/>
        </w:rPr>
        <w:t>Сокращение масштабов незаконного потребления наркотических средств и психотропных веществ.</w:t>
      </w:r>
    </w:p>
    <w:p w:rsidR="00EE184D" w:rsidRPr="003B5014" w:rsidRDefault="00EE184D" w:rsidP="003B5014">
      <w:pPr>
        <w:pStyle w:val="ab"/>
        <w:numPr>
          <w:ilvl w:val="0"/>
          <w:numId w:val="6"/>
        </w:numPr>
        <w:snapToGrid w:val="0"/>
        <w:spacing w:before="0" w:after="0"/>
        <w:ind w:left="0" w:right="-2" w:firstLine="709"/>
        <w:jc w:val="both"/>
        <w:rPr>
          <w:rFonts w:ascii="Times New Roman" w:hAnsi="Times New Roman" w:cs="Times New Roman"/>
          <w:color w:val="auto"/>
          <w:sz w:val="28"/>
          <w:szCs w:val="28"/>
        </w:rPr>
      </w:pPr>
      <w:r w:rsidRPr="003B5014">
        <w:rPr>
          <w:rFonts w:ascii="Times New Roman" w:hAnsi="Times New Roman" w:cs="Times New Roman"/>
          <w:color w:val="auto"/>
          <w:sz w:val="28"/>
          <w:szCs w:val="28"/>
        </w:rPr>
        <w:t>Обеспечение высокого уровня безопасности дорожного движения.</w:t>
      </w:r>
    </w:p>
    <w:p w:rsidR="00EE184D" w:rsidRPr="003B5014" w:rsidRDefault="00EE184D" w:rsidP="003B5014">
      <w:pPr>
        <w:pStyle w:val="ab"/>
        <w:numPr>
          <w:ilvl w:val="0"/>
          <w:numId w:val="6"/>
        </w:numPr>
        <w:snapToGrid w:val="0"/>
        <w:spacing w:before="0" w:after="0"/>
        <w:ind w:left="0" w:right="-2" w:firstLine="709"/>
        <w:jc w:val="both"/>
        <w:rPr>
          <w:rFonts w:ascii="Times New Roman" w:hAnsi="Times New Roman" w:cs="Times New Roman"/>
          <w:color w:val="auto"/>
          <w:sz w:val="28"/>
          <w:szCs w:val="28"/>
        </w:rPr>
      </w:pPr>
      <w:r w:rsidRPr="003B5014">
        <w:rPr>
          <w:rFonts w:ascii="Times New Roman" w:hAnsi="Times New Roman" w:cs="Times New Roman"/>
          <w:color w:val="auto"/>
          <w:sz w:val="28"/>
          <w:szCs w:val="28"/>
        </w:rPr>
        <w:t>Сокращение количества лиц, погибших в результате дорожно-транспортных происшествий, и количества дорожно-транспортных происшествий с пострадавшими.</w:t>
      </w:r>
    </w:p>
    <w:p w:rsidR="00EE184D" w:rsidRPr="003B5014" w:rsidRDefault="00EE184D" w:rsidP="003B5014">
      <w:pPr>
        <w:ind w:right="-2" w:firstLine="709"/>
        <w:jc w:val="both"/>
        <w:rPr>
          <w:b/>
          <w:spacing w:val="2"/>
          <w:lang w:eastAsia="ar-SA"/>
        </w:rPr>
      </w:pPr>
      <w:r w:rsidRPr="003B5014">
        <w:rPr>
          <w:b/>
          <w:spacing w:val="2"/>
          <w:lang w:eastAsia="ar-SA"/>
        </w:rPr>
        <w:t>Для достижения целей,</w:t>
      </w:r>
      <w:r w:rsidR="006F2658" w:rsidRPr="003B5014">
        <w:rPr>
          <w:b/>
          <w:spacing w:val="2"/>
          <w:lang w:eastAsia="ar-SA"/>
        </w:rPr>
        <w:t xml:space="preserve"> поставленных программой, в 201</w:t>
      </w:r>
      <w:r w:rsidR="003B5014" w:rsidRPr="003B5014">
        <w:rPr>
          <w:b/>
          <w:spacing w:val="2"/>
          <w:lang w:eastAsia="ar-SA"/>
        </w:rPr>
        <w:t>9</w:t>
      </w:r>
      <w:r w:rsidRPr="003B5014">
        <w:rPr>
          <w:b/>
          <w:spacing w:val="2"/>
          <w:lang w:eastAsia="ar-SA"/>
        </w:rPr>
        <w:t xml:space="preserve"> году был обеспечен комплексный подход к реализации программных мероприятий.</w:t>
      </w:r>
    </w:p>
    <w:p w:rsidR="00EE184D" w:rsidRPr="003B5014" w:rsidRDefault="00EE184D" w:rsidP="003B5014">
      <w:pPr>
        <w:pStyle w:val="af1"/>
        <w:ind w:right="-2" w:firstLine="709"/>
        <w:jc w:val="both"/>
        <w:rPr>
          <w:lang w:eastAsia="ar-SA"/>
        </w:rPr>
      </w:pPr>
      <w:r w:rsidRPr="003B5014">
        <w:rPr>
          <w:lang w:eastAsia="ar-SA"/>
        </w:rPr>
        <w:t>Мероприятия были направлены на реализацию поставленных программой целей и задач в рамках следующих направлений деятельности:</w:t>
      </w:r>
    </w:p>
    <w:p w:rsidR="00B4194C" w:rsidRPr="003B5014" w:rsidRDefault="00B4194C" w:rsidP="003B5014">
      <w:pPr>
        <w:pStyle w:val="af1"/>
        <w:ind w:right="-2" w:firstLine="709"/>
        <w:jc w:val="both"/>
        <w:rPr>
          <w:lang w:eastAsia="ar-SA"/>
        </w:rPr>
      </w:pPr>
      <w:r w:rsidRPr="003B5014">
        <w:rPr>
          <w:lang w:eastAsia="ar-SA"/>
        </w:rPr>
        <w:t>Борьба с преступностью, профилактика правонарушений, противодействие терроризму.</w:t>
      </w:r>
    </w:p>
    <w:p w:rsidR="00EE184D" w:rsidRPr="003B5014" w:rsidRDefault="00EE184D" w:rsidP="003B5014">
      <w:pPr>
        <w:pStyle w:val="af1"/>
        <w:ind w:right="-2" w:firstLine="709"/>
        <w:jc w:val="both"/>
        <w:rPr>
          <w:lang w:eastAsia="ar-SA"/>
        </w:rPr>
      </w:pPr>
      <w:r w:rsidRPr="003B5014">
        <w:rPr>
          <w:lang w:eastAsia="ar-SA"/>
        </w:rPr>
        <w:t>Повышение безопасности дорожного движения.</w:t>
      </w:r>
    </w:p>
    <w:p w:rsidR="00B4194C" w:rsidRPr="003B5014" w:rsidRDefault="00B4194C" w:rsidP="003B5014">
      <w:pPr>
        <w:pStyle w:val="af1"/>
        <w:ind w:right="-2" w:firstLine="709"/>
        <w:jc w:val="both"/>
        <w:rPr>
          <w:lang w:eastAsia="ar-SA"/>
        </w:rPr>
      </w:pPr>
      <w:r w:rsidRPr="003B5014">
        <w:rPr>
          <w:lang w:eastAsia="ar-SA"/>
        </w:rPr>
        <w:t>Комплексные меры противодействия злоупотреблению наркотиками и их незаконному обороту.</w:t>
      </w:r>
    </w:p>
    <w:p w:rsidR="00EE184D" w:rsidRPr="003B5014" w:rsidRDefault="00EE184D" w:rsidP="003B5014">
      <w:pPr>
        <w:pStyle w:val="af1"/>
        <w:ind w:right="-2" w:firstLine="709"/>
        <w:jc w:val="both"/>
        <w:rPr>
          <w:lang w:eastAsia="ar-SA"/>
        </w:rPr>
      </w:pPr>
      <w:r w:rsidRPr="003B5014">
        <w:rPr>
          <w:lang w:eastAsia="ar-SA"/>
        </w:rPr>
        <w:t>Профилактика правонарушений у несовершеннолетних граждан Калтанского городского округа.</w:t>
      </w:r>
    </w:p>
    <w:p w:rsidR="00EE184D" w:rsidRPr="003B5014" w:rsidRDefault="00EE184D" w:rsidP="003B5014">
      <w:pPr>
        <w:ind w:right="-2" w:firstLine="709"/>
        <w:jc w:val="both"/>
        <w:rPr>
          <w:b/>
          <w:spacing w:val="2"/>
          <w:lang w:eastAsia="ar-SA"/>
        </w:rPr>
      </w:pPr>
    </w:p>
    <w:p w:rsidR="00EE184D" w:rsidRPr="003B5014" w:rsidRDefault="00EE184D" w:rsidP="00F73F81">
      <w:pPr>
        <w:widowControl w:val="0"/>
        <w:ind w:right="-2" w:firstLine="709"/>
        <w:jc w:val="both"/>
        <w:rPr>
          <w:b/>
          <w:spacing w:val="2"/>
          <w:lang w:eastAsia="ar-SA"/>
        </w:rPr>
      </w:pPr>
      <w:r w:rsidRPr="003B5014">
        <w:rPr>
          <w:b/>
          <w:spacing w:val="2"/>
          <w:lang w:eastAsia="ar-SA"/>
        </w:rPr>
        <w:t>Программа исполняется в рамках четырех подпрограмм:</w:t>
      </w:r>
    </w:p>
    <w:p w:rsidR="00B4194C" w:rsidRPr="003B5014" w:rsidRDefault="00B4194C" w:rsidP="00F73F81">
      <w:pPr>
        <w:widowControl w:val="0"/>
        <w:ind w:right="-2" w:firstLine="709"/>
        <w:jc w:val="both"/>
        <w:rPr>
          <w:spacing w:val="2"/>
          <w:lang w:eastAsia="ar-SA"/>
        </w:rPr>
      </w:pPr>
      <w:r w:rsidRPr="003B5014">
        <w:rPr>
          <w:spacing w:val="2"/>
          <w:lang w:eastAsia="ar-SA"/>
        </w:rPr>
        <w:t>-Борьба с преступностью, профилактика правонарушений, противодействие терроризму.</w:t>
      </w:r>
    </w:p>
    <w:p w:rsidR="00EE184D" w:rsidRPr="003B5014" w:rsidRDefault="00EE184D" w:rsidP="00F73F81">
      <w:pPr>
        <w:widowControl w:val="0"/>
        <w:ind w:right="-2" w:firstLine="709"/>
        <w:jc w:val="both"/>
        <w:rPr>
          <w:spacing w:val="2"/>
          <w:lang w:eastAsia="ar-SA"/>
        </w:rPr>
      </w:pPr>
      <w:r w:rsidRPr="003B5014">
        <w:rPr>
          <w:spacing w:val="2"/>
          <w:lang w:eastAsia="ar-SA"/>
        </w:rPr>
        <w:t>-Повышение безопасности дорожного движения.</w:t>
      </w:r>
    </w:p>
    <w:p w:rsidR="00B4194C" w:rsidRPr="003B5014" w:rsidRDefault="00EE184D" w:rsidP="00F73F81">
      <w:pPr>
        <w:widowControl w:val="0"/>
        <w:ind w:right="-2" w:firstLine="709"/>
        <w:jc w:val="both"/>
        <w:rPr>
          <w:spacing w:val="2"/>
          <w:lang w:eastAsia="ar-SA"/>
        </w:rPr>
      </w:pPr>
      <w:r w:rsidRPr="003B5014">
        <w:rPr>
          <w:spacing w:val="2"/>
          <w:lang w:eastAsia="ar-SA"/>
        </w:rPr>
        <w:t>-</w:t>
      </w:r>
      <w:r w:rsidR="00B4194C" w:rsidRPr="003B5014">
        <w:rPr>
          <w:spacing w:val="2"/>
          <w:lang w:eastAsia="ar-SA"/>
        </w:rPr>
        <w:t>Комплексные меры противодействия злоупотреблению наркотиками и их незаконному обороту.</w:t>
      </w:r>
    </w:p>
    <w:p w:rsidR="00EE184D" w:rsidRPr="003B5014" w:rsidRDefault="00EE184D" w:rsidP="00F73F81">
      <w:pPr>
        <w:widowControl w:val="0"/>
        <w:ind w:right="-2" w:firstLine="709"/>
        <w:jc w:val="both"/>
        <w:rPr>
          <w:spacing w:val="2"/>
          <w:lang w:eastAsia="ar-SA"/>
        </w:rPr>
      </w:pPr>
      <w:r w:rsidRPr="003B5014">
        <w:rPr>
          <w:spacing w:val="2"/>
          <w:lang w:eastAsia="ar-SA"/>
        </w:rPr>
        <w:t>-Профилактика безнадзорности и правонарушений среди несовершеннолетних граждан КГО</w:t>
      </w:r>
    </w:p>
    <w:p w:rsidR="006C2D0A" w:rsidRPr="003B5014" w:rsidRDefault="00BC419B" w:rsidP="00F73F81">
      <w:pPr>
        <w:pStyle w:val="af1"/>
        <w:widowControl w:val="0"/>
        <w:ind w:right="-2" w:firstLine="709"/>
        <w:jc w:val="both"/>
      </w:pPr>
      <w:r w:rsidRPr="003B5014">
        <w:t>В целом за 201</w:t>
      </w:r>
      <w:r w:rsidR="005649BE" w:rsidRPr="003B5014">
        <w:t>9</w:t>
      </w:r>
      <w:r w:rsidR="006C2D0A" w:rsidRPr="003B5014">
        <w:t xml:space="preserve"> год зарегистрировано </w:t>
      </w:r>
      <w:r w:rsidR="005649BE" w:rsidRPr="003B5014">
        <w:t>474</w:t>
      </w:r>
      <w:r w:rsidR="006C2D0A" w:rsidRPr="003B5014">
        <w:t xml:space="preserve"> преступлени</w:t>
      </w:r>
      <w:r w:rsidR="005649BE" w:rsidRPr="003B5014">
        <w:t>я</w:t>
      </w:r>
      <w:r w:rsidR="006C2D0A" w:rsidRPr="003B5014">
        <w:t xml:space="preserve">, что на </w:t>
      </w:r>
      <w:r w:rsidR="005649BE" w:rsidRPr="003B5014">
        <w:t>9</w:t>
      </w:r>
      <w:r w:rsidR="00AC47FA" w:rsidRPr="003B5014">
        <w:t>,</w:t>
      </w:r>
      <w:r w:rsidR="005649BE" w:rsidRPr="003B5014">
        <w:t xml:space="preserve">2 </w:t>
      </w:r>
      <w:r w:rsidRPr="003B5014">
        <w:t>%  меньше, чем в 201</w:t>
      </w:r>
      <w:r w:rsidR="005649BE" w:rsidRPr="003B5014">
        <w:t>8</w:t>
      </w:r>
      <w:r w:rsidR="006C2D0A" w:rsidRPr="003B5014">
        <w:t>году (</w:t>
      </w:r>
      <w:r w:rsidR="005649BE" w:rsidRPr="003B5014">
        <w:t>522</w:t>
      </w:r>
      <w:r w:rsidR="006C2D0A" w:rsidRPr="003B5014">
        <w:t>).</w:t>
      </w:r>
    </w:p>
    <w:p w:rsidR="00F3405A" w:rsidRPr="003B5014" w:rsidRDefault="006C2D0A" w:rsidP="00F73F81">
      <w:pPr>
        <w:pStyle w:val="af1"/>
        <w:widowControl w:val="0"/>
        <w:ind w:right="-2" w:firstLine="709"/>
        <w:jc w:val="both"/>
      </w:pPr>
      <w:r w:rsidRPr="003B5014">
        <w:t xml:space="preserve">Уровень криминальной активности на 10 тысяч населения на территории оперативного обслуживания по итогам года </w:t>
      </w:r>
      <w:r w:rsidR="00F3405A" w:rsidRPr="003B5014">
        <w:t xml:space="preserve">сократился с </w:t>
      </w:r>
      <w:r w:rsidR="00671212" w:rsidRPr="003B5014">
        <w:t>174</w:t>
      </w:r>
      <w:r w:rsidR="00F3405A" w:rsidRPr="003B5014">
        <w:t xml:space="preserve"> до </w:t>
      </w:r>
      <w:r w:rsidR="00671212" w:rsidRPr="003B5014">
        <w:t>158</w:t>
      </w:r>
      <w:r w:rsidR="00F3405A" w:rsidRPr="003B5014">
        <w:t xml:space="preserve"> условных </w:t>
      </w:r>
      <w:r w:rsidR="00BC419B" w:rsidRPr="003B5014">
        <w:t xml:space="preserve"> преступлени</w:t>
      </w:r>
      <w:r w:rsidR="00F3405A" w:rsidRPr="003B5014">
        <w:t>й</w:t>
      </w:r>
      <w:r w:rsidR="00671212" w:rsidRPr="003B5014">
        <w:t xml:space="preserve">, </w:t>
      </w:r>
      <w:proofErr w:type="spellStart"/>
      <w:r w:rsidR="00671212" w:rsidRPr="003B5014">
        <w:t>среднеобластной</w:t>
      </w:r>
      <w:proofErr w:type="spellEnd"/>
      <w:r w:rsidR="00671212" w:rsidRPr="003B5014">
        <w:t xml:space="preserve"> – 200.</w:t>
      </w:r>
    </w:p>
    <w:p w:rsidR="00E5765D" w:rsidRPr="003B5014" w:rsidRDefault="00E5765D" w:rsidP="00F73F81">
      <w:pPr>
        <w:pStyle w:val="af1"/>
        <w:widowControl w:val="0"/>
        <w:ind w:right="-2" w:firstLine="709"/>
        <w:jc w:val="both"/>
      </w:pPr>
    </w:p>
    <w:p w:rsidR="006C2D0A" w:rsidRPr="003B5014" w:rsidRDefault="0006505E" w:rsidP="00F73F81">
      <w:pPr>
        <w:pStyle w:val="af1"/>
        <w:widowControl w:val="0"/>
        <w:ind w:right="-2" w:firstLine="709"/>
        <w:jc w:val="both"/>
      </w:pPr>
      <w:r w:rsidRPr="003B5014">
        <w:t>Сократилось к</w:t>
      </w:r>
      <w:r w:rsidR="00C728E5" w:rsidRPr="003B5014">
        <w:t>оличество преступлений, совершённых лицами</w:t>
      </w:r>
      <w:r w:rsidR="00801554" w:rsidRPr="003B5014">
        <w:t xml:space="preserve">, </w:t>
      </w:r>
      <w:r w:rsidRPr="003B5014">
        <w:t>ранее</w:t>
      </w:r>
      <w:r w:rsidR="00C728E5" w:rsidRPr="003B5014">
        <w:t xml:space="preserve"> совершавшими преступления (с 2</w:t>
      </w:r>
      <w:r w:rsidR="005649BE" w:rsidRPr="003B5014">
        <w:t>35</w:t>
      </w:r>
      <w:r w:rsidR="00C728E5" w:rsidRPr="003B5014">
        <w:t xml:space="preserve"> до 2</w:t>
      </w:r>
      <w:r w:rsidR="005649BE" w:rsidRPr="003B5014">
        <w:t>01</w:t>
      </w:r>
      <w:r w:rsidR="00C728E5" w:rsidRPr="003B5014">
        <w:t>), в том числе ранее судимыми (с 1</w:t>
      </w:r>
      <w:r w:rsidR="005649BE" w:rsidRPr="003B5014">
        <w:t>08</w:t>
      </w:r>
      <w:r w:rsidR="00C728E5" w:rsidRPr="003B5014">
        <w:t xml:space="preserve"> до </w:t>
      </w:r>
      <w:r w:rsidR="005649BE" w:rsidRPr="003B5014">
        <w:t>90</w:t>
      </w:r>
      <w:r w:rsidR="00C728E5" w:rsidRPr="003B5014">
        <w:t xml:space="preserve">). </w:t>
      </w:r>
    </w:p>
    <w:p w:rsidR="00C728E5" w:rsidRPr="003B5014" w:rsidRDefault="00671212" w:rsidP="00F73F81">
      <w:pPr>
        <w:pStyle w:val="af1"/>
        <w:widowControl w:val="0"/>
        <w:ind w:right="-2" w:firstLine="709"/>
        <w:jc w:val="both"/>
      </w:pPr>
      <w:r w:rsidRPr="003B5014">
        <w:t xml:space="preserve">Сократилось количество эпизодов, совершенных в </w:t>
      </w:r>
      <w:r w:rsidR="006C2D0A" w:rsidRPr="003B5014">
        <w:t xml:space="preserve"> состоянии </w:t>
      </w:r>
      <w:r w:rsidR="006C2D0A" w:rsidRPr="003B5014">
        <w:lastRenderedPageBreak/>
        <w:t>алкогольного опьянения</w:t>
      </w:r>
      <w:r w:rsidR="00C728E5" w:rsidRPr="003B5014">
        <w:t xml:space="preserve"> с</w:t>
      </w:r>
      <w:r w:rsidRPr="003B5014">
        <w:t xml:space="preserve"> 160 до 119. Сохраняется устойчивая тенденция к сокращению </w:t>
      </w:r>
      <w:r w:rsidR="00C728E5" w:rsidRPr="003B5014">
        <w:t xml:space="preserve"> количества преступлений</w:t>
      </w:r>
      <w:r w:rsidR="00801554" w:rsidRPr="003B5014">
        <w:t>,</w:t>
      </w:r>
      <w:r w:rsidR="00C728E5" w:rsidRPr="003B5014">
        <w:t xml:space="preserve">  совершённых </w:t>
      </w:r>
      <w:r w:rsidR="00773115" w:rsidRPr="003B5014">
        <w:t xml:space="preserve">на бытовой почве (с </w:t>
      </w:r>
      <w:r w:rsidRPr="003B5014">
        <w:t>34</w:t>
      </w:r>
      <w:r w:rsidR="00773115" w:rsidRPr="003B5014">
        <w:t xml:space="preserve"> до </w:t>
      </w:r>
      <w:r w:rsidRPr="003B5014">
        <w:t>25</w:t>
      </w:r>
      <w:r w:rsidR="00773115" w:rsidRPr="003B5014">
        <w:t xml:space="preserve">), </w:t>
      </w:r>
      <w:r w:rsidRPr="003B5014">
        <w:t xml:space="preserve">в том числе </w:t>
      </w:r>
      <w:r w:rsidR="00773115" w:rsidRPr="003B5014">
        <w:t xml:space="preserve"> тяжких и особо тяжких </w:t>
      </w:r>
      <w:r w:rsidRPr="003B5014">
        <w:t>составов с 5 до 2.</w:t>
      </w:r>
    </w:p>
    <w:p w:rsidR="00EA4806" w:rsidRPr="003B5014" w:rsidRDefault="00500E82" w:rsidP="00F73F81">
      <w:pPr>
        <w:pStyle w:val="af1"/>
        <w:widowControl w:val="0"/>
        <w:ind w:right="-2" w:firstLine="709"/>
        <w:jc w:val="both"/>
      </w:pPr>
      <w:r w:rsidRPr="003B5014">
        <w:t xml:space="preserve">Несмотря на принимаемые меры, увеличилось </w:t>
      </w:r>
      <w:r w:rsidR="00C728E5" w:rsidRPr="003B5014">
        <w:t xml:space="preserve"> количество преступлений совершённых в общественных местах на </w:t>
      </w:r>
      <w:r w:rsidR="005077DB" w:rsidRPr="003B5014">
        <w:t>9</w:t>
      </w:r>
      <w:r w:rsidR="00C728E5" w:rsidRPr="003B5014">
        <w:t xml:space="preserve"> % (с 1</w:t>
      </w:r>
      <w:r w:rsidRPr="003B5014">
        <w:t>34</w:t>
      </w:r>
      <w:r w:rsidR="00C728E5" w:rsidRPr="003B5014">
        <w:t xml:space="preserve"> до 1</w:t>
      </w:r>
      <w:r w:rsidRPr="003B5014">
        <w:t>46</w:t>
      </w:r>
      <w:r w:rsidR="00C728E5" w:rsidRPr="003B5014">
        <w:t xml:space="preserve"> фактов), при этом произош</w:t>
      </w:r>
      <w:r w:rsidRPr="003B5014">
        <w:t>ел рост</w:t>
      </w:r>
      <w:r w:rsidR="00C728E5" w:rsidRPr="003B5014">
        <w:t xml:space="preserve"> количества уличных преступлений на </w:t>
      </w:r>
      <w:r w:rsidR="005077DB" w:rsidRPr="003B5014">
        <w:t>6</w:t>
      </w:r>
      <w:r w:rsidR="00C728E5" w:rsidRPr="003B5014">
        <w:t>,</w:t>
      </w:r>
      <w:r w:rsidR="005077DB" w:rsidRPr="003B5014">
        <w:t>3</w:t>
      </w:r>
      <w:r w:rsidR="00C728E5" w:rsidRPr="003B5014">
        <w:t xml:space="preserve"> % (с </w:t>
      </w:r>
      <w:r w:rsidRPr="003B5014">
        <w:t>80</w:t>
      </w:r>
      <w:r w:rsidR="00C728E5" w:rsidRPr="003B5014">
        <w:t xml:space="preserve"> до 8</w:t>
      </w:r>
      <w:r w:rsidRPr="003B5014">
        <w:t>5</w:t>
      </w:r>
      <w:r w:rsidR="00C728E5" w:rsidRPr="003B5014">
        <w:t xml:space="preserve"> преступлений).</w:t>
      </w:r>
    </w:p>
    <w:p w:rsidR="00EA4806" w:rsidRPr="003B5014" w:rsidRDefault="00374E08" w:rsidP="00F73F81">
      <w:pPr>
        <w:pStyle w:val="af1"/>
        <w:widowControl w:val="0"/>
        <w:ind w:right="-2" w:firstLine="709"/>
        <w:jc w:val="both"/>
      </w:pPr>
      <w:r w:rsidRPr="003B5014">
        <w:t xml:space="preserve">Работа по пресечению фактов незаконной реализации спиртосодержащей продукции велась планомерно. Число выявленных фактов по преступлениям, предусмотренных  ст.238 УК РФ составило 8 (2018 -7). </w:t>
      </w:r>
    </w:p>
    <w:p w:rsidR="00801554" w:rsidRPr="003B5014" w:rsidRDefault="00EA4806" w:rsidP="00F73F81">
      <w:pPr>
        <w:pStyle w:val="af1"/>
        <w:widowControl w:val="0"/>
        <w:ind w:right="-2" w:firstLine="709"/>
        <w:jc w:val="both"/>
      </w:pPr>
      <w:r w:rsidRPr="003B5014">
        <w:t>По заявлениям, сообщениям граждан проведены</w:t>
      </w:r>
      <w:r w:rsidR="00374E08" w:rsidRPr="003B5014">
        <w:t xml:space="preserve"> 95 </w:t>
      </w:r>
      <w:r w:rsidRPr="003B5014">
        <w:t xml:space="preserve"> провер</w:t>
      </w:r>
      <w:r w:rsidR="00374E08" w:rsidRPr="003B5014">
        <w:t>ок</w:t>
      </w:r>
      <w:r w:rsidRPr="003B5014">
        <w:t xml:space="preserve">  деятельности предприятий торговли</w:t>
      </w:r>
      <w:r w:rsidR="00374E08" w:rsidRPr="003B5014">
        <w:t>, выявлено 47 административных правонарушений</w:t>
      </w:r>
      <w:proofErr w:type="gramStart"/>
      <w:r w:rsidR="00374E08" w:rsidRPr="003B5014">
        <w:t xml:space="preserve"> :</w:t>
      </w:r>
      <w:proofErr w:type="gramEnd"/>
      <w:r w:rsidR="00374E08" w:rsidRPr="003B5014">
        <w:t xml:space="preserve"> ст. 14.16 КРФ об АП -24 (2018 – 13) из них 7 фактов</w:t>
      </w:r>
      <w:r w:rsidR="00801554" w:rsidRPr="003B5014">
        <w:t xml:space="preserve"> продажи алкогольной продукции несовершеннолетним; ст. 14.1 КРФ об АП – 23 (АППГ– 26) административных правонарушений, изъято из оборота алкогольной продукции  485 литра (АППГ– 454).</w:t>
      </w:r>
    </w:p>
    <w:p w:rsidR="006C2D0A" w:rsidRPr="003B5014" w:rsidRDefault="00801554" w:rsidP="00F73F81">
      <w:pPr>
        <w:pStyle w:val="af1"/>
        <w:widowControl w:val="0"/>
        <w:ind w:right="-2" w:firstLine="709"/>
        <w:jc w:val="both"/>
        <w:rPr>
          <w:b/>
        </w:rPr>
      </w:pPr>
      <w:r w:rsidRPr="003B5014">
        <w:t xml:space="preserve">\Прекращена деятельность 4-х точек по торговле спиртосодержащей жидкости. </w:t>
      </w:r>
    </w:p>
    <w:p w:rsidR="001E776A" w:rsidRPr="003B5014" w:rsidRDefault="006C2D0A" w:rsidP="00F73F81">
      <w:pPr>
        <w:pStyle w:val="af1"/>
        <w:widowControl w:val="0"/>
        <w:ind w:right="-2" w:firstLine="709"/>
        <w:jc w:val="both"/>
      </w:pPr>
      <w:r w:rsidRPr="003B5014">
        <w:t>В  201</w:t>
      </w:r>
      <w:r w:rsidR="00500E82" w:rsidRPr="003B5014">
        <w:t>9</w:t>
      </w:r>
      <w:r w:rsidRPr="003B5014">
        <w:t xml:space="preserve"> году количество зарегистрированных преступлений, связанных с незаконным оборотом наркотических средств и психотропных веществ </w:t>
      </w:r>
      <w:r w:rsidR="005A2704" w:rsidRPr="003B5014">
        <w:t>увеличилось на</w:t>
      </w:r>
      <w:r w:rsidR="005077DB" w:rsidRPr="003B5014">
        <w:t>18</w:t>
      </w:r>
      <w:r w:rsidR="00712D9D" w:rsidRPr="003B5014">
        <w:t xml:space="preserve">, </w:t>
      </w:r>
      <w:r w:rsidR="005077DB" w:rsidRPr="003B5014">
        <w:t>5</w:t>
      </w:r>
      <w:r w:rsidR="00712D9D" w:rsidRPr="003B5014">
        <w:t xml:space="preserve"> % (на</w:t>
      </w:r>
      <w:r w:rsidR="005A2704" w:rsidRPr="003B5014">
        <w:t xml:space="preserve"> 5 фактов</w:t>
      </w:r>
      <w:r w:rsidR="00712D9D" w:rsidRPr="003B5014">
        <w:t>)</w:t>
      </w:r>
      <w:r w:rsidRPr="003B5014">
        <w:t xml:space="preserve"> и составило </w:t>
      </w:r>
      <w:r w:rsidR="005077DB" w:rsidRPr="003B5014">
        <w:t>32</w:t>
      </w:r>
      <w:r w:rsidRPr="003B5014">
        <w:t xml:space="preserve">, в том числе </w:t>
      </w:r>
      <w:r w:rsidR="005077DB" w:rsidRPr="003B5014">
        <w:t>21</w:t>
      </w:r>
      <w:r w:rsidRPr="003B5014">
        <w:t xml:space="preserve"> сбытов</w:t>
      </w:r>
      <w:r w:rsidR="005077DB" w:rsidRPr="003B5014">
        <w:t xml:space="preserve"> (2018 – 12).</w:t>
      </w:r>
      <w:r w:rsidRPr="003B5014">
        <w:t xml:space="preserve"> Раскрыто 1</w:t>
      </w:r>
      <w:r w:rsidR="005114A9" w:rsidRPr="003B5014">
        <w:t>6</w:t>
      </w:r>
      <w:r w:rsidRPr="003B5014">
        <w:t xml:space="preserve"> эпизодов (201</w:t>
      </w:r>
      <w:r w:rsidR="005077DB" w:rsidRPr="003B5014">
        <w:t>8</w:t>
      </w:r>
      <w:r w:rsidRPr="003B5014">
        <w:t xml:space="preserve"> – 1</w:t>
      </w:r>
      <w:r w:rsidR="005077DB" w:rsidRPr="003B5014">
        <w:t>6</w:t>
      </w:r>
      <w:r w:rsidRPr="003B5014">
        <w:t>).</w:t>
      </w:r>
    </w:p>
    <w:p w:rsidR="001E776A" w:rsidRPr="003B5014" w:rsidRDefault="001E776A" w:rsidP="00F73F81">
      <w:pPr>
        <w:pStyle w:val="af1"/>
        <w:widowControl w:val="0"/>
        <w:ind w:right="-2" w:firstLine="709"/>
        <w:jc w:val="both"/>
      </w:pPr>
      <w:r w:rsidRPr="003B5014">
        <w:t xml:space="preserve">За отчетный период к административной ответственности по линии НОН привлечено 15 лиц, а именно по ст.6.8.- 4, по ст.6.9 -9, по ст.10.5 (не принятие мер по уничтожению </w:t>
      </w:r>
      <w:proofErr w:type="spellStart"/>
      <w:r w:rsidRPr="003B5014">
        <w:t>наркосодержащих</w:t>
      </w:r>
      <w:proofErr w:type="spellEnd"/>
      <w:r w:rsidRPr="003B5014">
        <w:t xml:space="preserve"> растений) – 1, по ст.  10.5.1 (незаконное культивирование) – 1.</w:t>
      </w:r>
    </w:p>
    <w:p w:rsidR="001E776A" w:rsidRPr="003B5014" w:rsidRDefault="001E776A" w:rsidP="00F73F81">
      <w:pPr>
        <w:pStyle w:val="af1"/>
        <w:widowControl w:val="0"/>
        <w:ind w:right="-2" w:firstLine="709"/>
        <w:jc w:val="both"/>
      </w:pPr>
      <w:r w:rsidRPr="003B5014">
        <w:t xml:space="preserve"> За отчетный период умерло 3 человека, причиной </w:t>
      </w:r>
      <w:proofErr w:type="gramStart"/>
      <w:r w:rsidRPr="003B5014">
        <w:t>смерти</w:t>
      </w:r>
      <w:proofErr w:type="gramEnd"/>
      <w:r w:rsidRPr="003B5014">
        <w:t xml:space="preserve"> которых, явилось отравление наркотиками, </w:t>
      </w:r>
      <w:r w:rsidRPr="003B5014">
        <w:rPr>
          <w:bCs/>
          <w:lang w:bidi="ru-RU"/>
        </w:rPr>
        <w:t xml:space="preserve">(АППГ </w:t>
      </w:r>
      <w:r w:rsidRPr="003B5014">
        <w:t xml:space="preserve">- </w:t>
      </w:r>
      <w:r w:rsidRPr="003B5014">
        <w:rPr>
          <w:bCs/>
          <w:lang w:bidi="ru-RU"/>
        </w:rPr>
        <w:t>1).</w:t>
      </w:r>
      <w:r w:rsidRPr="003B5014">
        <w:t xml:space="preserve">По всем фактам возбуждены уголовные дела, связанные со сбытом. </w:t>
      </w:r>
      <w:r w:rsidRPr="003B5014">
        <w:rPr>
          <w:b/>
        </w:rPr>
        <w:t>Следует отметить, что все 3 лица не жители г</w:t>
      </w:r>
      <w:proofErr w:type="gramStart"/>
      <w:r w:rsidRPr="003B5014">
        <w:rPr>
          <w:b/>
        </w:rPr>
        <w:t>.К</w:t>
      </w:r>
      <w:proofErr w:type="gramEnd"/>
      <w:r w:rsidRPr="003B5014">
        <w:rPr>
          <w:b/>
        </w:rPr>
        <w:t>алтана.</w:t>
      </w:r>
    </w:p>
    <w:p w:rsidR="005077DB" w:rsidRPr="003B5014" w:rsidRDefault="005077DB" w:rsidP="00F73F81">
      <w:pPr>
        <w:pStyle w:val="af1"/>
        <w:widowControl w:val="0"/>
        <w:ind w:right="-2" w:firstLine="709"/>
        <w:jc w:val="both"/>
      </w:pPr>
      <w:r w:rsidRPr="003B5014">
        <w:t>Всего  в течение года изъято</w:t>
      </w:r>
      <w:r w:rsidR="001E776A" w:rsidRPr="003B5014">
        <w:t xml:space="preserve"> 6 гр. синтетических наркотических средств и около 500 гр. марихуаны и растения рода конопля </w:t>
      </w:r>
      <w:r w:rsidRPr="003B5014">
        <w:t xml:space="preserve"> (2018 -1666). </w:t>
      </w:r>
    </w:p>
    <w:p w:rsidR="00A83A3A" w:rsidRPr="003B5014" w:rsidRDefault="00E9669D" w:rsidP="00F73F81">
      <w:pPr>
        <w:pStyle w:val="af1"/>
        <w:widowControl w:val="0"/>
        <w:ind w:right="-2" w:firstLine="709"/>
        <w:jc w:val="both"/>
      </w:pPr>
      <w:r w:rsidRPr="003B5014">
        <w:t xml:space="preserve">На постоянной основе проводится операция «Оружие», направленная на изъятие на возмездной основе из незаконного оборота различного вида вооружения, боеприпасов, взрывчатых веществ.  В сфере незаконного оборота оружия было зарегистрировано 12 преступлений, из них 7 раскрыто. Изъято 2 единицы незаконно хранящегося  оружия, 22 единицы боеприпасов.   </w:t>
      </w:r>
    </w:p>
    <w:p w:rsidR="0045012A" w:rsidRPr="003B5014" w:rsidRDefault="0045012A" w:rsidP="00F73F81">
      <w:pPr>
        <w:pStyle w:val="af1"/>
        <w:widowControl w:val="0"/>
        <w:ind w:right="-2" w:firstLine="709"/>
        <w:jc w:val="both"/>
      </w:pPr>
      <w:r w:rsidRPr="003B5014">
        <w:t>С 44 до 67 выросло количество дистанционных преступлений (кражи, мошенничества). При этом раскрыто только 12 краж и 3 мошенничества.</w:t>
      </w:r>
    </w:p>
    <w:p w:rsidR="00D85790" w:rsidRPr="003B5014" w:rsidRDefault="006C2D0A" w:rsidP="00F73F81">
      <w:pPr>
        <w:pStyle w:val="af1"/>
        <w:widowControl w:val="0"/>
        <w:ind w:right="-2" w:firstLine="709"/>
        <w:jc w:val="both"/>
      </w:pPr>
      <w:r w:rsidRPr="003B5014">
        <w:t>Самое пристальное внимание уделяется предупреждению преступлений, совершаемых как несовершеннолетними, так и в отношении них.</w:t>
      </w:r>
      <w:r w:rsidR="00500E82" w:rsidRPr="003B5014">
        <w:t xml:space="preserve"> Однако</w:t>
      </w:r>
      <w:r w:rsidR="00D85790" w:rsidRPr="003B5014">
        <w:t xml:space="preserve">, несмотря на принимаемые меры всеми субъектами профилактики, </w:t>
      </w:r>
      <w:r w:rsidRPr="003B5014">
        <w:t xml:space="preserve"> несовершеннолетними</w:t>
      </w:r>
      <w:r w:rsidR="00500E82" w:rsidRPr="003B5014">
        <w:t xml:space="preserve"> совершено 22 преступления, рост составил</w:t>
      </w:r>
      <w:r w:rsidR="00712D9D" w:rsidRPr="003B5014">
        <w:t xml:space="preserve"> 2</w:t>
      </w:r>
      <w:r w:rsidR="00500E82" w:rsidRPr="003B5014">
        <w:t>2, 2</w:t>
      </w:r>
      <w:r w:rsidR="00712D9D" w:rsidRPr="003B5014">
        <w:t xml:space="preserve"> %</w:t>
      </w:r>
      <w:r w:rsidRPr="003B5014">
        <w:t>(</w:t>
      </w:r>
      <w:r w:rsidR="00500E82" w:rsidRPr="003B5014">
        <w:t>АППГ</w:t>
      </w:r>
      <w:r w:rsidR="005114A9" w:rsidRPr="003B5014">
        <w:t>18</w:t>
      </w:r>
      <w:proofErr w:type="gramStart"/>
      <w:r w:rsidRPr="003B5014">
        <w:t xml:space="preserve"> )</w:t>
      </w:r>
      <w:proofErr w:type="gramEnd"/>
      <w:r w:rsidRPr="003B5014">
        <w:t xml:space="preserve">, </w:t>
      </w:r>
      <w:r w:rsidR="00500E82" w:rsidRPr="003B5014">
        <w:t>а  количество преступлений  совершенных</w:t>
      </w:r>
      <w:r w:rsidRPr="003B5014">
        <w:t xml:space="preserve"> в групп</w:t>
      </w:r>
      <w:r w:rsidR="00500E82" w:rsidRPr="003B5014">
        <w:t>ах</w:t>
      </w:r>
      <w:r w:rsidRPr="003B5014">
        <w:t xml:space="preserve"> лиц</w:t>
      </w:r>
      <w:r w:rsidR="00500E82" w:rsidRPr="003B5014">
        <w:t xml:space="preserve"> снизилось с 9 до 6.</w:t>
      </w:r>
      <w:r w:rsidR="00F01A67" w:rsidRPr="003B5014">
        <w:t xml:space="preserve">Удельный вес подростковой преступности составляет 7,4 % , что выше уровня прошлого года на 2 % и на 2,5 % выше областного показателя. </w:t>
      </w:r>
      <w:r w:rsidR="00D85790" w:rsidRPr="003B5014">
        <w:t xml:space="preserve">При проведении анализа структуры подростковой преступности следует отметить, что 15 преступлений из 22 являются корыстными. Произошел </w:t>
      </w:r>
      <w:r w:rsidR="00D85790" w:rsidRPr="003B5014">
        <w:lastRenderedPageBreak/>
        <w:t xml:space="preserve">существенный рост преступлений, совершенных </w:t>
      </w:r>
      <w:r w:rsidR="007E0861" w:rsidRPr="003B5014">
        <w:t>несовершеннолетними</w:t>
      </w:r>
      <w:r w:rsidR="00D85790" w:rsidRPr="003B5014">
        <w:t xml:space="preserve"> уже совершавшие преступления с 5 до 14 преступлений, что позволяет говорить о недостаточной работе органов системы профилактики безнадзорности и правонарушений.</w:t>
      </w:r>
    </w:p>
    <w:p w:rsidR="005077DB" w:rsidRPr="003B5014" w:rsidRDefault="00F01A67" w:rsidP="00F73F81">
      <w:pPr>
        <w:pStyle w:val="af1"/>
        <w:widowControl w:val="0"/>
        <w:ind w:right="-2" w:firstLine="709"/>
        <w:jc w:val="both"/>
      </w:pPr>
      <w:r w:rsidRPr="003B5014">
        <w:t>Количество преступлений в отношении детей и подростков сохранилось на уровне прошлого года по зарегистрированным преступлениям -17.</w:t>
      </w:r>
    </w:p>
    <w:p w:rsidR="0006505E" w:rsidRPr="003B5014" w:rsidRDefault="00801554" w:rsidP="00F73F81">
      <w:pPr>
        <w:pStyle w:val="af1"/>
        <w:widowControl w:val="0"/>
        <w:ind w:firstLine="709"/>
        <w:jc w:val="both"/>
      </w:pPr>
      <w:r w:rsidRPr="003B5014">
        <w:t xml:space="preserve">На учет по месту пребывания поставлено 146 иностранных граждан, </w:t>
      </w:r>
      <w:r w:rsidR="00245861" w:rsidRPr="003B5014">
        <w:t xml:space="preserve">из них 65 в порядке продления срока пребывания. Прослеживается 3 основных  потока ИГ, въезжающих на территорию городского округа: среднеазиатское направление (Казахстан – 70%,, Таджикистан – 15 %, , Узбекистан – 14 %) – 99%, западное направление (Украина) – 1%. </w:t>
      </w:r>
      <w:r w:rsidR="0006505E" w:rsidRPr="003B5014">
        <w:t xml:space="preserve">Проведены мероприятия по обеспечению законности пребывания на территории городского округа иностранных граждан и ЛБГ. Проведено </w:t>
      </w:r>
      <w:r w:rsidR="0091101D" w:rsidRPr="003B5014">
        <w:t>261</w:t>
      </w:r>
      <w:r w:rsidR="0006505E" w:rsidRPr="003B5014">
        <w:t xml:space="preserve"> мероприяти</w:t>
      </w:r>
      <w:r w:rsidR="0091101D" w:rsidRPr="003B5014">
        <w:t xml:space="preserve">е </w:t>
      </w:r>
      <w:r w:rsidR="0006505E" w:rsidRPr="003B5014">
        <w:t xml:space="preserve"> по выявлению фактов нарушения миграционного законодательства РФ. Выявлено</w:t>
      </w:r>
      <w:r w:rsidR="0091101D" w:rsidRPr="003B5014">
        <w:t xml:space="preserve"> и привлечено к административной ответственности за нарушения миграционного законодательства – 81 (2018 – 43), из них </w:t>
      </w:r>
      <w:r w:rsidR="0006505E" w:rsidRPr="003B5014">
        <w:t xml:space="preserve"> незаконно находящихся на территории городского округа – </w:t>
      </w:r>
      <w:r w:rsidR="0091101D" w:rsidRPr="003B5014">
        <w:t>4</w:t>
      </w:r>
      <w:r w:rsidR="0006505E" w:rsidRPr="003B5014">
        <w:t xml:space="preserve">, </w:t>
      </w:r>
      <w:r w:rsidR="0091101D" w:rsidRPr="003B5014">
        <w:t xml:space="preserve">в отношении  2-х граждан наложен административный штраф с </w:t>
      </w:r>
      <w:r w:rsidR="0006505E" w:rsidRPr="003B5014">
        <w:t>административн</w:t>
      </w:r>
      <w:r w:rsidR="0091101D" w:rsidRPr="003B5014">
        <w:t xml:space="preserve">ым </w:t>
      </w:r>
      <w:r w:rsidR="0006505E" w:rsidRPr="003B5014">
        <w:t xml:space="preserve"> </w:t>
      </w:r>
      <w:proofErr w:type="gramStart"/>
      <w:r w:rsidR="0006505E" w:rsidRPr="003B5014">
        <w:t>выдворени</w:t>
      </w:r>
      <w:r w:rsidR="0091101D" w:rsidRPr="003B5014">
        <w:t>ем</w:t>
      </w:r>
      <w:proofErr w:type="gramEnd"/>
      <w:r w:rsidR="0091101D" w:rsidRPr="003B5014">
        <w:t>.</w:t>
      </w:r>
      <w:r w:rsidR="0006505E" w:rsidRPr="003B5014">
        <w:t xml:space="preserve"> Выявлен </w:t>
      </w:r>
      <w:r w:rsidR="0091101D" w:rsidRPr="003B5014">
        <w:t>21 факт (2018 – 16)</w:t>
      </w:r>
      <w:r w:rsidR="0006505E" w:rsidRPr="003B5014">
        <w:t xml:space="preserve"> фиктивной регистрации</w:t>
      </w:r>
      <w:r w:rsidR="00175DBE" w:rsidRPr="003B5014">
        <w:t xml:space="preserve">, </w:t>
      </w:r>
      <w:r w:rsidR="0006505E" w:rsidRPr="003B5014">
        <w:t xml:space="preserve"> по ст.322 УК РФ, возбуждено 1</w:t>
      </w:r>
      <w:r w:rsidR="00175DBE" w:rsidRPr="003B5014">
        <w:t>1</w:t>
      </w:r>
      <w:r w:rsidR="0006505E" w:rsidRPr="003B5014">
        <w:t xml:space="preserve"> уголовных дел. </w:t>
      </w:r>
    </w:p>
    <w:p w:rsidR="006C2D0A" w:rsidRPr="003B5014" w:rsidRDefault="006C2D0A" w:rsidP="00F73F81">
      <w:pPr>
        <w:pStyle w:val="af1"/>
        <w:widowControl w:val="0"/>
        <w:ind w:firstLine="709"/>
        <w:jc w:val="both"/>
      </w:pPr>
      <w:r w:rsidRPr="003B5014">
        <w:t xml:space="preserve">На территории городского округа осуществлён комплекс мероприятий, направленный на предупреждение аварийности на дорогах. Реализованы меры по </w:t>
      </w:r>
      <w:proofErr w:type="gramStart"/>
      <w:r w:rsidRPr="003B5014">
        <w:t>контролю за</w:t>
      </w:r>
      <w:proofErr w:type="gramEnd"/>
      <w:r w:rsidRPr="003B5014">
        <w:t xml:space="preserve"> работой автотранспортных предприятий и усилению контроля за содержанием улично-дорожной сети, технических средств организации дорожного движения.</w:t>
      </w:r>
      <w:r w:rsidR="00E9669D" w:rsidRPr="003B5014">
        <w:t xml:space="preserve"> Зарегистрировано 30 </w:t>
      </w:r>
      <w:r w:rsidR="0045012A" w:rsidRPr="003B5014">
        <w:t xml:space="preserve">дорожно-транспортных происшествий, в результате 37 получили ранения, </w:t>
      </w:r>
      <w:r w:rsidRPr="003B5014">
        <w:t xml:space="preserve"> погибших </w:t>
      </w:r>
      <w:r w:rsidR="0045012A" w:rsidRPr="003B5014">
        <w:t>нет. 5 ДТП совершены лицами в состоянии опьянения.</w:t>
      </w:r>
    </w:p>
    <w:p w:rsidR="00AF13FC" w:rsidRPr="003B5014" w:rsidRDefault="00AF13FC" w:rsidP="00F73F81">
      <w:pPr>
        <w:pStyle w:val="af1"/>
        <w:widowControl w:val="0"/>
        <w:ind w:firstLine="709"/>
        <w:jc w:val="both"/>
      </w:pPr>
      <w:r w:rsidRPr="003B5014">
        <w:t>Большой объём работы выполнен по обеспечению безопасности в общественных местах</w:t>
      </w:r>
      <w:r w:rsidR="00245861" w:rsidRPr="003B5014">
        <w:t xml:space="preserve"> с привлечением общественности</w:t>
      </w:r>
      <w:proofErr w:type="gramStart"/>
      <w:r w:rsidR="00245861" w:rsidRPr="003B5014">
        <w:t>.</w:t>
      </w:r>
      <w:r w:rsidRPr="003B5014">
        <w:t xml:space="preserve">. </w:t>
      </w:r>
      <w:proofErr w:type="gramEnd"/>
      <w:r w:rsidRPr="003B5014">
        <w:t>К охране порядка всё больше привлекается гражданское население. Создана и функционирует народная дружин – 39 чел. Члены добровольной народной дружины (ДНД) оказывали содействие полиции в составе совместных патрульно-постовых нарядов, состоящих из 1-2 членов ДНД и сотрудников Отдела МВД России по г</w:t>
      </w:r>
      <w:proofErr w:type="gramStart"/>
      <w:r w:rsidRPr="003B5014">
        <w:t>.К</w:t>
      </w:r>
      <w:proofErr w:type="gramEnd"/>
      <w:r w:rsidRPr="003B5014">
        <w:t>алтану. Членами  ДНД было выявлено 15 административных  правонарушений. Патрульно-постовыми нарядами совместно с ДНД в 2019 году задержано 39 лиц за совершение административных  правонарушений.</w:t>
      </w:r>
    </w:p>
    <w:p w:rsidR="00AF13FC" w:rsidRPr="003B5014" w:rsidRDefault="00AF13FC" w:rsidP="00F73F81">
      <w:pPr>
        <w:pStyle w:val="af1"/>
        <w:widowControl w:val="0"/>
        <w:ind w:firstLine="709"/>
        <w:jc w:val="both"/>
      </w:pPr>
      <w:r w:rsidRPr="003B5014">
        <w:t>Организовано взаимодействие с частными охранными организациями для обеспечения охраны общественного порядка. Сотрудники охранных предприятий и члены ДНД принимали участие в охране общественного порядка при проведении культурно-массовых и праздничных мероприятий.</w:t>
      </w:r>
    </w:p>
    <w:p w:rsidR="00AF13FC" w:rsidRPr="003B5014" w:rsidRDefault="00AF13FC" w:rsidP="00F73F81">
      <w:pPr>
        <w:pStyle w:val="af1"/>
        <w:widowControl w:val="0"/>
        <w:ind w:firstLine="709"/>
        <w:jc w:val="both"/>
      </w:pPr>
      <w:r w:rsidRPr="003B5014">
        <w:t xml:space="preserve">Организовано патрулирование улиц п. Малиновка и центральной части городского округа дополнительными нарядами в составе 2-х сотрудников ООО «ЧОО Сфера-СБ» на автомобиле. </w:t>
      </w:r>
    </w:p>
    <w:p w:rsidR="00F16C7F" w:rsidRPr="003B5014" w:rsidRDefault="00EB758E" w:rsidP="00F73F81">
      <w:pPr>
        <w:pStyle w:val="af1"/>
        <w:widowControl w:val="0"/>
        <w:ind w:firstLine="709"/>
      </w:pPr>
      <w:r w:rsidRPr="003B5014">
        <w:t>в</w:t>
      </w:r>
      <w:r w:rsidR="00F16C7F" w:rsidRPr="003B5014">
        <w:t xml:space="preserve"> 2019 год</w:t>
      </w:r>
      <w:r w:rsidRPr="003B5014">
        <w:t>у</w:t>
      </w:r>
      <w:r w:rsidR="00F16C7F" w:rsidRPr="003B5014">
        <w:t xml:space="preserve"> проведено 69 проверок объектов различной формы собственности, предложено к устранению 197 нарушений требований пожарной безопасности, устранено 180 нарушений требований пожарной безопасности по ранее выданным предписаниям. </w:t>
      </w:r>
    </w:p>
    <w:p w:rsidR="00F16C7F" w:rsidRPr="003B5014" w:rsidRDefault="00F16C7F" w:rsidP="00F73F81">
      <w:pPr>
        <w:pStyle w:val="af1"/>
        <w:widowControl w:val="0"/>
        <w:ind w:firstLine="709"/>
        <w:jc w:val="both"/>
      </w:pPr>
      <w:r w:rsidRPr="003B5014">
        <w:tab/>
        <w:t xml:space="preserve">За нарушения требований нормативных документов в области пожарной безопасности возбуждено 98 дел об административных правонарушениях.  </w:t>
      </w:r>
    </w:p>
    <w:p w:rsidR="00F16C7F" w:rsidRPr="003B5014" w:rsidRDefault="00F16C7F" w:rsidP="00F73F81">
      <w:pPr>
        <w:pStyle w:val="af1"/>
        <w:widowControl w:val="0"/>
        <w:ind w:firstLine="709"/>
        <w:jc w:val="both"/>
      </w:pPr>
      <w:r w:rsidRPr="003B5014">
        <w:lastRenderedPageBreak/>
        <w:tab/>
        <w:t>Совместно с участковыми уполномоченными полиции, работниками администраций посел</w:t>
      </w:r>
      <w:r w:rsidR="00A33E69" w:rsidRPr="003B5014">
        <w:t>ков</w:t>
      </w:r>
      <w:r w:rsidRPr="003B5014">
        <w:t xml:space="preserve">, социальной защиты населения и представителями общественных организаций проведено 6 профилактических операций «Пламя» в местах проживания социально неадаптированных лиц. </w:t>
      </w:r>
    </w:p>
    <w:p w:rsidR="00F16C7F" w:rsidRPr="003B5014" w:rsidRDefault="00F16C7F" w:rsidP="00F73F81">
      <w:pPr>
        <w:pStyle w:val="af1"/>
        <w:widowControl w:val="0"/>
        <w:ind w:firstLine="709"/>
        <w:jc w:val="both"/>
      </w:pPr>
      <w:r w:rsidRPr="003B5014">
        <w:tab/>
        <w:t>ОНДПР г</w:t>
      </w:r>
      <w:proofErr w:type="gramStart"/>
      <w:r w:rsidRPr="003B5014">
        <w:t>.О</w:t>
      </w:r>
      <w:proofErr w:type="gramEnd"/>
      <w:r w:rsidRPr="003B5014">
        <w:t xml:space="preserve">синники и г.Калтан совместно с заинтересованными службами на территории Калтанского городского округа проведено 5262 </w:t>
      </w:r>
      <w:proofErr w:type="spellStart"/>
      <w:r w:rsidRPr="003B5014">
        <w:t>подворовых</w:t>
      </w:r>
      <w:proofErr w:type="spellEnd"/>
      <w:r w:rsidRPr="003B5014">
        <w:t xml:space="preserve"> обхода, проинструктирован о соблюдении мер пожарной безопасности 7161 человек, проведено 33 схода  с гражданами. </w:t>
      </w:r>
    </w:p>
    <w:p w:rsidR="00F16C7F" w:rsidRPr="003B5014" w:rsidRDefault="00F16C7F" w:rsidP="00F73F81">
      <w:pPr>
        <w:pStyle w:val="af1"/>
        <w:widowControl w:val="0"/>
        <w:ind w:firstLine="709"/>
        <w:jc w:val="both"/>
      </w:pPr>
      <w:r w:rsidRPr="003B5014">
        <w:tab/>
        <w:t xml:space="preserve">Проведено 140 противопожарных инструктажей с персоналом объектов социальной защиты населения, здравоохранения и образования, на которых присутствовало 237 человек, также проведено 37 практических тренировок по эвакуации людей при пожаре. </w:t>
      </w:r>
    </w:p>
    <w:p w:rsidR="007C4BE5" w:rsidRPr="003B5014" w:rsidRDefault="00F16C7F" w:rsidP="00F73F81">
      <w:pPr>
        <w:pStyle w:val="af1"/>
        <w:widowControl w:val="0"/>
        <w:ind w:firstLine="709"/>
        <w:jc w:val="both"/>
      </w:pPr>
      <w:r w:rsidRPr="003B5014">
        <w:tab/>
      </w:r>
      <w:r w:rsidR="007C4BE5" w:rsidRPr="003B5014">
        <w:t>В Калтанском городском округе за 12 месяцев 2019года проведено 7 рабочих совещаний КЧС и ПБ, на которых рассмотрено 14 вопросов по пожарной безопасности.</w:t>
      </w:r>
    </w:p>
    <w:p w:rsidR="00F16C7F" w:rsidRPr="003B5014" w:rsidRDefault="007C4BE5" w:rsidP="00F73F81">
      <w:pPr>
        <w:pStyle w:val="af1"/>
        <w:widowControl w:val="0"/>
        <w:ind w:firstLine="709"/>
        <w:jc w:val="both"/>
      </w:pPr>
      <w:r w:rsidRPr="003B5014">
        <w:t>Р</w:t>
      </w:r>
      <w:r w:rsidR="00F16C7F" w:rsidRPr="003B5014">
        <w:t xml:space="preserve">азмещено 112 материалов по противопожарной тематике в печатных изданиях и Интернет-ресурсах.   </w:t>
      </w:r>
    </w:p>
    <w:p w:rsidR="00780B26" w:rsidRPr="003B5014" w:rsidRDefault="00780B26" w:rsidP="00F73F81">
      <w:pPr>
        <w:pStyle w:val="af1"/>
        <w:widowControl w:val="0"/>
        <w:ind w:firstLine="709"/>
        <w:jc w:val="both"/>
      </w:pPr>
    </w:p>
    <w:p w:rsidR="009D5CC7" w:rsidRPr="003B5014" w:rsidRDefault="009D5CC7" w:rsidP="00F73F81">
      <w:pPr>
        <w:pStyle w:val="af1"/>
        <w:widowControl w:val="0"/>
        <w:ind w:firstLine="709"/>
        <w:jc w:val="both"/>
      </w:pPr>
      <w:r w:rsidRPr="003B5014">
        <w:t xml:space="preserve">Создан Консультативный совет по делам национальностей. Консультативный совет является совещательным органом, осуществляющим взаимодействие и координацию деятельности органов  местного самоуправления,  с общественными объединениями, в состав которого вошли представители национальных диаспор. Проводится разъяснительная работа среди населения разных возрастных категорий  об опасности последствий национального и религиозного экстремизма и основах государственной национальной политики. </w:t>
      </w:r>
    </w:p>
    <w:p w:rsidR="009D5CC7" w:rsidRPr="003B5014" w:rsidRDefault="009D5CC7" w:rsidP="00F73F81">
      <w:pPr>
        <w:pStyle w:val="af1"/>
        <w:widowControl w:val="0"/>
        <w:ind w:firstLine="709"/>
        <w:jc w:val="both"/>
      </w:pPr>
      <w:r w:rsidRPr="003B5014">
        <w:t xml:space="preserve">Сотрудники </w:t>
      </w:r>
      <w:r w:rsidRPr="003B5014">
        <w:rPr>
          <w:bCs/>
        </w:rPr>
        <w:t>Выставочного зал</w:t>
      </w:r>
      <w:proofErr w:type="gramStart"/>
      <w:r w:rsidRPr="003B5014">
        <w:rPr>
          <w:bCs/>
        </w:rPr>
        <w:t>а«</w:t>
      </w:r>
      <w:proofErr w:type="gramEnd"/>
      <w:r w:rsidRPr="003B5014">
        <w:rPr>
          <w:bCs/>
        </w:rPr>
        <w:t>Музей»</w:t>
      </w:r>
      <w:r w:rsidRPr="003B5014">
        <w:t xml:space="preserve">ведут занятия по музейно-образовательной программе </w:t>
      </w:r>
      <w:r w:rsidRPr="003B5014">
        <w:rPr>
          <w:bCs/>
        </w:rPr>
        <w:t>«Культура и быт русского населения конца 19 - начала 20 века»</w:t>
      </w:r>
      <w:r w:rsidRPr="003B5014">
        <w:t xml:space="preserve"> для дошкольников и учащихся начальных классов. Задачами программы являются: формирование у детей уважения к историческому наследию русского народа, развитие любознательности и интереса к предметам старины. </w:t>
      </w:r>
    </w:p>
    <w:p w:rsidR="009D5CC7" w:rsidRPr="003B5014" w:rsidRDefault="009D5CC7" w:rsidP="00F73F81">
      <w:pPr>
        <w:pStyle w:val="af1"/>
        <w:widowControl w:val="0"/>
        <w:ind w:firstLine="709"/>
        <w:jc w:val="both"/>
      </w:pPr>
      <w:r w:rsidRPr="003B5014">
        <w:rPr>
          <w:bCs/>
        </w:rPr>
        <w:t>МБУ ЦБС КГО</w:t>
      </w:r>
      <w:r w:rsidRPr="003B5014">
        <w:t xml:space="preserve"> уделяют большое внимание работе по воспитанию и распространению толерантного отношения к людям разных национальностей. Такая работа проводится целенаправленно и планомерно. Это одно из направлений деятельности ЦБС.</w:t>
      </w:r>
    </w:p>
    <w:p w:rsidR="009D5CC7" w:rsidRPr="003B5014" w:rsidRDefault="009D5CC7" w:rsidP="00F73F81">
      <w:pPr>
        <w:pStyle w:val="af1"/>
        <w:widowControl w:val="0"/>
        <w:ind w:firstLine="709"/>
        <w:jc w:val="both"/>
      </w:pPr>
      <w:r w:rsidRPr="003B5014">
        <w:rPr>
          <w:bCs/>
        </w:rPr>
        <w:t>Для укрепления межнациональных отношений и развития национального творчества организована работа Центра национальных культур.</w:t>
      </w:r>
      <w:r w:rsidRPr="003B5014">
        <w:t xml:space="preserve"> Среди задач Центра – поддержка традиций и обычаев многонациональной культуры, организация мероприятий культурно- просветительной и культурно-досуговой направленности, </w:t>
      </w:r>
    </w:p>
    <w:p w:rsidR="009D5CC7" w:rsidRPr="003B5014" w:rsidRDefault="009D5CC7" w:rsidP="00F73F81">
      <w:pPr>
        <w:pStyle w:val="af1"/>
        <w:widowControl w:val="0"/>
        <w:ind w:firstLine="709"/>
        <w:jc w:val="both"/>
        <w:rPr>
          <w:bCs/>
        </w:rPr>
      </w:pPr>
      <w:r w:rsidRPr="003B5014">
        <w:rPr>
          <w:bCs/>
        </w:rPr>
        <w:t>Проводились  мероприятия в целях профилактики правонарушений экстремистской направленности, среди которых</w:t>
      </w:r>
      <w:proofErr w:type="gramStart"/>
      <w:r w:rsidRPr="003B5014">
        <w:rPr>
          <w:bCs/>
        </w:rPr>
        <w:t xml:space="preserve"> :</w:t>
      </w:r>
      <w:proofErr w:type="gramEnd"/>
    </w:p>
    <w:p w:rsidR="009D5CC7" w:rsidRPr="003B5014" w:rsidRDefault="009D5CC7" w:rsidP="00F73F81">
      <w:pPr>
        <w:pStyle w:val="af1"/>
        <w:widowControl w:val="0"/>
        <w:ind w:firstLine="709"/>
        <w:jc w:val="both"/>
      </w:pPr>
      <w:r w:rsidRPr="003B5014">
        <w:rPr>
          <w:bCs/>
        </w:rPr>
        <w:t>Классные часы</w:t>
      </w:r>
      <w:proofErr w:type="gramStart"/>
      <w:r w:rsidRPr="003B5014">
        <w:rPr>
          <w:bCs/>
        </w:rPr>
        <w:t xml:space="preserve"> :</w:t>
      </w:r>
      <w:proofErr w:type="gramEnd"/>
      <w:r w:rsidRPr="003B5014">
        <w:rPr>
          <w:bCs/>
        </w:rPr>
        <w:t xml:space="preserve">  «Экстремизм в молодежной среде»,</w:t>
      </w:r>
      <w:r w:rsidRPr="003B5014">
        <w:t xml:space="preserve"> «Терроризм – угроза обществу!», «Использование сети Интернет в противоправных целях», «Мы народы одной земли »</w:t>
      </w:r>
    </w:p>
    <w:p w:rsidR="009D5CC7" w:rsidRPr="003B5014" w:rsidRDefault="009D5CC7" w:rsidP="00F73F81">
      <w:pPr>
        <w:pStyle w:val="af1"/>
        <w:widowControl w:val="0"/>
        <w:ind w:firstLine="709"/>
        <w:jc w:val="both"/>
        <w:rPr>
          <w:bCs/>
        </w:rPr>
      </w:pPr>
      <w:r w:rsidRPr="003B5014">
        <w:t>Муниципальный интерактивный форум «Организация патриотического и   духовно-нравственного воспитания».</w:t>
      </w:r>
    </w:p>
    <w:p w:rsidR="009D5CC7" w:rsidRPr="003B5014" w:rsidRDefault="009D5CC7" w:rsidP="00F73F81">
      <w:pPr>
        <w:pStyle w:val="af1"/>
        <w:widowControl w:val="0"/>
        <w:ind w:firstLine="709"/>
        <w:jc w:val="both"/>
      </w:pPr>
      <w:r w:rsidRPr="003B5014">
        <w:lastRenderedPageBreak/>
        <w:t>Круглые столы по темам</w:t>
      </w:r>
      <w:proofErr w:type="gramStart"/>
      <w:r w:rsidRPr="003B5014">
        <w:t xml:space="preserve"> :</w:t>
      </w:r>
      <w:proofErr w:type="gramEnd"/>
      <w:r w:rsidRPr="003B5014">
        <w:t xml:space="preserve"> « Молодежь говорит – экстремизму нет!», «Терроризм и экстремизм – угроза современности», «Противостоять идеологии экстремизма и терроризма», «Распространение экстремизма среди молодёжи»</w:t>
      </w:r>
    </w:p>
    <w:p w:rsidR="009D5CC7" w:rsidRPr="003B5014" w:rsidRDefault="009D5CC7" w:rsidP="00F73F81">
      <w:pPr>
        <w:pStyle w:val="af1"/>
        <w:widowControl w:val="0"/>
        <w:ind w:firstLine="709"/>
        <w:jc w:val="both"/>
      </w:pPr>
      <w:r w:rsidRPr="003B5014">
        <w:t>Беседы</w:t>
      </w:r>
      <w:proofErr w:type="gramStart"/>
      <w:r w:rsidRPr="003B5014">
        <w:t xml:space="preserve"> :</w:t>
      </w:r>
      <w:proofErr w:type="gramEnd"/>
      <w:r w:rsidRPr="003B5014">
        <w:t xml:space="preserve"> «Противодействие распространению экстремисткой идеологии среди несовершеннолетних и молодежи», «Экстремизм</w:t>
      </w:r>
      <w:proofErr w:type="gramStart"/>
      <w:r w:rsidRPr="003B5014">
        <w:t xml:space="preserve"> ,</w:t>
      </w:r>
      <w:proofErr w:type="gramEnd"/>
      <w:r w:rsidRPr="003B5014">
        <w:t xml:space="preserve"> его источники и последствия», «Экстремизм – проблема современности»,«Учимся быть терпимыми», «Экстремизм – это опасно»</w:t>
      </w:r>
    </w:p>
    <w:p w:rsidR="009D5CC7" w:rsidRPr="003B5014" w:rsidRDefault="009D5CC7" w:rsidP="00F73F81">
      <w:pPr>
        <w:pStyle w:val="af1"/>
        <w:widowControl w:val="0"/>
        <w:ind w:firstLine="709"/>
        <w:jc w:val="both"/>
      </w:pPr>
      <w:r w:rsidRPr="003B5014">
        <w:t>Книжно-иллюстрированная выставка-напоминание «Необъявленная война против человечества», посвященная Дню солидарности  в борьбе с терроризмом</w:t>
      </w:r>
    </w:p>
    <w:p w:rsidR="009D5CC7" w:rsidRPr="003B5014" w:rsidRDefault="009D5CC7" w:rsidP="00F73F81">
      <w:pPr>
        <w:pStyle w:val="af1"/>
        <w:widowControl w:val="0"/>
        <w:ind w:firstLine="709"/>
        <w:jc w:val="both"/>
        <w:rPr>
          <w:bCs/>
        </w:rPr>
      </w:pPr>
      <w:r w:rsidRPr="003B5014">
        <w:rPr>
          <w:lang w:val="it-IT"/>
        </w:rPr>
        <w:t>Концерт, посвященны</w:t>
      </w:r>
      <w:r w:rsidRPr="003B5014">
        <w:t>й</w:t>
      </w:r>
      <w:r w:rsidRPr="003B5014">
        <w:rPr>
          <w:lang w:val="it-IT"/>
        </w:rPr>
        <w:t xml:space="preserve"> Дню народного Единства «Мы едины и тем сильны»</w:t>
      </w:r>
    </w:p>
    <w:p w:rsidR="009D5CC7" w:rsidRPr="003B5014" w:rsidRDefault="009D5CC7" w:rsidP="00F73F81">
      <w:pPr>
        <w:pStyle w:val="af1"/>
        <w:widowControl w:val="0"/>
        <w:ind w:firstLine="709"/>
        <w:jc w:val="both"/>
      </w:pPr>
      <w:r w:rsidRPr="003B5014">
        <w:t>Устный журнал «Афганистан сквозь годы» ко дню вывода советских войск из Афганистана</w:t>
      </w:r>
    </w:p>
    <w:p w:rsidR="009D5CC7" w:rsidRPr="003B5014" w:rsidRDefault="009D5CC7" w:rsidP="00F73F81">
      <w:pPr>
        <w:pStyle w:val="af1"/>
        <w:widowControl w:val="0"/>
        <w:ind w:firstLine="709"/>
        <w:jc w:val="both"/>
      </w:pPr>
      <w:r w:rsidRPr="003B5014">
        <w:rPr>
          <w:bCs/>
        </w:rPr>
        <w:t xml:space="preserve"> «Терроризм – как не стать его жертвой» показ учебно</w:t>
      </w:r>
      <w:r w:rsidR="00F73F81">
        <w:rPr>
          <w:bCs/>
        </w:rPr>
        <w:t>-</w:t>
      </w:r>
      <w:r w:rsidRPr="003B5014">
        <w:rPr>
          <w:bCs/>
        </w:rPr>
        <w:t>документального фильма направленный на разъяснение опасности терроризма</w:t>
      </w:r>
    </w:p>
    <w:p w:rsidR="009D5CC7" w:rsidRPr="003B5014" w:rsidRDefault="009D5CC7" w:rsidP="00F73F81">
      <w:pPr>
        <w:pStyle w:val="af1"/>
        <w:widowControl w:val="0"/>
        <w:ind w:firstLine="709"/>
        <w:jc w:val="both"/>
      </w:pPr>
      <w:r w:rsidRPr="003B5014">
        <w:rPr>
          <w:bCs/>
        </w:rPr>
        <w:t>«Проблема современности» профилактическая беседа об интернет терроризме.</w:t>
      </w:r>
    </w:p>
    <w:p w:rsidR="009D5CC7" w:rsidRPr="003B5014" w:rsidRDefault="009D5CC7" w:rsidP="00F73F81">
      <w:pPr>
        <w:pStyle w:val="af1"/>
        <w:widowControl w:val="0"/>
        <w:ind w:firstLine="709"/>
        <w:jc w:val="both"/>
      </w:pPr>
      <w:r w:rsidRPr="003B5014">
        <w:t>Проведены спортивные мероприятия.</w:t>
      </w:r>
    </w:p>
    <w:p w:rsidR="009D5CC7" w:rsidRPr="003B5014" w:rsidRDefault="009D5CC7" w:rsidP="00F73F81">
      <w:pPr>
        <w:pStyle w:val="af1"/>
        <w:widowControl w:val="0"/>
        <w:ind w:firstLine="709"/>
        <w:jc w:val="both"/>
      </w:pPr>
      <w:r w:rsidRPr="003B5014">
        <w:t xml:space="preserve">     В рамках профилактики экстремизма и неонацизма в молодёжной сфере в средствах массовой информации  выпускались  материалы печатного и эфирного характера. Социальные ролики по профилактике межнационального, религиозного экстремизма.</w:t>
      </w:r>
    </w:p>
    <w:p w:rsidR="009D5CC7" w:rsidRPr="003B5014" w:rsidRDefault="009D5CC7" w:rsidP="00F73F81">
      <w:pPr>
        <w:pStyle w:val="af1"/>
        <w:widowControl w:val="0"/>
        <w:ind w:firstLine="709"/>
        <w:jc w:val="both"/>
      </w:pPr>
      <w:r w:rsidRPr="003B5014">
        <w:t>На постоянной основе проводятся мероприятия по противодействию популяризации экстремистского вероучения и недопущения вовлечения жителей в движения экстремистского толка. Данные мероприятия проводятся посредством информационно-разъяснительной работы,  как на классных часах в образовательных учреждениях, так и с населением с привлечением СМИ (газета «Калтанский вестник», телевидение «Проспект»)</w:t>
      </w:r>
      <w:proofErr w:type="gramStart"/>
      <w:r w:rsidRPr="003B5014">
        <w:t xml:space="preserve"> ,</w:t>
      </w:r>
      <w:proofErr w:type="gramEnd"/>
      <w:r w:rsidRPr="003B5014">
        <w:t xml:space="preserve"> настоятеля Церкви Покрова Божией Матери отца Сергия. </w:t>
      </w:r>
    </w:p>
    <w:p w:rsidR="009D5CC7" w:rsidRPr="003B5014" w:rsidRDefault="00F73F81" w:rsidP="00F73F81">
      <w:pPr>
        <w:pStyle w:val="af1"/>
        <w:widowControl w:val="0"/>
        <w:ind w:firstLine="709"/>
        <w:jc w:val="both"/>
      </w:pPr>
      <w:r w:rsidRPr="003B5014">
        <w:t>Проведены</w:t>
      </w:r>
      <w:r w:rsidR="009D5CC7" w:rsidRPr="003B5014">
        <w:t xml:space="preserve">  мероприятия на территории городского округа,  посвященные памятной дате «День солидарности в борьбе с терроризмом»</w:t>
      </w:r>
      <w:proofErr w:type="gramStart"/>
      <w:r w:rsidR="009D5CC7" w:rsidRPr="003B5014">
        <w:t xml:space="preserve"> :</w:t>
      </w:r>
      <w:proofErr w:type="gramEnd"/>
    </w:p>
    <w:p w:rsidR="009D5CC7" w:rsidRPr="003B5014" w:rsidRDefault="009D5CC7" w:rsidP="00F73F81">
      <w:pPr>
        <w:pStyle w:val="af1"/>
        <w:widowControl w:val="0"/>
        <w:ind w:firstLine="709"/>
        <w:jc w:val="both"/>
      </w:pPr>
      <w:r w:rsidRPr="003B5014">
        <w:t>Всего мероприятиями было охвачено 4420 учащихся общеобразовательных организаций и воспитанников старшего дошкольного возраста дошкольных образовательных организаций.</w:t>
      </w:r>
    </w:p>
    <w:p w:rsidR="009D5CC7" w:rsidRPr="003B5014" w:rsidRDefault="009D5CC7" w:rsidP="00F73F81">
      <w:pPr>
        <w:pStyle w:val="af1"/>
        <w:widowControl w:val="0"/>
        <w:ind w:firstLine="709"/>
        <w:jc w:val="both"/>
      </w:pPr>
      <w:r w:rsidRPr="003B5014">
        <w:t xml:space="preserve"> Организована и проведена акция "Город белых ангелов", в память о трагических событиях в Беслане. Учащиеся творческих объединений совместно с педагогами вспомнили и почтили минутой молчания всех тех, кто погиб в этой страшной трагедии. Всем участникам мероприятия были подарены ангелочки, изготовленные своими руками.</w:t>
      </w:r>
    </w:p>
    <w:p w:rsidR="009D5CC7" w:rsidRPr="003B5014" w:rsidRDefault="009D5CC7" w:rsidP="00F73F81">
      <w:pPr>
        <w:pStyle w:val="af1"/>
        <w:widowControl w:val="0"/>
        <w:ind w:firstLine="709"/>
        <w:jc w:val="both"/>
      </w:pPr>
      <w:r w:rsidRPr="003B5014">
        <w:t xml:space="preserve"> (</w:t>
      </w:r>
      <w:hyperlink r:id="rId9" w:history="1">
        <w:r w:rsidRPr="003B5014">
          <w:rPr>
            <w:rStyle w:val="a7"/>
            <w:color w:val="auto"/>
          </w:rPr>
          <w:t>http://ddtkaltan.ucoz.ru/news/den_solidarnosti_v_borbe_s_terrorizmom/2019-09-03-1481</w:t>
        </w:r>
      </w:hyperlink>
      <w:r w:rsidRPr="003B5014">
        <w:t>).</w:t>
      </w:r>
    </w:p>
    <w:p w:rsidR="009D5CC7" w:rsidRPr="003B5014" w:rsidRDefault="009D5CC7" w:rsidP="00F73F81">
      <w:pPr>
        <w:pStyle w:val="af1"/>
        <w:widowControl w:val="0"/>
        <w:ind w:firstLine="709"/>
        <w:jc w:val="both"/>
      </w:pPr>
      <w:r w:rsidRPr="003B5014">
        <w:t>Воспитанники дошкольных образовательных организаций приняли участие в    выставке рисунков «Мы хотим жить в мире!» и в акции «Нет терроризму!» с вручением памяток жителям Калтанского городского округа (</w:t>
      </w:r>
      <w:hyperlink r:id="rId10" w:history="1">
        <w:r w:rsidRPr="003B5014">
          <w:rPr>
            <w:rStyle w:val="a7"/>
            <w:color w:val="auto"/>
          </w:rPr>
          <w:t>http://skazka38.ucoz.r</w:t>
        </w:r>
        <w:r w:rsidRPr="003B5014">
          <w:rPr>
            <w:rStyle w:val="a7"/>
            <w:color w:val="auto"/>
            <w:lang w:val="en-US"/>
          </w:rPr>
          <w:t>u</w:t>
        </w:r>
      </w:hyperlink>
      <w:r w:rsidRPr="003B5014">
        <w:t>).</w:t>
      </w:r>
    </w:p>
    <w:p w:rsidR="009D5CC7" w:rsidRPr="003B5014" w:rsidRDefault="009D5CC7" w:rsidP="00F73F81">
      <w:pPr>
        <w:pStyle w:val="af1"/>
        <w:widowControl w:val="0"/>
        <w:ind w:firstLine="709"/>
        <w:jc w:val="both"/>
      </w:pPr>
      <w:proofErr w:type="gramStart"/>
      <w:r w:rsidRPr="003B5014">
        <w:t xml:space="preserve">С учащимися общеобразовательных организаций были проведены профилактические беседы о действиях при обнаружении подозрительных предметов, порядке действий при обнаружении в сети «Интернет» контента </w:t>
      </w:r>
      <w:r w:rsidRPr="003B5014">
        <w:lastRenderedPageBreak/>
        <w:t>террористического содержания либо сведений о подготавливаемых к совершению в образовательных учреждениях насильственных преступлениях, поведении при захвате (попытке захвата) в заложники, совершении террористического акта с использованием взрывных устройств с участием сотрудников правоохранительных органов.</w:t>
      </w:r>
      <w:proofErr w:type="gramEnd"/>
      <w:r w:rsidRPr="003B5014">
        <w:t xml:space="preserve"> Также учащимся был продемонстрирован документальный фильм «Беслан. Жизнь ангелов», посвященный 15 годовщине трагических событий в г. Беслан (</w:t>
      </w:r>
      <w:hyperlink r:id="rId11" w:history="1">
        <w:r w:rsidRPr="003B5014">
          <w:rPr>
            <w:rStyle w:val="a7"/>
            <w:color w:val="auto"/>
          </w:rPr>
          <w:t>http://school30.org.ru/index.php/4075-den-solidarnosti-borby-s-terrorizmom</w:t>
        </w:r>
      </w:hyperlink>
      <w:r w:rsidRPr="003B5014">
        <w:t>).</w:t>
      </w:r>
    </w:p>
    <w:p w:rsidR="009D5CC7" w:rsidRPr="003B5014" w:rsidRDefault="009D5CC7" w:rsidP="00F73F81">
      <w:pPr>
        <w:pStyle w:val="af1"/>
        <w:widowControl w:val="0"/>
        <w:ind w:firstLine="709"/>
        <w:jc w:val="both"/>
      </w:pPr>
      <w:r w:rsidRPr="003B5014">
        <w:t>Мероприятия, посвященные  празднованию Дня народного единства:</w:t>
      </w:r>
    </w:p>
    <w:p w:rsidR="009D5CC7" w:rsidRPr="003B5014" w:rsidRDefault="009D5CC7" w:rsidP="00F73F81">
      <w:pPr>
        <w:pStyle w:val="af1"/>
        <w:widowControl w:val="0"/>
        <w:ind w:firstLine="709"/>
        <w:jc w:val="both"/>
      </w:pPr>
      <w:r w:rsidRPr="003B5014">
        <w:t xml:space="preserve">4 ноября в Калтанском городском округе прошли мероприятия, посвященные Дню народного единства. На площадях общественных мероприятий состоялись праздничные концерты «Мой народ – моя гордость!» и «Во славу Единой России», фестиваль национальных блюд, игровые программы, а также праздничная торговля. На фестивале жители поселков смогли познакомиться с национальной кухней, предметами быта и декоративно-прикладным творчеством. </w:t>
      </w:r>
    </w:p>
    <w:p w:rsidR="009D5CC7" w:rsidRPr="003B5014" w:rsidRDefault="009D5CC7" w:rsidP="00F73F81">
      <w:pPr>
        <w:pStyle w:val="af1"/>
        <w:widowControl w:val="0"/>
        <w:ind w:firstLine="709"/>
        <w:jc w:val="both"/>
      </w:pPr>
      <w:r w:rsidRPr="003B5014">
        <w:t xml:space="preserve">В </w:t>
      </w:r>
      <w:proofErr w:type="spellStart"/>
      <w:r w:rsidRPr="003B5014">
        <w:t>ЦДиК</w:t>
      </w:r>
      <w:proofErr w:type="spellEnd"/>
      <w:r w:rsidRPr="003B5014">
        <w:t xml:space="preserve"> «Молодежный» состоялся бесплатный показ спектакля «Смута» 12+ в исполнении Государственного Академического Малого театра. В ДК «Энергетик» состоялся концерт народного коллектива «</w:t>
      </w:r>
      <w:proofErr w:type="spellStart"/>
      <w:r w:rsidRPr="003B5014">
        <w:t>Шория</w:t>
      </w:r>
      <w:proofErr w:type="spellEnd"/>
      <w:r w:rsidRPr="003B5014">
        <w:t>–</w:t>
      </w:r>
      <w:proofErr w:type="spellStart"/>
      <w:r w:rsidRPr="003B5014">
        <w:t>Тагтагал</w:t>
      </w:r>
      <w:proofErr w:type="spellEnd"/>
      <w:r w:rsidRPr="003B5014">
        <w:t xml:space="preserve">». </w:t>
      </w:r>
    </w:p>
    <w:p w:rsidR="009D5CC7" w:rsidRPr="003B5014" w:rsidRDefault="009D5CC7" w:rsidP="00F73F81">
      <w:pPr>
        <w:pStyle w:val="af1"/>
        <w:widowControl w:val="0"/>
        <w:ind w:firstLine="709"/>
        <w:jc w:val="both"/>
      </w:pPr>
      <w:r w:rsidRPr="003B5014">
        <w:t xml:space="preserve">В образовательных учреждениях проведены уроки, тематические часы, способствующие  формированию ответственности за судьбу Родины, расширению кругозора учащихся, формированию чувства гордости и уважения к защитникам государства, толерантности к </w:t>
      </w:r>
      <w:proofErr w:type="spellStart"/>
      <w:r w:rsidRPr="003B5014">
        <w:t>людямвсех</w:t>
      </w:r>
      <w:proofErr w:type="spellEnd"/>
      <w:r w:rsidRPr="003B5014">
        <w:t xml:space="preserve"> национальностей, живущих в нашей стране:</w:t>
      </w:r>
    </w:p>
    <w:p w:rsidR="009D5CC7" w:rsidRPr="003B5014" w:rsidRDefault="009D5CC7" w:rsidP="00F73F81">
      <w:pPr>
        <w:pStyle w:val="af1"/>
        <w:widowControl w:val="0"/>
        <w:ind w:right="-2" w:firstLine="709"/>
        <w:jc w:val="both"/>
      </w:pPr>
      <w:r w:rsidRPr="003B5014">
        <w:t>- открытый урок-беседа «Народное единство»</w:t>
      </w:r>
    </w:p>
    <w:p w:rsidR="009D5CC7" w:rsidRPr="003B5014" w:rsidRDefault="009D5CC7" w:rsidP="00F73F81">
      <w:pPr>
        <w:pStyle w:val="af1"/>
        <w:widowControl w:val="0"/>
        <w:ind w:right="-2" w:firstLine="709"/>
        <w:jc w:val="both"/>
      </w:pPr>
      <w:r w:rsidRPr="003B5014">
        <w:t>-  урок-беседа «История праздника Дня народного единства»</w:t>
      </w:r>
    </w:p>
    <w:p w:rsidR="009D5CC7" w:rsidRPr="003B5014" w:rsidRDefault="009D5CC7" w:rsidP="00F73F81">
      <w:pPr>
        <w:pStyle w:val="af1"/>
        <w:widowControl w:val="0"/>
        <w:ind w:right="-2" w:firstLine="709"/>
        <w:jc w:val="both"/>
      </w:pPr>
      <w:r w:rsidRPr="003B5014">
        <w:t>-урок мужества «Страна непобедима, когда един народ»</w:t>
      </w:r>
    </w:p>
    <w:p w:rsidR="009D5CC7" w:rsidRPr="003B5014" w:rsidRDefault="009D5CC7" w:rsidP="00F73F81">
      <w:pPr>
        <w:pStyle w:val="af1"/>
        <w:widowControl w:val="0"/>
        <w:ind w:right="-2" w:firstLine="709"/>
        <w:jc w:val="both"/>
      </w:pPr>
      <w:r w:rsidRPr="003B5014">
        <w:t>- урок–дискуссия «Времен связующая нить» (в  основе урока – краткий экскурс в историю праздника, проведение параллелей между историческими событиями и современной историей России, обсуждение вопросов, позволяющих школьникам высказать свою точку зрения, почетным гостям включиться в беседу)</w:t>
      </w:r>
    </w:p>
    <w:p w:rsidR="009D5CC7" w:rsidRPr="003B5014" w:rsidRDefault="009D5CC7" w:rsidP="00F73F81">
      <w:pPr>
        <w:pStyle w:val="af1"/>
        <w:widowControl w:val="0"/>
        <w:ind w:right="-2" w:firstLine="709"/>
        <w:jc w:val="both"/>
      </w:pPr>
      <w:r w:rsidRPr="003B5014">
        <w:t xml:space="preserve">-литературно-тематический час «Мы едины» (мероприятие построено по принципу литературной гостиной с выставкой книг, рисунков по данной тематике, чтением </w:t>
      </w:r>
      <w:proofErr w:type="gramStart"/>
      <w:r w:rsidRPr="003B5014">
        <w:t>стихотворений</w:t>
      </w:r>
      <w:proofErr w:type="gramEnd"/>
      <w:r w:rsidRPr="003B5014">
        <w:t xml:space="preserve"> как самими детьми, так и приглашенным гостем)</w:t>
      </w:r>
    </w:p>
    <w:p w:rsidR="009D5CC7" w:rsidRPr="003B5014" w:rsidRDefault="009D5CC7" w:rsidP="00F73F81">
      <w:pPr>
        <w:pStyle w:val="af1"/>
        <w:widowControl w:val="0"/>
        <w:ind w:right="-2" w:firstLine="709"/>
        <w:jc w:val="both"/>
      </w:pPr>
      <w:r w:rsidRPr="003B5014">
        <w:t xml:space="preserve">- открытый урок   -  </w:t>
      </w:r>
      <w:proofErr w:type="spellStart"/>
      <w:r w:rsidRPr="003B5014">
        <w:t>инсценирование</w:t>
      </w:r>
      <w:proofErr w:type="spellEnd"/>
      <w:r w:rsidRPr="003B5014">
        <w:t xml:space="preserve"> поэмы К.Рылеева «Иван Сусанин» с приглашением главы КГО (Голдинов И.Ф.) и депутата СНД КГО (Жданов Ю.М.)</w:t>
      </w:r>
    </w:p>
    <w:p w:rsidR="009D5CC7" w:rsidRPr="003B5014" w:rsidRDefault="009D5CC7" w:rsidP="00F73F81">
      <w:pPr>
        <w:pStyle w:val="af1"/>
        <w:widowControl w:val="0"/>
        <w:ind w:right="-2" w:firstLine="709"/>
        <w:jc w:val="both"/>
        <w:rPr>
          <w:bCs/>
        </w:rPr>
      </w:pPr>
      <w:r w:rsidRPr="003B5014">
        <w:rPr>
          <w:bCs/>
        </w:rPr>
        <w:t xml:space="preserve">  Объекты с массовым пребыванием граждан оснащены кнопками экстренного вызова охраны. Во всех образовательных учреждениях, детских садах установлено видеонаблюдение, охрана осуществляется филиалом  ФГКУ УВО ГУ МВД России по Кемеровской области, сотрудниками частных охранных предприятий (лицензированными). Ежемесячно проводятся проверки работоспособности КЭВО и времени прибытия оперативных групп. Проведена работа по установке камер видеонаблюдения на объектах культуры, здравоохранения и спорта.</w:t>
      </w:r>
    </w:p>
    <w:p w:rsidR="009D5CC7" w:rsidRPr="003B5014" w:rsidRDefault="009D5CC7" w:rsidP="00F73F81">
      <w:pPr>
        <w:pStyle w:val="af1"/>
        <w:widowControl w:val="0"/>
        <w:ind w:right="-2" w:firstLine="709"/>
        <w:jc w:val="both"/>
        <w:rPr>
          <w:bCs/>
        </w:rPr>
      </w:pPr>
      <w:r w:rsidRPr="003B5014">
        <w:rPr>
          <w:bCs/>
        </w:rPr>
        <w:t xml:space="preserve">Узловые точки Калтанского городского округа, места проведения праздничных мероприятий, оснащены видеонаблюдением с выводом на ЕДДС  </w:t>
      </w:r>
      <w:r w:rsidRPr="003B5014">
        <w:rPr>
          <w:bCs/>
        </w:rPr>
        <w:lastRenderedPageBreak/>
        <w:t>Калтанского городского округа и дежурного отдела МВД России по г. Калтану.</w:t>
      </w:r>
    </w:p>
    <w:p w:rsidR="00CD3E26" w:rsidRPr="003B5014" w:rsidRDefault="00CD3E26" w:rsidP="00F73F81">
      <w:pPr>
        <w:pStyle w:val="af1"/>
        <w:widowControl w:val="0"/>
        <w:ind w:right="-2" w:firstLine="709"/>
        <w:jc w:val="both"/>
        <w:rPr>
          <w:b/>
        </w:rPr>
      </w:pPr>
      <w:r w:rsidRPr="003B5014">
        <w:rPr>
          <w:b/>
        </w:rPr>
        <w:t xml:space="preserve">На территории Калтанского городского округа осуществляют деятельность два муниципальных средства массовой информации: </w:t>
      </w:r>
    </w:p>
    <w:p w:rsidR="00CD3E26" w:rsidRPr="003B5014" w:rsidRDefault="00CD3E26" w:rsidP="00F73F81">
      <w:pPr>
        <w:pStyle w:val="af1"/>
        <w:widowControl w:val="0"/>
        <w:ind w:right="-2" w:firstLine="709"/>
        <w:jc w:val="both"/>
      </w:pPr>
      <w:r w:rsidRPr="003B5014">
        <w:t>- газета «Калтанский вестник», тираж 2200 экз., периодичность 1 раз в неделю;</w:t>
      </w:r>
    </w:p>
    <w:p w:rsidR="00CD3E26" w:rsidRPr="003B5014" w:rsidRDefault="00CD3E26" w:rsidP="00F73F81">
      <w:pPr>
        <w:pStyle w:val="af1"/>
        <w:widowControl w:val="0"/>
        <w:ind w:right="-2" w:firstLine="709"/>
        <w:jc w:val="both"/>
      </w:pPr>
      <w:r w:rsidRPr="003B5014">
        <w:t xml:space="preserve">- телевидение «Проспект», вещание 4 раза в неделю с тремя повторами программы «Наши новости» и 1 раз в неделю с двумя повторами программы «Расширенный репортаж». </w:t>
      </w:r>
    </w:p>
    <w:p w:rsidR="00CD3E26" w:rsidRPr="003B5014" w:rsidRDefault="00CD3E26" w:rsidP="00F73F81">
      <w:pPr>
        <w:pStyle w:val="af1"/>
        <w:widowControl w:val="0"/>
        <w:ind w:right="-2" w:firstLine="709"/>
        <w:jc w:val="both"/>
      </w:pPr>
      <w:r w:rsidRPr="003B5014">
        <w:t xml:space="preserve">За отчетный период в рамках </w:t>
      </w:r>
      <w:r w:rsidRPr="003B5014">
        <w:rPr>
          <w:b/>
        </w:rPr>
        <w:t xml:space="preserve">освещения профилактических мероприятий по правонарушениям </w:t>
      </w:r>
      <w:r w:rsidRPr="003B5014">
        <w:t>было выпущено 157 материалов печатного и 624 (с учетом повторов) эфирного характера.</w:t>
      </w:r>
    </w:p>
    <w:p w:rsidR="00CD3E26" w:rsidRPr="003B5014" w:rsidRDefault="00CD3E26" w:rsidP="00F73F81">
      <w:pPr>
        <w:pStyle w:val="af1"/>
        <w:widowControl w:val="0"/>
        <w:ind w:right="-2" w:firstLine="709"/>
        <w:jc w:val="both"/>
      </w:pPr>
      <w:r w:rsidRPr="003B5014">
        <w:t xml:space="preserve"> Еженедельно в СМИ проходит хроника происшествий (кражи, грабежи, убийства) в КГО по материалам начальника штаба МВД по г. Калтану Воробьевой Ю.В.</w:t>
      </w:r>
    </w:p>
    <w:p w:rsidR="00CD3E26" w:rsidRPr="003B5014" w:rsidRDefault="00CD3E26" w:rsidP="00F73F81">
      <w:pPr>
        <w:pStyle w:val="af1"/>
        <w:widowControl w:val="0"/>
        <w:ind w:right="-2" w:firstLine="709"/>
        <w:jc w:val="both"/>
      </w:pPr>
      <w:r w:rsidRPr="003B5014">
        <w:t xml:space="preserve"> Регулярно в городской газете и ТВ освещается сводка ГИБДД о происшествиях и нарушениях на дорогах округа. Опубликовано 27 материалов. Также освещены в СМИ результаты профилактических операций «Автобус», «Мопед», «</w:t>
      </w:r>
      <w:proofErr w:type="spellStart"/>
      <w:r w:rsidRPr="003B5014">
        <w:t>Большегруз</w:t>
      </w:r>
      <w:proofErr w:type="spellEnd"/>
      <w:r w:rsidRPr="003B5014">
        <w:t>», «Внимание! Дети!», «Внимание, переезд!» и другие.</w:t>
      </w:r>
    </w:p>
    <w:p w:rsidR="00CD3E26" w:rsidRPr="003B5014" w:rsidRDefault="00CD3E26" w:rsidP="00F73F81">
      <w:pPr>
        <w:pStyle w:val="af1"/>
        <w:widowControl w:val="0"/>
        <w:ind w:right="-2" w:firstLine="709"/>
        <w:jc w:val="both"/>
      </w:pPr>
      <w:r w:rsidRPr="003B5014">
        <w:t xml:space="preserve">В рубрике «Внимание! Розыск» - 3 материала. </w:t>
      </w:r>
    </w:p>
    <w:p w:rsidR="00CD3E26" w:rsidRPr="003B5014" w:rsidRDefault="00CD3E26" w:rsidP="00F73F81">
      <w:pPr>
        <w:pStyle w:val="af1"/>
        <w:widowControl w:val="0"/>
        <w:ind w:right="-2" w:firstLine="709"/>
        <w:jc w:val="both"/>
      </w:pPr>
      <w:r w:rsidRPr="003B5014">
        <w:t>Мошенничество через интернет-сайты – 14 материалов.</w:t>
      </w:r>
    </w:p>
    <w:p w:rsidR="00CD3E26" w:rsidRPr="003B5014" w:rsidRDefault="00CD3E26" w:rsidP="00F73F81">
      <w:pPr>
        <w:pStyle w:val="af1"/>
        <w:widowControl w:val="0"/>
        <w:ind w:right="-2" w:firstLine="709"/>
        <w:jc w:val="both"/>
      </w:pPr>
      <w:r w:rsidRPr="003B5014">
        <w:t>Телефонное мошенничество – 6 материалов.</w:t>
      </w:r>
    </w:p>
    <w:p w:rsidR="00CD3E26" w:rsidRPr="003B5014" w:rsidRDefault="00CD3E26" w:rsidP="00F73F81">
      <w:pPr>
        <w:pStyle w:val="af1"/>
        <w:widowControl w:val="0"/>
        <w:ind w:right="-2" w:firstLine="709"/>
        <w:jc w:val="both"/>
      </w:pPr>
      <w:r w:rsidRPr="003B5014">
        <w:t>Мошенничество через «письма счастья» - 1 материал.</w:t>
      </w:r>
    </w:p>
    <w:p w:rsidR="00CD3E26" w:rsidRPr="003B5014" w:rsidRDefault="00CD3E26" w:rsidP="00F73F81">
      <w:pPr>
        <w:pStyle w:val="af1"/>
        <w:widowControl w:val="0"/>
        <w:ind w:right="-2" w:firstLine="709"/>
        <w:jc w:val="both"/>
      </w:pPr>
      <w:r w:rsidRPr="003B5014">
        <w:t>Изъятие оружия – 5 материалов.</w:t>
      </w:r>
    </w:p>
    <w:p w:rsidR="00CD3E26" w:rsidRPr="003B5014" w:rsidRDefault="00CD3E26" w:rsidP="00F73F81">
      <w:pPr>
        <w:pStyle w:val="af1"/>
        <w:widowControl w:val="0"/>
        <w:ind w:right="-2" w:firstLine="709"/>
        <w:jc w:val="both"/>
      </w:pPr>
      <w:r w:rsidRPr="003B5014">
        <w:t>Результаты работы Межрайонного отдела судебных приставов по гг. Осинники и Калтан УФССП России по Кемеровской области – 1 материал.</w:t>
      </w:r>
    </w:p>
    <w:p w:rsidR="00CD3E26" w:rsidRPr="003B5014" w:rsidRDefault="00CD3E26" w:rsidP="00F73F81">
      <w:pPr>
        <w:pStyle w:val="af1"/>
        <w:widowControl w:val="0"/>
        <w:ind w:right="-2" w:firstLine="709"/>
        <w:jc w:val="both"/>
      </w:pPr>
      <w:r w:rsidRPr="003B5014">
        <w:t>Также опубликованы материалы о преступлениях экономической и коррупционной направленности, итоги операций «</w:t>
      </w:r>
      <w:proofErr w:type="spellStart"/>
      <w:r w:rsidRPr="003B5014">
        <w:t>Контрофакт</w:t>
      </w:r>
      <w:proofErr w:type="spellEnd"/>
      <w:r w:rsidRPr="003B5014">
        <w:t>», «Нелегал-2019».</w:t>
      </w:r>
    </w:p>
    <w:p w:rsidR="00CD3E26" w:rsidRPr="003B5014" w:rsidRDefault="00CD3E26" w:rsidP="00F73F81">
      <w:pPr>
        <w:pStyle w:val="af1"/>
        <w:widowControl w:val="0"/>
        <w:ind w:right="-2" w:firstLine="709"/>
        <w:jc w:val="both"/>
      </w:pPr>
      <w:r w:rsidRPr="003B5014">
        <w:t xml:space="preserve">В СМИ велась разъяснительная работа о мерах предупреждения мошенничества.  </w:t>
      </w:r>
    </w:p>
    <w:p w:rsidR="00CD3E26" w:rsidRPr="003B5014" w:rsidRDefault="00CD3E26" w:rsidP="00F73F81">
      <w:pPr>
        <w:pStyle w:val="af1"/>
        <w:widowControl w:val="0"/>
        <w:ind w:right="-2" w:firstLine="709"/>
        <w:jc w:val="both"/>
      </w:pPr>
      <w:r w:rsidRPr="003B5014">
        <w:t>СМИ совместно с отделом архитектуры и градостроительства КГО ведется разъяснительная работа по оформлению фасадов зданий, соблюдению законодательства о благоустройстве в частном секторе и штрафах за несоблюдение правил.</w:t>
      </w:r>
    </w:p>
    <w:p w:rsidR="00CD3E26" w:rsidRPr="003B5014" w:rsidRDefault="00CD3E26" w:rsidP="00F73F81">
      <w:pPr>
        <w:pStyle w:val="af1"/>
        <w:widowControl w:val="0"/>
        <w:ind w:right="-2" w:firstLine="709"/>
        <w:jc w:val="both"/>
      </w:pPr>
      <w:r w:rsidRPr="003B5014">
        <w:t xml:space="preserve">Большая работа ведется в сфере профилактики пожарной безопасности. Корреспонденты газеты и ТВ выезжают с сотрудниками пожарных частей на профилактические рейды в многодетные и асоциальные семьи. </w:t>
      </w:r>
    </w:p>
    <w:p w:rsidR="00CD3E26" w:rsidRPr="003B5014" w:rsidRDefault="00CD3E26" w:rsidP="00F73F81">
      <w:pPr>
        <w:pStyle w:val="af1"/>
        <w:widowControl w:val="0"/>
        <w:ind w:right="-2" w:firstLine="709"/>
        <w:jc w:val="both"/>
      </w:pPr>
      <w:r w:rsidRPr="003B5014">
        <w:t>В рамках подготовки к купальному сезону в газете и на ТВ вышел ряд информационных материалов о правилах поведения на воде, купание в запрещенных местах, об ответственности родителей за невнимательное отношение к детям в летний период, закрытии купального сезона.</w:t>
      </w:r>
    </w:p>
    <w:p w:rsidR="00CD3E26" w:rsidRPr="003B5014" w:rsidRDefault="00CD3E26" w:rsidP="00F73F81">
      <w:pPr>
        <w:pStyle w:val="af1"/>
        <w:widowControl w:val="0"/>
        <w:ind w:right="-2" w:firstLine="709"/>
        <w:jc w:val="both"/>
      </w:pPr>
      <w:r w:rsidRPr="003B5014">
        <w:t xml:space="preserve"> В рамках освещения </w:t>
      </w:r>
      <w:r w:rsidRPr="003B5014">
        <w:rPr>
          <w:b/>
        </w:rPr>
        <w:t xml:space="preserve">профилактических мероприятий по наркомании </w:t>
      </w:r>
      <w:r w:rsidRPr="003B5014">
        <w:t xml:space="preserve">на территории округа за отчетный период было выпущено 24 материала печатного и 68 материалов (с учетом повторов) эфирного характера. </w:t>
      </w:r>
    </w:p>
    <w:p w:rsidR="00CD3E26" w:rsidRPr="003B5014" w:rsidRDefault="00CD3E26" w:rsidP="00F73F81">
      <w:pPr>
        <w:pStyle w:val="af1"/>
        <w:widowControl w:val="0"/>
        <w:ind w:right="-2" w:firstLine="709"/>
        <w:jc w:val="both"/>
      </w:pPr>
    </w:p>
    <w:p w:rsidR="009548FC" w:rsidRPr="003B5014" w:rsidRDefault="009548FC" w:rsidP="00F73F81">
      <w:pPr>
        <w:pStyle w:val="af1"/>
        <w:widowControl w:val="0"/>
        <w:ind w:right="-2" w:firstLine="709"/>
        <w:jc w:val="both"/>
      </w:pPr>
      <w:r w:rsidRPr="003B5014">
        <w:t xml:space="preserve">В общеобразовательных организациях ежегодно проводится </w:t>
      </w:r>
      <w:proofErr w:type="spellStart"/>
      <w:r w:rsidRPr="003B5014">
        <w:t>самоаудит</w:t>
      </w:r>
      <w:proofErr w:type="spellEnd"/>
      <w:r w:rsidRPr="003B5014">
        <w:t xml:space="preserve"> профилактической </w:t>
      </w:r>
      <w:proofErr w:type="spellStart"/>
      <w:r w:rsidRPr="003B5014">
        <w:t>антинаркотической</w:t>
      </w:r>
      <w:proofErr w:type="spellEnd"/>
      <w:r w:rsidRPr="003B5014">
        <w:t xml:space="preserve"> деятельности общеобразовательных организаций </w:t>
      </w:r>
      <w:r w:rsidRPr="003B5014">
        <w:rPr>
          <w:lang w:bidi="ru-RU"/>
        </w:rPr>
        <w:t xml:space="preserve">с целью создания условий, повышения качества образования через </w:t>
      </w:r>
      <w:r w:rsidRPr="003B5014">
        <w:rPr>
          <w:lang w:bidi="ru-RU"/>
        </w:rPr>
        <w:lastRenderedPageBreak/>
        <w:t>выявление показателей, влияющих на результативность профилактической антинаркотической деятельности общеобразовательной организации.</w:t>
      </w:r>
    </w:p>
    <w:p w:rsidR="009548FC" w:rsidRPr="003B5014" w:rsidRDefault="009548FC" w:rsidP="00F73F81">
      <w:pPr>
        <w:pStyle w:val="af1"/>
        <w:widowControl w:val="0"/>
        <w:ind w:right="-2" w:firstLine="709"/>
        <w:jc w:val="both"/>
      </w:pPr>
      <w:r w:rsidRPr="003B5014">
        <w:t xml:space="preserve">В период с 01-31.10.2019 года в общеобразовательных организациях Калтанского городского округа проведено социально-психологическое тестирование (СПТ), направленное на ранее выявление незаконного потребления наркотических средств и психотропных веществ. </w:t>
      </w:r>
    </w:p>
    <w:p w:rsidR="009548FC" w:rsidRPr="003B5014" w:rsidRDefault="009548FC" w:rsidP="00F73F81">
      <w:pPr>
        <w:pStyle w:val="af1"/>
        <w:widowControl w:val="0"/>
        <w:ind w:right="-2" w:firstLine="709"/>
        <w:jc w:val="both"/>
      </w:pPr>
      <w:r w:rsidRPr="003B5014">
        <w:t>Социально-психологическое тестирование проводилось по программе исследования, составленной  с учетом   методического комплекса по выделению вероятностных предикторов возможного вовлечения обучающихся в потребление наркотических веществ, и учетом методики, ранее апробированной в образовательных организациях области. Методический комплекс, учтенный в программе, рекомендован Министерством образования и науки Российской Федерации (письмо от 22.12. 2015 г. №  07-4351</w:t>
      </w:r>
      <w:r w:rsidRPr="003B5014">
        <w:rPr>
          <w:bCs/>
        </w:rPr>
        <w:t>)</w:t>
      </w:r>
      <w:r w:rsidRPr="003B5014">
        <w:t xml:space="preserve">.  </w:t>
      </w:r>
    </w:p>
    <w:p w:rsidR="009548FC" w:rsidRPr="003B5014" w:rsidRDefault="009548FC" w:rsidP="00F73F81">
      <w:pPr>
        <w:pStyle w:val="af1"/>
        <w:widowControl w:val="0"/>
        <w:ind w:right="-2" w:firstLine="709"/>
        <w:jc w:val="both"/>
      </w:pPr>
      <w:r w:rsidRPr="003B5014">
        <w:t>Прошло тестирование учащихся 7-9 классов – 840 человек (99%); 10-11 классы 261 человек (100%).</w:t>
      </w:r>
    </w:p>
    <w:p w:rsidR="009548FC" w:rsidRPr="003B5014" w:rsidRDefault="009548FC" w:rsidP="00F73F81">
      <w:pPr>
        <w:pStyle w:val="af1"/>
        <w:widowControl w:val="0"/>
        <w:ind w:right="-2" w:firstLine="709"/>
        <w:jc w:val="both"/>
      </w:pPr>
      <w:r w:rsidRPr="003B5014">
        <w:t>В общеобразовательных организациях разработаны и ежегодно реализуются программы первичной профилактики:</w:t>
      </w:r>
    </w:p>
    <w:p w:rsidR="009548FC" w:rsidRPr="003B5014" w:rsidRDefault="009548FC" w:rsidP="00F73F81">
      <w:pPr>
        <w:pStyle w:val="af1"/>
        <w:widowControl w:val="0"/>
        <w:ind w:right="-2" w:firstLine="709"/>
        <w:jc w:val="both"/>
      </w:pPr>
      <w:r w:rsidRPr="003B5014">
        <w:t>МБОУ «СОШ № 1» – программа первичной профилактики «Живи и будь счастлив»;</w:t>
      </w:r>
    </w:p>
    <w:p w:rsidR="009548FC" w:rsidRPr="003B5014" w:rsidRDefault="009548FC" w:rsidP="00F73F81">
      <w:pPr>
        <w:pStyle w:val="af1"/>
        <w:widowControl w:val="0"/>
        <w:ind w:right="-2" w:firstLine="709"/>
        <w:jc w:val="both"/>
      </w:pPr>
      <w:r w:rsidRPr="003B5014">
        <w:t>МАОУ «СОШ № 2» – подпрограмма по формированию культуры здорового и безопасного образа жизни «Спорт. Здоровье. Успех»;</w:t>
      </w:r>
    </w:p>
    <w:p w:rsidR="009548FC" w:rsidRPr="003B5014" w:rsidRDefault="009548FC" w:rsidP="00F73F81">
      <w:pPr>
        <w:pStyle w:val="af1"/>
        <w:widowControl w:val="0"/>
        <w:ind w:right="-2" w:firstLine="709"/>
        <w:jc w:val="both"/>
      </w:pPr>
      <w:r w:rsidRPr="003B5014">
        <w:t>МБОУ «ООШ № 18» – программа по антинаркотической профилактике «Будущее в твоих руках»;</w:t>
      </w:r>
    </w:p>
    <w:p w:rsidR="009548FC" w:rsidRPr="003B5014" w:rsidRDefault="009548FC" w:rsidP="00F73F81">
      <w:pPr>
        <w:pStyle w:val="af1"/>
        <w:widowControl w:val="0"/>
        <w:ind w:right="-2" w:firstLine="709"/>
        <w:jc w:val="both"/>
      </w:pPr>
      <w:r w:rsidRPr="003B5014">
        <w:t xml:space="preserve">МБОУ «ООШ № 29» – программа профилактики употребления ПАВ «Кто, если не мы!»; комплексно-целевая программа «Здоровье» по формированию </w:t>
      </w:r>
      <w:proofErr w:type="spellStart"/>
      <w:r w:rsidRPr="003B5014">
        <w:t>здоровьесберегающей</w:t>
      </w:r>
      <w:proofErr w:type="spellEnd"/>
      <w:r w:rsidR="00F73F81">
        <w:t xml:space="preserve"> и </w:t>
      </w:r>
      <w:proofErr w:type="spellStart"/>
      <w:r w:rsidRPr="003B5014">
        <w:t>здоровьеформирующей</w:t>
      </w:r>
      <w:proofErr w:type="spellEnd"/>
      <w:r w:rsidRPr="003B5014">
        <w:t xml:space="preserve"> среды;</w:t>
      </w:r>
    </w:p>
    <w:p w:rsidR="009548FC" w:rsidRPr="003B5014" w:rsidRDefault="009548FC" w:rsidP="00F73F81">
      <w:pPr>
        <w:pStyle w:val="af1"/>
        <w:widowControl w:val="0"/>
        <w:ind w:right="-2" w:firstLine="709"/>
        <w:jc w:val="both"/>
      </w:pPr>
      <w:r w:rsidRPr="003B5014">
        <w:t xml:space="preserve">МБОУ «СОШ № 30» – комплексная </w:t>
      </w:r>
      <w:proofErr w:type="spellStart"/>
      <w:r w:rsidRPr="003B5014">
        <w:t>здоровьесберегающая</w:t>
      </w:r>
      <w:proofErr w:type="spellEnd"/>
      <w:r w:rsidRPr="003B5014">
        <w:t xml:space="preserve"> программа «Без здоровых детей нет будущего». </w:t>
      </w:r>
    </w:p>
    <w:p w:rsidR="009548FC" w:rsidRPr="003B5014" w:rsidRDefault="009548FC" w:rsidP="00F73F81">
      <w:pPr>
        <w:pStyle w:val="af1"/>
        <w:widowControl w:val="0"/>
        <w:ind w:right="-2" w:firstLine="709"/>
        <w:jc w:val="both"/>
      </w:pPr>
      <w:r w:rsidRPr="003B5014">
        <w:t xml:space="preserve">Проведены ежегодные антинаркотические акции областного и всероссийского уровня. Акции ориентированы на учащихся с 1-й по 11-й классы, в среднем в ходе каждой акции в школах городского округа в целом проводится от 90 до 150 мероприятий. Традиционно акции включают профилактические рейды, спортивные соревнования, </w:t>
      </w:r>
      <w:proofErr w:type="spellStart"/>
      <w:r w:rsidRPr="003B5014">
        <w:t>здоровьеориентированные</w:t>
      </w:r>
      <w:proofErr w:type="spellEnd"/>
      <w:r w:rsidRPr="003B5014">
        <w:t xml:space="preserve"> проекты, творческие конкурсы. Анализ проведения акций показывает неоднократное участие школьников в мероприятиях,  общий охват составляет до 6000 человек.</w:t>
      </w:r>
    </w:p>
    <w:p w:rsidR="009548FC" w:rsidRPr="003B5014" w:rsidRDefault="009548FC" w:rsidP="00F73F81">
      <w:pPr>
        <w:pStyle w:val="af1"/>
        <w:widowControl w:val="0"/>
        <w:ind w:right="-2" w:firstLine="709"/>
        <w:jc w:val="both"/>
      </w:pPr>
      <w:r w:rsidRPr="003B5014">
        <w:t xml:space="preserve">Реализованы волонтерские практики. Во всех общеобразовательных организациях созданы волонтерские отряды по профилактике употребления </w:t>
      </w:r>
      <w:proofErr w:type="spellStart"/>
      <w:r w:rsidRPr="003B5014">
        <w:t>психоактивных</w:t>
      </w:r>
      <w:proofErr w:type="spellEnd"/>
      <w:r w:rsidRPr="003B5014">
        <w:t xml:space="preserve"> веществ молодежью: МБОУ «СОШ № 30» – волонтерский отряд профилактической деятельности «Поколение </w:t>
      </w:r>
      <w:r w:rsidRPr="003B5014">
        <w:rPr>
          <w:lang w:val="en-US"/>
        </w:rPr>
        <w:t>NEXT</w:t>
      </w:r>
      <w:r w:rsidRPr="003B5014">
        <w:t>»; МАОУ «СОШ № 2» – волонтерский отряд «Бумеранг»; МБОУ «ООШ № 18» – волонтерский отряд «Импульс»; МБОУ «СОШ № 1» – волонтерский отряд «Сибиряк»; МБОУ «ООШ № 29» – волонтерский отряд «Республика «Радужная»;   МБОУ ДО ДДТ – волонтерский отряд «На пути к совершенству». Общее количество участников волонтерских отрядов составляет 75 человек. Волонтерские отряды совершают рейды с целью выявления мест с надписями незаконного характера, проводят информационные и просветительские мероприятия среди детского и взрослого населения городского округа</w:t>
      </w:r>
    </w:p>
    <w:p w:rsidR="009548FC" w:rsidRPr="003B5014" w:rsidRDefault="009548FC" w:rsidP="00F73F81">
      <w:pPr>
        <w:pStyle w:val="af1"/>
        <w:widowControl w:val="0"/>
        <w:ind w:right="-2" w:firstLine="709"/>
        <w:jc w:val="both"/>
      </w:pPr>
      <w:r w:rsidRPr="003B5014">
        <w:t xml:space="preserve">  Деятельность волонтерских отрядов традиционно реализовывалась в трех </w:t>
      </w:r>
      <w:r w:rsidRPr="003B5014">
        <w:lastRenderedPageBreak/>
        <w:t>направлениях: акции (муниципальные, всероссийские), социально-значимые проекты, профильные смены.</w:t>
      </w:r>
    </w:p>
    <w:p w:rsidR="009548FC" w:rsidRPr="003B5014" w:rsidRDefault="009548FC" w:rsidP="00F73F81">
      <w:pPr>
        <w:pStyle w:val="af1"/>
        <w:widowControl w:val="0"/>
        <w:ind w:right="-2" w:firstLine="709"/>
        <w:jc w:val="both"/>
      </w:pPr>
      <w:r w:rsidRPr="003B5014">
        <w:rPr>
          <w:i/>
        </w:rPr>
        <w:t xml:space="preserve">Акции. </w:t>
      </w:r>
      <w:r w:rsidRPr="003B5014">
        <w:t xml:space="preserve">За отчетный период волонтерскими отрядами проведено 4 муниципальные профилактические акции, в каждой из которых приняли участие 145 членов волонтерских </w:t>
      </w:r>
      <w:proofErr w:type="spellStart"/>
      <w:r w:rsidRPr="003B5014">
        <w:t>антинаркотических</w:t>
      </w:r>
      <w:proofErr w:type="spellEnd"/>
      <w:r w:rsidRPr="003B5014">
        <w:t xml:space="preserve"> </w:t>
      </w:r>
      <w:proofErr w:type="spellStart"/>
      <w:r w:rsidRPr="003B5014">
        <w:t>отрядов</w:t>
      </w:r>
      <w:proofErr w:type="gramStart"/>
      <w:r w:rsidRPr="003B5014">
        <w:t>.Р</w:t>
      </w:r>
      <w:proofErr w:type="gramEnd"/>
      <w:r w:rsidRPr="003B5014">
        <w:t>еализовано</w:t>
      </w:r>
      <w:proofErr w:type="spellEnd"/>
      <w:r w:rsidRPr="003B5014">
        <w:t xml:space="preserve"> 4 всероссийские профилактические акции. </w:t>
      </w:r>
    </w:p>
    <w:p w:rsidR="009548FC" w:rsidRPr="003B5014" w:rsidRDefault="009548FC" w:rsidP="00F73F81">
      <w:pPr>
        <w:pStyle w:val="af1"/>
        <w:widowControl w:val="0"/>
        <w:ind w:right="-2" w:firstLine="709"/>
        <w:jc w:val="both"/>
      </w:pPr>
      <w:r w:rsidRPr="003B5014">
        <w:t xml:space="preserve">Так в рамках акции «Летний лагерь – территория здоровья» - так волонтеры МБОУ «ООШ № 29» организовали </w:t>
      </w:r>
      <w:proofErr w:type="spellStart"/>
      <w:r w:rsidRPr="003B5014">
        <w:t>квест</w:t>
      </w:r>
      <w:proofErr w:type="spellEnd"/>
      <w:r w:rsidRPr="003B5014">
        <w:t xml:space="preserve"> – игру «Скоро каникулы» для учащихся 5-7 классов и начальных классов, в рамках которой ученики повторили правила безопасного поведения в различных ситуациях, а также провели практикум по их применению в игровой форме.</w:t>
      </w:r>
    </w:p>
    <w:p w:rsidR="009548FC" w:rsidRPr="003B5014" w:rsidRDefault="009548FC" w:rsidP="00F73F81">
      <w:pPr>
        <w:pStyle w:val="af1"/>
        <w:widowControl w:val="0"/>
        <w:ind w:right="-2" w:firstLine="709"/>
        <w:jc w:val="both"/>
      </w:pPr>
      <w:r w:rsidRPr="003B5014">
        <w:t xml:space="preserve">С 13 по 17 мая члены волонтерских отрядов провели информационный </w:t>
      </w:r>
      <w:proofErr w:type="spellStart"/>
      <w:r w:rsidRPr="003B5014">
        <w:t>флеш-моб</w:t>
      </w:r>
      <w:proofErr w:type="spellEnd"/>
      <w:r w:rsidRPr="003B5014">
        <w:t xml:space="preserve"> в рамках Всероссийской акции по борьбе с ВИЧ-инфекцией «Стоп ВИЧ/СПИД» для учащихся 1-9 классов. Организован просмотр видеоматериалов, встречи с медицинским работником, направленные на профилактику ВИЧ-инфекции в образовательной среде и информированию детей и молодежи по действенным подходам и эффективным практикам противодействия распространению ВИЧ-инфекции. </w:t>
      </w:r>
    </w:p>
    <w:p w:rsidR="009548FC" w:rsidRPr="003B5014" w:rsidRDefault="009548FC" w:rsidP="00F73F81">
      <w:pPr>
        <w:pStyle w:val="af1"/>
        <w:widowControl w:val="0"/>
        <w:ind w:right="-2" w:firstLine="709"/>
        <w:jc w:val="both"/>
      </w:pPr>
      <w:r w:rsidRPr="003B5014">
        <w:t xml:space="preserve">В рамках антинаркотической акции «Дети России» членами волонтерских отрядов </w:t>
      </w:r>
      <w:proofErr w:type="gramStart"/>
      <w:r w:rsidRPr="003B5014">
        <w:t>организован</w:t>
      </w:r>
      <w:proofErr w:type="gramEnd"/>
      <w:r w:rsidR="00F73F81">
        <w:t xml:space="preserve"> </w:t>
      </w:r>
      <w:proofErr w:type="spellStart"/>
      <w:r w:rsidRPr="003B5014">
        <w:t>флешмоб</w:t>
      </w:r>
      <w:proofErr w:type="spellEnd"/>
      <w:r w:rsidRPr="003B5014">
        <w:t xml:space="preserve"> «Весна. Здоровье. Спорт».</w:t>
      </w:r>
    </w:p>
    <w:p w:rsidR="009548FC" w:rsidRPr="003B5014" w:rsidRDefault="009548FC" w:rsidP="00F73F81">
      <w:pPr>
        <w:pStyle w:val="af1"/>
        <w:widowControl w:val="0"/>
        <w:ind w:right="-2" w:firstLine="709"/>
        <w:jc w:val="both"/>
      </w:pPr>
      <w:r w:rsidRPr="003B5014">
        <w:rPr>
          <w:i/>
        </w:rPr>
        <w:t>Социально значимые проекты</w:t>
      </w:r>
      <w:r w:rsidRPr="003B5014">
        <w:t xml:space="preserve">. В летний период на базе МБОУ </w:t>
      </w:r>
      <w:proofErr w:type="gramStart"/>
      <w:r w:rsidRPr="003B5014">
        <w:t>ДО</w:t>
      </w:r>
      <w:proofErr w:type="gramEnd"/>
      <w:r w:rsidRPr="003B5014">
        <w:t xml:space="preserve"> «</w:t>
      </w:r>
      <w:proofErr w:type="gramStart"/>
      <w:r w:rsidRPr="003B5014">
        <w:t>Дом</w:t>
      </w:r>
      <w:proofErr w:type="gramEnd"/>
      <w:r w:rsidRPr="003B5014">
        <w:t xml:space="preserve"> детского творчества»  в рамках социально значимого проекта «На пути к совершенству» волонтерами одноименного отряда проведен цикл занятий, мастер-классов для детей, состоящих на учтете в отделе по делам несовершеннолетних и школьных советах профилактики.  Проект направлен на вовлечение детей «группы риска» в интересные занятия по различным направлениям деятельности. </w:t>
      </w:r>
    </w:p>
    <w:p w:rsidR="009656E1" w:rsidRPr="003B5014" w:rsidRDefault="009656E1" w:rsidP="00F73F81">
      <w:pPr>
        <w:pStyle w:val="af1"/>
        <w:widowControl w:val="0"/>
        <w:ind w:right="-2" w:firstLine="709"/>
        <w:jc w:val="both"/>
      </w:pPr>
      <w:r w:rsidRPr="003B5014">
        <w:t xml:space="preserve">В учреждении МКУ ЦСПСД разработаны и реализованы программы для детей из социально опасных семей и семей «группы риска». В отделении психолого-педагогической помощи и профилактики безнадзорности несовершеннолетних, в подростковых объединениях:  «Костер», «Мы вместе», «Непоседы» для несовершеннолетних  из социально опасных семей и семей «группы риска» проведены мероприятия, направленные  на  профилактику алкоголизма, </w:t>
      </w:r>
      <w:proofErr w:type="spellStart"/>
      <w:r w:rsidRPr="003B5014">
        <w:t>табакокурения</w:t>
      </w:r>
      <w:proofErr w:type="spellEnd"/>
      <w:r w:rsidRPr="003B5014">
        <w:t xml:space="preserve"> и  наркомании. Ежемесячно на базе отделения проходят  «Дни профилактики», целью которых является профилактика употребления ПАВ и пропаганда здорового образа жизни. </w:t>
      </w:r>
    </w:p>
    <w:p w:rsidR="009656E1" w:rsidRPr="003B5014" w:rsidRDefault="009656E1" w:rsidP="00F73F81">
      <w:pPr>
        <w:pStyle w:val="af1"/>
        <w:widowControl w:val="0"/>
        <w:ind w:right="-2" w:firstLine="709"/>
        <w:jc w:val="both"/>
      </w:pPr>
      <w:r w:rsidRPr="003B5014">
        <w:t xml:space="preserve"> В подростковых объединениях регулярно проводятся профилактические мероприятия. Организована работа по просмотру тематических презентаций, документальных фильмов, видеороликов о последствиях употребления алкоголя, табака, наркотиков.</w:t>
      </w:r>
    </w:p>
    <w:p w:rsidR="009656E1" w:rsidRPr="003B5014" w:rsidRDefault="009656E1" w:rsidP="00F73F81">
      <w:pPr>
        <w:pStyle w:val="af1"/>
        <w:widowControl w:val="0"/>
        <w:ind w:right="-2" w:firstLine="709"/>
        <w:jc w:val="both"/>
      </w:pPr>
      <w:r w:rsidRPr="003B5014">
        <w:t xml:space="preserve">  Осуществляется информационно – просветительская работа с несовершеннолетними и их родителями. Проведены информационные беседы.</w:t>
      </w:r>
    </w:p>
    <w:p w:rsidR="009656E1" w:rsidRPr="003B5014" w:rsidRDefault="009656E1" w:rsidP="00F73F81">
      <w:pPr>
        <w:pStyle w:val="af1"/>
        <w:widowControl w:val="0"/>
        <w:ind w:right="-2" w:firstLine="709"/>
        <w:jc w:val="both"/>
      </w:pPr>
      <w:r w:rsidRPr="003B5014">
        <w:t xml:space="preserve">    Регулярно размещаются на сайтах и в средствах массовой информации публикации специалистов Центра по профилактике в отношении несовершеннолетних противоправных и антиобщественных действий, о вреде потребления наркотических веществ.</w:t>
      </w:r>
    </w:p>
    <w:p w:rsidR="009656E1" w:rsidRPr="003B5014" w:rsidRDefault="009656E1" w:rsidP="00F73F81">
      <w:pPr>
        <w:pStyle w:val="af1"/>
        <w:widowControl w:val="0"/>
        <w:ind w:right="-2" w:firstLine="709"/>
        <w:jc w:val="both"/>
      </w:pPr>
      <w:r w:rsidRPr="003B5014">
        <w:t xml:space="preserve">  В период с мая по сентябрь 2019 года на территории Калтанского городского округа было проведено 5 этапов оперативно - профилактической </w:t>
      </w:r>
      <w:r w:rsidRPr="003B5014">
        <w:lastRenderedPageBreak/>
        <w:t xml:space="preserve">операции «МАК-2019» </w:t>
      </w:r>
      <w:r w:rsidRPr="003B5014">
        <w:rPr>
          <w:bCs/>
          <w:lang w:bidi="ru-RU"/>
        </w:rPr>
        <w:t xml:space="preserve">(1 этап с 13 по 22 мая; 2 этап с 10 по 19 июня 3 этап с 08 </w:t>
      </w:r>
      <w:proofErr w:type="gramStart"/>
      <w:r w:rsidRPr="003B5014">
        <w:rPr>
          <w:bCs/>
          <w:lang w:bidi="ru-RU"/>
        </w:rPr>
        <w:t>по</w:t>
      </w:r>
      <w:proofErr w:type="gramEnd"/>
      <w:r w:rsidRPr="003B5014">
        <w:rPr>
          <w:bCs/>
          <w:lang w:bidi="ru-RU"/>
        </w:rPr>
        <w:t xml:space="preserve"> 17 июля; </w:t>
      </w:r>
      <w:proofErr w:type="gramStart"/>
      <w:r w:rsidRPr="003B5014">
        <w:rPr>
          <w:bCs/>
          <w:lang w:bidi="ru-RU"/>
        </w:rPr>
        <w:t xml:space="preserve">4 этап с 05 по 14 августа и 5 этап с 02 по сентября), </w:t>
      </w:r>
      <w:r w:rsidRPr="003B5014">
        <w:t xml:space="preserve">с привлечением сотрудников </w:t>
      </w:r>
      <w:proofErr w:type="spellStart"/>
      <w:r w:rsidRPr="003B5014">
        <w:t>наркоконтроля</w:t>
      </w:r>
      <w:proofErr w:type="spellEnd"/>
      <w:r w:rsidRPr="003B5014">
        <w:t xml:space="preserve">, уголовно розыска, участковых уполномоченных полиции и инспекторов по делам несовершеннолетних, средне - </w:t>
      </w:r>
      <w:proofErr w:type="spellStart"/>
      <w:r w:rsidRPr="003B5014">
        <w:t>суточно</w:t>
      </w:r>
      <w:proofErr w:type="spellEnd"/>
      <w:r w:rsidRPr="003B5014">
        <w:t xml:space="preserve"> в данной операции было задействовано  5 сотрудников полиции.</w:t>
      </w:r>
      <w:proofErr w:type="gramEnd"/>
      <w:r w:rsidRPr="003B5014">
        <w:t xml:space="preserve"> В ходе проводимой операции «МАК-201 сотрудниками ОУР в период проведения операций было выявлено и раскрыто 1 </w:t>
      </w:r>
      <w:proofErr w:type="gramStart"/>
      <w:r w:rsidRPr="003B5014">
        <w:t>преступление</w:t>
      </w:r>
      <w:proofErr w:type="gramEnd"/>
      <w:r w:rsidRPr="003B5014">
        <w:t xml:space="preserve"> связанное с хранением наркотических средств растительного происхождения. Сотрудником </w:t>
      </w:r>
      <w:proofErr w:type="spellStart"/>
      <w:r w:rsidRPr="003B5014">
        <w:t>наркоконтроля</w:t>
      </w:r>
      <w:proofErr w:type="spellEnd"/>
      <w:r w:rsidRPr="003B5014">
        <w:t xml:space="preserve"> 2 преступления, не </w:t>
      </w:r>
      <w:proofErr w:type="gramStart"/>
      <w:r w:rsidRPr="003B5014">
        <w:t>связанное</w:t>
      </w:r>
      <w:proofErr w:type="gramEnd"/>
      <w:r w:rsidRPr="003B5014">
        <w:t xml:space="preserve"> с хранением наркотических средств растительного происхождения. По всем фактам возбуждены уголовные дела.</w:t>
      </w:r>
    </w:p>
    <w:p w:rsidR="009656E1" w:rsidRPr="003B5014" w:rsidRDefault="009656E1" w:rsidP="00F73F81">
      <w:pPr>
        <w:pStyle w:val="af1"/>
        <w:widowControl w:val="0"/>
        <w:ind w:right="-2" w:firstLine="709"/>
        <w:jc w:val="both"/>
      </w:pPr>
      <w:r w:rsidRPr="003B5014">
        <w:t xml:space="preserve"> Составлен 1 административный протокол по ст. 10.5.1 КоАП РФ (незаконное культивирование растений, содержащих наркотические средства).</w:t>
      </w:r>
    </w:p>
    <w:p w:rsidR="009656E1" w:rsidRPr="003B5014" w:rsidRDefault="009656E1" w:rsidP="00F73F81">
      <w:pPr>
        <w:pStyle w:val="af1"/>
        <w:widowControl w:val="0"/>
        <w:ind w:right="-2" w:firstLine="709"/>
        <w:jc w:val="both"/>
      </w:pPr>
      <w:r w:rsidRPr="003B5014">
        <w:t xml:space="preserve"> Также за период проведения операции было выписано 5 предписаний физическим лицам по уничтожению </w:t>
      </w:r>
      <w:proofErr w:type="spellStart"/>
      <w:r w:rsidRPr="003B5014">
        <w:t>наркотикосодержащих</w:t>
      </w:r>
      <w:proofErr w:type="spellEnd"/>
      <w:r w:rsidRPr="003B5014">
        <w:t xml:space="preserve"> растений на их дворовых участках, 4 предписания были исполнены в срок, в результате чего было уничтожено 10 кв. метров </w:t>
      </w:r>
      <w:proofErr w:type="spellStart"/>
      <w:r w:rsidRPr="003B5014">
        <w:t>наркосодержащих</w:t>
      </w:r>
      <w:proofErr w:type="spellEnd"/>
      <w:r w:rsidRPr="003B5014">
        <w:t xml:space="preserve"> растений. На одного гражданина составлен административный протокол по ст. 10.5 КоАП РФ (непринятие мер по уничтожению дикорастущих растений содержащие наркотические средства). Массовых произрастаний </w:t>
      </w:r>
      <w:proofErr w:type="spellStart"/>
      <w:r w:rsidRPr="003B5014">
        <w:t>наркосодержащих</w:t>
      </w:r>
      <w:proofErr w:type="spellEnd"/>
      <w:r w:rsidRPr="003B5014">
        <w:t xml:space="preserve"> растений на территории Калтанского городского округа обнаружено не было.</w:t>
      </w:r>
    </w:p>
    <w:p w:rsidR="00AB0EE1" w:rsidRPr="003B5014" w:rsidRDefault="00AB0EE1" w:rsidP="00F73F81">
      <w:pPr>
        <w:widowControl w:val="0"/>
        <w:ind w:right="-2" w:firstLine="709"/>
        <w:jc w:val="both"/>
      </w:pPr>
      <w:proofErr w:type="gramStart"/>
      <w:r w:rsidRPr="003B5014">
        <w:t xml:space="preserve">В наркологическом кабинете состоит на учете всего: 341 человека, из них с алкоголизмом 287 чел. (подростков нет), с наркоманиями 52 чел. (1 подросток); из них опийная (героин) 31 чел., гашишная 9 чел. (1 подросток), </w:t>
      </w:r>
      <w:proofErr w:type="spellStart"/>
      <w:r w:rsidRPr="003B5014">
        <w:t>полинаркомания</w:t>
      </w:r>
      <w:proofErr w:type="spellEnd"/>
      <w:r w:rsidRPr="003B5014">
        <w:t xml:space="preserve"> (опий + гашиш) 9 чел. (подростков нет), </w:t>
      </w:r>
      <w:proofErr w:type="spellStart"/>
      <w:r w:rsidRPr="003B5014">
        <w:t>психостимуляторы</w:t>
      </w:r>
      <w:proofErr w:type="spellEnd"/>
      <w:r w:rsidRPr="003B5014">
        <w:t xml:space="preserve"> 3 чел. (употребляют «соль», «скорость»).</w:t>
      </w:r>
      <w:proofErr w:type="gramEnd"/>
      <w:r w:rsidRPr="003B5014">
        <w:t xml:space="preserve"> С токсикоманией 2 человека (подростков нет).</w:t>
      </w:r>
    </w:p>
    <w:p w:rsidR="003B5014" w:rsidRPr="003B5014" w:rsidRDefault="003B5014" w:rsidP="00F73F81">
      <w:pPr>
        <w:widowControl w:val="0"/>
        <w:ind w:right="-2" w:firstLine="709"/>
        <w:jc w:val="both"/>
      </w:pPr>
    </w:p>
    <w:tbl>
      <w:tblPr>
        <w:tblStyle w:val="a4"/>
        <w:tblW w:w="0" w:type="auto"/>
        <w:tblLook w:val="04A0"/>
      </w:tblPr>
      <w:tblGrid>
        <w:gridCol w:w="3331"/>
        <w:gridCol w:w="3332"/>
        <w:gridCol w:w="3332"/>
      </w:tblGrid>
      <w:tr w:rsidR="003B5014" w:rsidRPr="003B5014" w:rsidTr="003B5014">
        <w:tc>
          <w:tcPr>
            <w:tcW w:w="3331" w:type="dxa"/>
          </w:tcPr>
          <w:p w:rsidR="003B5014" w:rsidRPr="003B5014" w:rsidRDefault="003B5014" w:rsidP="00F73F81">
            <w:pPr>
              <w:widowControl w:val="0"/>
              <w:jc w:val="center"/>
              <w:rPr>
                <w:b/>
              </w:rPr>
            </w:pPr>
            <w:r w:rsidRPr="003B5014">
              <w:rPr>
                <w:b/>
              </w:rPr>
              <w:t>Состоит на учете</w:t>
            </w:r>
          </w:p>
        </w:tc>
        <w:tc>
          <w:tcPr>
            <w:tcW w:w="3332" w:type="dxa"/>
          </w:tcPr>
          <w:p w:rsidR="003B5014" w:rsidRPr="003B5014" w:rsidRDefault="003B5014" w:rsidP="00F73F81">
            <w:pPr>
              <w:widowControl w:val="0"/>
              <w:jc w:val="center"/>
              <w:rPr>
                <w:b/>
              </w:rPr>
            </w:pPr>
            <w:r w:rsidRPr="003B5014">
              <w:rPr>
                <w:b/>
              </w:rPr>
              <w:t>2018 год</w:t>
            </w:r>
          </w:p>
        </w:tc>
        <w:tc>
          <w:tcPr>
            <w:tcW w:w="3332" w:type="dxa"/>
          </w:tcPr>
          <w:p w:rsidR="003B5014" w:rsidRPr="003B5014" w:rsidRDefault="003B5014" w:rsidP="00F73F81">
            <w:pPr>
              <w:widowControl w:val="0"/>
              <w:jc w:val="center"/>
              <w:rPr>
                <w:b/>
              </w:rPr>
            </w:pPr>
            <w:r w:rsidRPr="003B5014">
              <w:rPr>
                <w:b/>
              </w:rPr>
              <w:t>2019 год</w:t>
            </w:r>
          </w:p>
        </w:tc>
      </w:tr>
      <w:tr w:rsidR="003B5014" w:rsidRPr="003B5014" w:rsidTr="003B5014">
        <w:tc>
          <w:tcPr>
            <w:tcW w:w="3331" w:type="dxa"/>
          </w:tcPr>
          <w:p w:rsidR="003B5014" w:rsidRPr="003B5014" w:rsidRDefault="003B5014" w:rsidP="00F73F81">
            <w:pPr>
              <w:widowControl w:val="0"/>
              <w:jc w:val="both"/>
            </w:pPr>
            <w:r w:rsidRPr="003B5014">
              <w:t>с диагнозом наркомания</w:t>
            </w:r>
          </w:p>
        </w:tc>
        <w:tc>
          <w:tcPr>
            <w:tcW w:w="3332" w:type="dxa"/>
          </w:tcPr>
          <w:p w:rsidR="003B5014" w:rsidRPr="003B5014" w:rsidRDefault="003B5014" w:rsidP="00F73F81">
            <w:pPr>
              <w:widowControl w:val="0"/>
              <w:jc w:val="center"/>
            </w:pPr>
            <w:r w:rsidRPr="003B5014">
              <w:t>53</w:t>
            </w:r>
          </w:p>
        </w:tc>
        <w:tc>
          <w:tcPr>
            <w:tcW w:w="3332" w:type="dxa"/>
          </w:tcPr>
          <w:p w:rsidR="003B5014" w:rsidRPr="003B5014" w:rsidRDefault="003B5014" w:rsidP="00F73F81">
            <w:pPr>
              <w:widowControl w:val="0"/>
              <w:jc w:val="center"/>
            </w:pPr>
            <w:r w:rsidRPr="003B5014">
              <w:t>52</w:t>
            </w:r>
          </w:p>
        </w:tc>
      </w:tr>
      <w:tr w:rsidR="003B5014" w:rsidRPr="003B5014" w:rsidTr="003B5014">
        <w:tc>
          <w:tcPr>
            <w:tcW w:w="3331" w:type="dxa"/>
            <w:vAlign w:val="center"/>
          </w:tcPr>
          <w:p w:rsidR="003B5014" w:rsidRPr="003B5014" w:rsidRDefault="003B5014" w:rsidP="00F73F81">
            <w:pPr>
              <w:widowControl w:val="0"/>
              <w:jc w:val="right"/>
            </w:pPr>
            <w:r w:rsidRPr="003B5014">
              <w:t>из них:</w:t>
            </w:r>
          </w:p>
        </w:tc>
        <w:tc>
          <w:tcPr>
            <w:tcW w:w="3332" w:type="dxa"/>
          </w:tcPr>
          <w:p w:rsidR="003B5014" w:rsidRPr="003B5014" w:rsidRDefault="003B5014" w:rsidP="00F73F81">
            <w:pPr>
              <w:widowControl w:val="0"/>
              <w:jc w:val="center"/>
            </w:pPr>
          </w:p>
        </w:tc>
        <w:tc>
          <w:tcPr>
            <w:tcW w:w="3332" w:type="dxa"/>
          </w:tcPr>
          <w:p w:rsidR="003B5014" w:rsidRPr="003B5014" w:rsidRDefault="003B5014" w:rsidP="00F73F81">
            <w:pPr>
              <w:widowControl w:val="0"/>
              <w:jc w:val="center"/>
            </w:pPr>
          </w:p>
        </w:tc>
      </w:tr>
      <w:tr w:rsidR="003B5014" w:rsidRPr="003B5014" w:rsidTr="003B5014">
        <w:tc>
          <w:tcPr>
            <w:tcW w:w="3331" w:type="dxa"/>
          </w:tcPr>
          <w:p w:rsidR="003B5014" w:rsidRPr="003B5014" w:rsidRDefault="003B5014" w:rsidP="00F73F81">
            <w:pPr>
              <w:widowControl w:val="0"/>
              <w:jc w:val="both"/>
            </w:pPr>
            <w:r w:rsidRPr="003B5014">
              <w:t>мужчин</w:t>
            </w:r>
          </w:p>
        </w:tc>
        <w:tc>
          <w:tcPr>
            <w:tcW w:w="3332" w:type="dxa"/>
          </w:tcPr>
          <w:p w:rsidR="003B5014" w:rsidRPr="003B5014" w:rsidRDefault="003B5014" w:rsidP="00F73F81">
            <w:pPr>
              <w:widowControl w:val="0"/>
              <w:jc w:val="center"/>
            </w:pPr>
            <w:r w:rsidRPr="003B5014">
              <w:t>44</w:t>
            </w:r>
          </w:p>
        </w:tc>
        <w:tc>
          <w:tcPr>
            <w:tcW w:w="3332" w:type="dxa"/>
          </w:tcPr>
          <w:p w:rsidR="003B5014" w:rsidRPr="003B5014" w:rsidRDefault="003B5014" w:rsidP="00F73F81">
            <w:pPr>
              <w:widowControl w:val="0"/>
              <w:jc w:val="center"/>
            </w:pPr>
            <w:r w:rsidRPr="003B5014">
              <w:t>46</w:t>
            </w:r>
          </w:p>
        </w:tc>
      </w:tr>
      <w:tr w:rsidR="003B5014" w:rsidRPr="003B5014" w:rsidTr="003B5014">
        <w:tc>
          <w:tcPr>
            <w:tcW w:w="3331" w:type="dxa"/>
          </w:tcPr>
          <w:p w:rsidR="003B5014" w:rsidRPr="003B5014" w:rsidRDefault="003B5014" w:rsidP="00F73F81">
            <w:pPr>
              <w:widowControl w:val="0"/>
              <w:jc w:val="both"/>
            </w:pPr>
            <w:r w:rsidRPr="003B5014">
              <w:t>женщин</w:t>
            </w:r>
          </w:p>
        </w:tc>
        <w:tc>
          <w:tcPr>
            <w:tcW w:w="3332" w:type="dxa"/>
          </w:tcPr>
          <w:p w:rsidR="003B5014" w:rsidRPr="003B5014" w:rsidRDefault="003B5014" w:rsidP="00F73F81">
            <w:pPr>
              <w:widowControl w:val="0"/>
              <w:jc w:val="center"/>
            </w:pPr>
            <w:r w:rsidRPr="003B5014">
              <w:t>9</w:t>
            </w:r>
          </w:p>
        </w:tc>
        <w:tc>
          <w:tcPr>
            <w:tcW w:w="3332" w:type="dxa"/>
          </w:tcPr>
          <w:p w:rsidR="003B5014" w:rsidRPr="003B5014" w:rsidRDefault="003B5014" w:rsidP="00F73F81">
            <w:pPr>
              <w:widowControl w:val="0"/>
              <w:jc w:val="center"/>
            </w:pPr>
            <w:r w:rsidRPr="003B5014">
              <w:t>6</w:t>
            </w:r>
          </w:p>
        </w:tc>
      </w:tr>
      <w:tr w:rsidR="003B5014" w:rsidRPr="003B5014" w:rsidTr="003B5014">
        <w:tc>
          <w:tcPr>
            <w:tcW w:w="3331" w:type="dxa"/>
          </w:tcPr>
          <w:p w:rsidR="003B5014" w:rsidRPr="003B5014" w:rsidRDefault="003B5014" w:rsidP="00F73F81">
            <w:pPr>
              <w:widowControl w:val="0"/>
              <w:jc w:val="both"/>
            </w:pPr>
            <w:r w:rsidRPr="003B5014">
              <w:t>несовершеннолетних</w:t>
            </w:r>
          </w:p>
        </w:tc>
        <w:tc>
          <w:tcPr>
            <w:tcW w:w="3332" w:type="dxa"/>
          </w:tcPr>
          <w:p w:rsidR="003B5014" w:rsidRPr="003B5014" w:rsidRDefault="003B5014" w:rsidP="00F73F81">
            <w:pPr>
              <w:widowControl w:val="0"/>
              <w:jc w:val="center"/>
            </w:pPr>
            <w:r w:rsidRPr="003B5014">
              <w:t>-</w:t>
            </w:r>
          </w:p>
        </w:tc>
        <w:tc>
          <w:tcPr>
            <w:tcW w:w="3332" w:type="dxa"/>
          </w:tcPr>
          <w:p w:rsidR="003B5014" w:rsidRPr="003B5014" w:rsidRDefault="003B5014" w:rsidP="00F73F81">
            <w:pPr>
              <w:widowControl w:val="0"/>
              <w:jc w:val="center"/>
            </w:pPr>
            <w:r w:rsidRPr="003B5014">
              <w:t>1</w:t>
            </w:r>
          </w:p>
        </w:tc>
      </w:tr>
      <w:tr w:rsidR="003B5014" w:rsidRPr="003B5014" w:rsidTr="003B5014">
        <w:tc>
          <w:tcPr>
            <w:tcW w:w="3331" w:type="dxa"/>
          </w:tcPr>
          <w:p w:rsidR="003B5014" w:rsidRPr="003B5014" w:rsidRDefault="003B5014" w:rsidP="00F73F81">
            <w:pPr>
              <w:widowControl w:val="0"/>
              <w:jc w:val="both"/>
            </w:pPr>
            <w:r w:rsidRPr="003B5014">
              <w:t>в возрасте от 20-35 лет</w:t>
            </w:r>
          </w:p>
        </w:tc>
        <w:tc>
          <w:tcPr>
            <w:tcW w:w="3332" w:type="dxa"/>
          </w:tcPr>
          <w:p w:rsidR="003B5014" w:rsidRPr="003B5014" w:rsidRDefault="003B5014" w:rsidP="00F73F81">
            <w:pPr>
              <w:widowControl w:val="0"/>
              <w:jc w:val="center"/>
            </w:pPr>
            <w:r w:rsidRPr="003B5014">
              <w:t>24</w:t>
            </w:r>
          </w:p>
        </w:tc>
        <w:tc>
          <w:tcPr>
            <w:tcW w:w="3332" w:type="dxa"/>
          </w:tcPr>
          <w:p w:rsidR="003B5014" w:rsidRPr="003B5014" w:rsidRDefault="003B5014" w:rsidP="00F73F81">
            <w:pPr>
              <w:widowControl w:val="0"/>
              <w:jc w:val="center"/>
            </w:pPr>
            <w:r w:rsidRPr="003B5014">
              <w:t>25</w:t>
            </w:r>
          </w:p>
        </w:tc>
      </w:tr>
    </w:tbl>
    <w:p w:rsidR="00AB0EE1" w:rsidRPr="003B5014" w:rsidRDefault="00AB0EE1" w:rsidP="00F73F81">
      <w:pPr>
        <w:widowControl w:val="0"/>
        <w:ind w:firstLine="709"/>
        <w:jc w:val="both"/>
      </w:pPr>
    </w:p>
    <w:p w:rsidR="00AB0EE1" w:rsidRPr="003B5014" w:rsidRDefault="00AB0EE1" w:rsidP="00F73F81">
      <w:pPr>
        <w:widowControl w:val="0"/>
        <w:ind w:firstLine="709"/>
        <w:jc w:val="both"/>
      </w:pPr>
      <w:r w:rsidRPr="003B5014">
        <w:t>Стационарная наркологическая помощь оказывается в наркологическом отделении, рассчитанном на 25 коек, обслуживает население юга Кузбасса (гг. Междуреченск, Мыски, Таштагол, Осинники, Калтан с прилегающими посёлками).</w:t>
      </w:r>
    </w:p>
    <w:p w:rsidR="00AB0EE1" w:rsidRPr="003B5014" w:rsidRDefault="00AB0EE1" w:rsidP="00F73F81">
      <w:pPr>
        <w:widowControl w:val="0"/>
        <w:ind w:firstLine="709"/>
        <w:jc w:val="both"/>
      </w:pPr>
      <w:r w:rsidRPr="003B5014">
        <w:t>Кроме того, в этом отделении обслуживаются юноши по линии ГВК из всех перечисленных городов.</w:t>
      </w:r>
    </w:p>
    <w:p w:rsidR="00AB0EE1" w:rsidRPr="003B5014" w:rsidRDefault="00AB0EE1" w:rsidP="00F73F81">
      <w:pPr>
        <w:widowControl w:val="0"/>
        <w:ind w:firstLine="709"/>
        <w:jc w:val="both"/>
      </w:pPr>
      <w:r w:rsidRPr="003B5014">
        <w:t>Пролечено стационарно (жителей г. Калтан) с алкоголизмом 127 чел., с наркоманиями - 11, с токсикоманиями - 3 чел. В дневном стационаре пролечено 18 чел., из них с алкоголизмом 18 чел.</w:t>
      </w:r>
    </w:p>
    <w:p w:rsidR="00AB0EE1" w:rsidRPr="003B5014" w:rsidRDefault="00AB0EE1" w:rsidP="00F73F81">
      <w:pPr>
        <w:widowControl w:val="0"/>
        <w:ind w:firstLine="709"/>
        <w:jc w:val="both"/>
      </w:pPr>
      <w:r w:rsidRPr="003B5014">
        <w:t>В реабилитационные центры г.г. Кемерово и Прокопьевск, в 2019 году   наркологическим кабинетом было направлено 4 чел. (жители г. Калтан - 3 чел.)</w:t>
      </w:r>
      <w:proofErr w:type="gramStart"/>
      <w:r w:rsidRPr="003B5014">
        <w:t>.Т</w:t>
      </w:r>
      <w:proofErr w:type="gramEnd"/>
      <w:r w:rsidRPr="003B5014">
        <w:t>акже, в них больные поступают самостоятельно, по личной инициативе.</w:t>
      </w:r>
    </w:p>
    <w:p w:rsidR="00AB0EE1" w:rsidRPr="003B5014" w:rsidRDefault="00AB0EE1" w:rsidP="00F73F81">
      <w:pPr>
        <w:widowControl w:val="0"/>
        <w:tabs>
          <w:tab w:val="left" w:pos="1134"/>
        </w:tabs>
        <w:ind w:firstLine="709"/>
        <w:jc w:val="both"/>
      </w:pPr>
      <w:r w:rsidRPr="003B5014">
        <w:t xml:space="preserve">Психологическая помощь больным наркоманиями и алкоголизмом </w:t>
      </w:r>
      <w:proofErr w:type="spellStart"/>
      <w:r w:rsidRPr="003B5014">
        <w:t>оказываетсяпсихологом</w:t>
      </w:r>
      <w:proofErr w:type="spellEnd"/>
      <w:r w:rsidRPr="003B5014">
        <w:t xml:space="preserve">. Виды психологической помощи: психологическое </w:t>
      </w:r>
      <w:r w:rsidRPr="003B5014">
        <w:lastRenderedPageBreak/>
        <w:t xml:space="preserve">консультирование, патопсихологические исследования, </w:t>
      </w:r>
      <w:proofErr w:type="spellStart"/>
      <w:r w:rsidRPr="003B5014">
        <w:t>психо-коррекция</w:t>
      </w:r>
      <w:proofErr w:type="spellEnd"/>
      <w:r w:rsidRPr="003B5014">
        <w:t>.  За 2019 год помощь получили 54 человека, (из них жителей г. Калтан – 22 чел.).</w:t>
      </w:r>
    </w:p>
    <w:p w:rsidR="00AB0EE1" w:rsidRPr="003B5014" w:rsidRDefault="00AB0EE1" w:rsidP="00F73F81">
      <w:pPr>
        <w:widowControl w:val="0"/>
        <w:numPr>
          <w:ilvl w:val="0"/>
          <w:numId w:val="14"/>
        </w:numPr>
        <w:tabs>
          <w:tab w:val="left" w:pos="1134"/>
        </w:tabs>
        <w:ind w:left="0" w:firstLine="709"/>
        <w:jc w:val="both"/>
      </w:pPr>
      <w:r w:rsidRPr="003B5014">
        <w:t>В наркологическом отделении работает кабинет психологической разгрузки. За 2019 год помощь получили - 321 человек (жители г. Калтан - 159 чел.)</w:t>
      </w:r>
      <w:proofErr w:type="gramStart"/>
      <w:r w:rsidRPr="003B5014">
        <w:t>.П</w:t>
      </w:r>
      <w:proofErr w:type="gramEnd"/>
      <w:r w:rsidRPr="003B5014">
        <w:t>сихотерапевтическая помощь оказывается  в наркологическом отделение  врачом-психотерапевтом.</w:t>
      </w:r>
    </w:p>
    <w:p w:rsidR="00AB0EE1" w:rsidRPr="003B5014" w:rsidRDefault="00AB0EE1" w:rsidP="00F73F81">
      <w:pPr>
        <w:widowControl w:val="0"/>
        <w:numPr>
          <w:ilvl w:val="0"/>
          <w:numId w:val="14"/>
        </w:numPr>
        <w:tabs>
          <w:tab w:val="left" w:pos="1134"/>
        </w:tabs>
        <w:ind w:left="0" w:firstLine="709"/>
        <w:jc w:val="both"/>
      </w:pPr>
      <w:r w:rsidRPr="003B5014">
        <w:t>В больнице работает телефон доверия для оказания помощи лицам, оказавшимся в сложной ситуации. Помощь оказывает врач-психотерапевт</w:t>
      </w:r>
      <w:proofErr w:type="gramStart"/>
      <w:r w:rsidRPr="003B5014">
        <w:t xml:space="preserve"> ,</w:t>
      </w:r>
      <w:proofErr w:type="gramEnd"/>
      <w:r w:rsidRPr="003B5014">
        <w:t xml:space="preserve"> помощь получили – 21 человек. </w:t>
      </w:r>
    </w:p>
    <w:p w:rsidR="00AB0EE1" w:rsidRPr="003B5014" w:rsidRDefault="00AB0EE1" w:rsidP="00F73F81">
      <w:pPr>
        <w:widowControl w:val="0"/>
        <w:numPr>
          <w:ilvl w:val="0"/>
          <w:numId w:val="14"/>
        </w:numPr>
        <w:tabs>
          <w:tab w:val="left" w:pos="1134"/>
        </w:tabs>
        <w:ind w:left="0" w:firstLine="709"/>
        <w:jc w:val="both"/>
      </w:pPr>
      <w:r w:rsidRPr="003B5014">
        <w:t>Проводится санпросвет. работа, читаются лекции для детей и подростков, обучающихся в общеобразовательных учреждениях всех видов и типов, содержащихся в спец</w:t>
      </w:r>
      <w:proofErr w:type="gramStart"/>
      <w:r w:rsidRPr="003B5014">
        <w:t>.у</w:t>
      </w:r>
      <w:proofErr w:type="gramEnd"/>
      <w:r w:rsidRPr="003B5014">
        <w:t>чилище.</w:t>
      </w:r>
    </w:p>
    <w:p w:rsidR="00AB0EE1" w:rsidRPr="003B5014" w:rsidRDefault="00AB0EE1" w:rsidP="00F73F81">
      <w:pPr>
        <w:widowControl w:val="0"/>
        <w:ind w:firstLine="709"/>
        <w:jc w:val="both"/>
      </w:pPr>
      <w:r w:rsidRPr="003B5014">
        <w:t xml:space="preserve">     Врач </w:t>
      </w:r>
      <w:proofErr w:type="gramStart"/>
      <w:r w:rsidRPr="003B5014">
        <w:t>–н</w:t>
      </w:r>
      <w:proofErr w:type="gramEnd"/>
      <w:r w:rsidRPr="003B5014">
        <w:t>арколог поддерживает связь с руководителями и педагогами общеобразовательных школ, техникума, с родителями и опекунами несовершеннолетних состоящих на учете и находящихся в группе риска.</w:t>
      </w:r>
    </w:p>
    <w:p w:rsidR="00AB0EE1" w:rsidRPr="009656E1" w:rsidRDefault="00AB0EE1" w:rsidP="00F73F81">
      <w:pPr>
        <w:widowControl w:val="0"/>
        <w:ind w:firstLine="709"/>
        <w:jc w:val="both"/>
        <w:rPr>
          <w:color w:val="FF0000"/>
        </w:rPr>
      </w:pPr>
    </w:p>
    <w:p w:rsidR="002542DB" w:rsidRDefault="002542DB" w:rsidP="00C66B9E">
      <w:pPr>
        <w:ind w:firstLine="709"/>
        <w:jc w:val="both"/>
        <w:rPr>
          <w:color w:val="FF0000"/>
        </w:rPr>
      </w:pPr>
    </w:p>
    <w:p w:rsidR="002542DB" w:rsidRDefault="002542DB" w:rsidP="00C66B9E">
      <w:pPr>
        <w:ind w:firstLine="709"/>
        <w:jc w:val="both"/>
        <w:rPr>
          <w:color w:val="FF0000"/>
        </w:rPr>
      </w:pPr>
    </w:p>
    <w:p w:rsidR="009E6ACB" w:rsidRPr="0059007E" w:rsidRDefault="009E6ACB" w:rsidP="0059007E">
      <w:pPr>
        <w:tabs>
          <w:tab w:val="left" w:pos="7005"/>
        </w:tabs>
        <w:sectPr w:rsidR="009E6ACB" w:rsidRPr="0059007E" w:rsidSect="003B5014">
          <w:pgSz w:w="11906" w:h="16838" w:code="9"/>
          <w:pgMar w:top="567" w:right="709" w:bottom="567" w:left="1418" w:header="720" w:footer="720" w:gutter="0"/>
          <w:cols w:space="720"/>
        </w:sectPr>
      </w:pPr>
    </w:p>
    <w:p w:rsidR="00744623" w:rsidRDefault="00744623" w:rsidP="00744623">
      <w:pPr>
        <w:widowControl w:val="0"/>
        <w:jc w:val="center"/>
        <w:rPr>
          <w:b/>
        </w:rPr>
      </w:pPr>
      <w:r>
        <w:rPr>
          <w:b/>
        </w:rPr>
        <w:lastRenderedPageBreak/>
        <w:t>Исполнение программных мероприятий</w:t>
      </w:r>
    </w:p>
    <w:p w:rsidR="00744623" w:rsidRDefault="00744623" w:rsidP="00744623">
      <w:pPr>
        <w:widowControl w:val="0"/>
        <w:jc w:val="both"/>
      </w:pPr>
    </w:p>
    <w:tbl>
      <w:tblPr>
        <w:tblW w:w="15736" w:type="dxa"/>
        <w:tblInd w:w="-34" w:type="dxa"/>
        <w:tblLayout w:type="fixed"/>
        <w:tblLook w:val="04A0"/>
      </w:tblPr>
      <w:tblGrid>
        <w:gridCol w:w="709"/>
        <w:gridCol w:w="5805"/>
        <w:gridCol w:w="1388"/>
        <w:gridCol w:w="1276"/>
        <w:gridCol w:w="39"/>
        <w:gridCol w:w="1536"/>
        <w:gridCol w:w="1559"/>
        <w:gridCol w:w="1417"/>
        <w:gridCol w:w="2007"/>
      </w:tblGrid>
      <w:tr w:rsidR="00744623" w:rsidRPr="006A6662" w:rsidTr="001D3758">
        <w:trPr>
          <w:trHeight w:val="206"/>
        </w:trPr>
        <w:tc>
          <w:tcPr>
            <w:tcW w:w="709" w:type="dxa"/>
            <w:tcBorders>
              <w:top w:val="single" w:sz="4" w:space="0" w:color="000000"/>
              <w:left w:val="single" w:sz="4" w:space="0" w:color="000000"/>
              <w:bottom w:val="nil"/>
              <w:right w:val="nil"/>
            </w:tcBorders>
            <w:vAlign w:val="center"/>
            <w:hideMark/>
          </w:tcPr>
          <w:p w:rsidR="00744623" w:rsidRPr="006A6662" w:rsidRDefault="00744623" w:rsidP="001D3758">
            <w:pPr>
              <w:snapToGrid w:val="0"/>
              <w:jc w:val="center"/>
              <w:rPr>
                <w:b/>
                <w:sz w:val="24"/>
                <w:szCs w:val="24"/>
              </w:rPr>
            </w:pPr>
            <w:r w:rsidRPr="006A6662">
              <w:rPr>
                <w:b/>
                <w:sz w:val="24"/>
                <w:szCs w:val="24"/>
              </w:rPr>
              <w:t>№</w:t>
            </w:r>
          </w:p>
          <w:p w:rsidR="00744623" w:rsidRPr="006A6662" w:rsidRDefault="00744623" w:rsidP="001D3758">
            <w:pPr>
              <w:snapToGrid w:val="0"/>
              <w:jc w:val="center"/>
              <w:rPr>
                <w:b/>
                <w:sz w:val="24"/>
                <w:szCs w:val="24"/>
              </w:rPr>
            </w:pPr>
            <w:r w:rsidRPr="006A6662">
              <w:rPr>
                <w:b/>
                <w:sz w:val="24"/>
                <w:szCs w:val="24"/>
              </w:rPr>
              <w:t>п\</w:t>
            </w:r>
            <w:proofErr w:type="gramStart"/>
            <w:r w:rsidRPr="006A6662">
              <w:rPr>
                <w:b/>
                <w:sz w:val="24"/>
                <w:szCs w:val="24"/>
              </w:rPr>
              <w:t>п</w:t>
            </w:r>
            <w:proofErr w:type="gramEnd"/>
          </w:p>
        </w:tc>
        <w:tc>
          <w:tcPr>
            <w:tcW w:w="5805" w:type="dxa"/>
            <w:tcBorders>
              <w:top w:val="single" w:sz="4" w:space="0" w:color="000000"/>
              <w:left w:val="single" w:sz="4" w:space="0" w:color="000000"/>
              <w:bottom w:val="nil"/>
              <w:right w:val="nil"/>
            </w:tcBorders>
            <w:vAlign w:val="center"/>
            <w:hideMark/>
          </w:tcPr>
          <w:p w:rsidR="00744623" w:rsidRPr="006A6662" w:rsidRDefault="00744623" w:rsidP="001D3758">
            <w:pPr>
              <w:snapToGrid w:val="0"/>
              <w:jc w:val="center"/>
              <w:rPr>
                <w:b/>
                <w:sz w:val="24"/>
                <w:szCs w:val="24"/>
              </w:rPr>
            </w:pPr>
            <w:r w:rsidRPr="006A6662">
              <w:rPr>
                <w:b/>
                <w:sz w:val="24"/>
                <w:szCs w:val="24"/>
              </w:rPr>
              <w:t>Наименование</w:t>
            </w:r>
          </w:p>
          <w:p w:rsidR="00744623" w:rsidRPr="006A6662" w:rsidRDefault="00744623" w:rsidP="001D3758">
            <w:pPr>
              <w:snapToGrid w:val="0"/>
              <w:jc w:val="center"/>
              <w:rPr>
                <w:b/>
                <w:sz w:val="24"/>
                <w:szCs w:val="24"/>
              </w:rPr>
            </w:pPr>
            <w:r w:rsidRPr="006A6662">
              <w:rPr>
                <w:b/>
                <w:sz w:val="24"/>
                <w:szCs w:val="24"/>
              </w:rPr>
              <w:t>программных мероприятий</w:t>
            </w:r>
          </w:p>
        </w:tc>
        <w:tc>
          <w:tcPr>
            <w:tcW w:w="1388" w:type="dxa"/>
            <w:tcBorders>
              <w:top w:val="single" w:sz="4" w:space="0" w:color="000000"/>
              <w:left w:val="single" w:sz="4" w:space="0" w:color="000000"/>
              <w:bottom w:val="nil"/>
              <w:right w:val="nil"/>
            </w:tcBorders>
            <w:vAlign w:val="center"/>
            <w:hideMark/>
          </w:tcPr>
          <w:p w:rsidR="00744623" w:rsidRPr="006A6662" w:rsidRDefault="00744623" w:rsidP="001D3758">
            <w:pPr>
              <w:snapToGrid w:val="0"/>
              <w:ind w:left="-85" w:right="-85"/>
              <w:jc w:val="center"/>
              <w:rPr>
                <w:b/>
                <w:sz w:val="24"/>
                <w:szCs w:val="24"/>
              </w:rPr>
            </w:pPr>
            <w:r w:rsidRPr="006A6662">
              <w:rPr>
                <w:b/>
                <w:sz w:val="24"/>
                <w:szCs w:val="24"/>
              </w:rPr>
              <w:t>Сроки</w:t>
            </w:r>
          </w:p>
          <w:p w:rsidR="00744623" w:rsidRPr="006A6662" w:rsidRDefault="00744623" w:rsidP="001D3758">
            <w:pPr>
              <w:snapToGrid w:val="0"/>
              <w:ind w:left="-85" w:right="-85"/>
              <w:jc w:val="center"/>
              <w:rPr>
                <w:b/>
                <w:sz w:val="24"/>
                <w:szCs w:val="24"/>
              </w:rPr>
            </w:pPr>
            <w:r w:rsidRPr="006A6662">
              <w:rPr>
                <w:b/>
                <w:sz w:val="24"/>
                <w:szCs w:val="24"/>
              </w:rPr>
              <w:t>исполнения</w:t>
            </w:r>
          </w:p>
        </w:tc>
        <w:tc>
          <w:tcPr>
            <w:tcW w:w="1276" w:type="dxa"/>
            <w:tcBorders>
              <w:top w:val="single" w:sz="4" w:space="0" w:color="000000"/>
              <w:left w:val="single" w:sz="4" w:space="0" w:color="000000"/>
              <w:bottom w:val="nil"/>
              <w:right w:val="single" w:sz="4" w:space="0" w:color="auto"/>
            </w:tcBorders>
            <w:vAlign w:val="center"/>
            <w:hideMark/>
          </w:tcPr>
          <w:p w:rsidR="00744623" w:rsidRPr="006A6662" w:rsidRDefault="00744623" w:rsidP="001D3758">
            <w:pPr>
              <w:ind w:left="-85" w:right="-85"/>
              <w:jc w:val="center"/>
              <w:rPr>
                <w:b/>
                <w:sz w:val="24"/>
                <w:szCs w:val="24"/>
              </w:rPr>
            </w:pPr>
            <w:r w:rsidRPr="006A6662">
              <w:rPr>
                <w:b/>
                <w:sz w:val="24"/>
                <w:szCs w:val="24"/>
              </w:rPr>
              <w:t>План</w:t>
            </w:r>
          </w:p>
        </w:tc>
        <w:tc>
          <w:tcPr>
            <w:tcW w:w="1575" w:type="dxa"/>
            <w:gridSpan w:val="2"/>
            <w:tcBorders>
              <w:top w:val="single" w:sz="4" w:space="0" w:color="000000"/>
              <w:left w:val="single" w:sz="4" w:space="0" w:color="auto"/>
              <w:bottom w:val="nil"/>
              <w:right w:val="single" w:sz="4" w:space="0" w:color="auto"/>
            </w:tcBorders>
            <w:vAlign w:val="center"/>
            <w:hideMark/>
          </w:tcPr>
          <w:p w:rsidR="00744623" w:rsidRPr="006A6662" w:rsidRDefault="00744623" w:rsidP="001D3758">
            <w:pPr>
              <w:ind w:left="-85" w:right="-85"/>
              <w:jc w:val="center"/>
              <w:rPr>
                <w:b/>
                <w:sz w:val="24"/>
                <w:szCs w:val="24"/>
              </w:rPr>
            </w:pPr>
            <w:r w:rsidRPr="006A6662">
              <w:rPr>
                <w:b/>
                <w:sz w:val="24"/>
                <w:szCs w:val="24"/>
              </w:rPr>
              <w:t>Уточненный</w:t>
            </w:r>
          </w:p>
          <w:p w:rsidR="00744623" w:rsidRPr="006A6662" w:rsidRDefault="00744623" w:rsidP="001D3758">
            <w:pPr>
              <w:ind w:left="-85" w:right="-85"/>
              <w:jc w:val="center"/>
              <w:rPr>
                <w:b/>
                <w:sz w:val="24"/>
                <w:szCs w:val="24"/>
              </w:rPr>
            </w:pPr>
            <w:r w:rsidRPr="006A6662">
              <w:rPr>
                <w:b/>
                <w:sz w:val="24"/>
                <w:szCs w:val="24"/>
              </w:rPr>
              <w:t>план</w:t>
            </w:r>
          </w:p>
        </w:tc>
        <w:tc>
          <w:tcPr>
            <w:tcW w:w="1559" w:type="dxa"/>
            <w:tcBorders>
              <w:top w:val="single" w:sz="4" w:space="0" w:color="000000"/>
              <w:left w:val="single" w:sz="4" w:space="0" w:color="auto"/>
              <w:bottom w:val="nil"/>
              <w:right w:val="single" w:sz="4" w:space="0" w:color="auto"/>
            </w:tcBorders>
            <w:vAlign w:val="center"/>
            <w:hideMark/>
          </w:tcPr>
          <w:p w:rsidR="00744623" w:rsidRPr="006A6662" w:rsidRDefault="00744623" w:rsidP="001D3758">
            <w:pPr>
              <w:ind w:left="-85" w:right="-85"/>
              <w:jc w:val="center"/>
              <w:rPr>
                <w:b/>
                <w:sz w:val="24"/>
                <w:szCs w:val="24"/>
              </w:rPr>
            </w:pPr>
            <w:r w:rsidRPr="006A6662">
              <w:rPr>
                <w:b/>
                <w:sz w:val="24"/>
                <w:szCs w:val="24"/>
              </w:rPr>
              <w:t>Фактические</w:t>
            </w:r>
          </w:p>
          <w:p w:rsidR="00744623" w:rsidRPr="006A6662" w:rsidRDefault="00744623" w:rsidP="001D3758">
            <w:pPr>
              <w:ind w:left="-85" w:right="-85"/>
              <w:jc w:val="center"/>
              <w:rPr>
                <w:b/>
                <w:sz w:val="24"/>
                <w:szCs w:val="24"/>
              </w:rPr>
            </w:pPr>
            <w:r w:rsidRPr="006A6662">
              <w:rPr>
                <w:b/>
                <w:sz w:val="24"/>
                <w:szCs w:val="24"/>
              </w:rPr>
              <w:t>расходы</w:t>
            </w:r>
          </w:p>
        </w:tc>
        <w:tc>
          <w:tcPr>
            <w:tcW w:w="1417" w:type="dxa"/>
            <w:tcBorders>
              <w:top w:val="single" w:sz="4" w:space="0" w:color="000000"/>
              <w:left w:val="single" w:sz="4" w:space="0" w:color="auto"/>
              <w:bottom w:val="nil"/>
              <w:right w:val="single" w:sz="4" w:space="0" w:color="000000"/>
            </w:tcBorders>
            <w:vAlign w:val="center"/>
            <w:hideMark/>
          </w:tcPr>
          <w:p w:rsidR="00744623" w:rsidRPr="006A6662" w:rsidRDefault="00744623" w:rsidP="001D3758">
            <w:pPr>
              <w:ind w:left="-85" w:right="-85"/>
              <w:jc w:val="center"/>
              <w:rPr>
                <w:b/>
                <w:sz w:val="24"/>
                <w:szCs w:val="24"/>
              </w:rPr>
            </w:pPr>
            <w:r w:rsidRPr="006A6662">
              <w:rPr>
                <w:b/>
                <w:sz w:val="24"/>
                <w:szCs w:val="24"/>
              </w:rPr>
              <w:t>%</w:t>
            </w:r>
          </w:p>
          <w:p w:rsidR="00744623" w:rsidRPr="006A6662" w:rsidRDefault="00744623" w:rsidP="001D3758">
            <w:pPr>
              <w:ind w:left="-85" w:right="-85"/>
              <w:jc w:val="center"/>
              <w:rPr>
                <w:b/>
                <w:sz w:val="24"/>
                <w:szCs w:val="24"/>
              </w:rPr>
            </w:pPr>
            <w:r w:rsidRPr="006A6662">
              <w:rPr>
                <w:b/>
                <w:sz w:val="24"/>
                <w:szCs w:val="24"/>
              </w:rPr>
              <w:t>исполнения</w:t>
            </w:r>
          </w:p>
        </w:tc>
        <w:tc>
          <w:tcPr>
            <w:tcW w:w="2007" w:type="dxa"/>
            <w:tcBorders>
              <w:top w:val="single" w:sz="4" w:space="0" w:color="000000"/>
              <w:left w:val="single" w:sz="4" w:space="0" w:color="000000"/>
              <w:bottom w:val="nil"/>
              <w:right w:val="single" w:sz="4" w:space="0" w:color="000000"/>
            </w:tcBorders>
            <w:vAlign w:val="center"/>
            <w:hideMark/>
          </w:tcPr>
          <w:p w:rsidR="00744623" w:rsidRPr="006A6662" w:rsidRDefault="00744623" w:rsidP="001D3758">
            <w:pPr>
              <w:snapToGrid w:val="0"/>
              <w:ind w:left="-85" w:right="-85"/>
              <w:jc w:val="center"/>
              <w:rPr>
                <w:b/>
                <w:sz w:val="24"/>
                <w:szCs w:val="24"/>
              </w:rPr>
            </w:pPr>
            <w:r w:rsidRPr="006A6662">
              <w:rPr>
                <w:b/>
                <w:sz w:val="24"/>
                <w:szCs w:val="24"/>
              </w:rPr>
              <w:t>Причины</w:t>
            </w:r>
          </w:p>
          <w:p w:rsidR="00744623" w:rsidRPr="006A6662" w:rsidRDefault="00744623" w:rsidP="001D3758">
            <w:pPr>
              <w:snapToGrid w:val="0"/>
              <w:ind w:left="-85" w:right="-85"/>
              <w:jc w:val="center"/>
              <w:rPr>
                <w:b/>
                <w:sz w:val="24"/>
                <w:szCs w:val="24"/>
              </w:rPr>
            </w:pPr>
            <w:r w:rsidRPr="006A6662">
              <w:rPr>
                <w:b/>
                <w:sz w:val="24"/>
                <w:szCs w:val="24"/>
              </w:rPr>
              <w:t>отклонения</w:t>
            </w:r>
          </w:p>
        </w:tc>
      </w:tr>
      <w:tr w:rsidR="00744623" w:rsidRPr="006A6662" w:rsidTr="001D3758">
        <w:tc>
          <w:tcPr>
            <w:tcW w:w="709" w:type="dxa"/>
            <w:tcBorders>
              <w:top w:val="single" w:sz="4" w:space="0" w:color="000000"/>
              <w:left w:val="single" w:sz="4" w:space="0" w:color="000000"/>
              <w:bottom w:val="single" w:sz="4" w:space="0" w:color="000000"/>
              <w:right w:val="nil"/>
            </w:tcBorders>
            <w:vAlign w:val="center"/>
            <w:hideMark/>
          </w:tcPr>
          <w:p w:rsidR="00744623" w:rsidRPr="006A6662" w:rsidRDefault="00744623" w:rsidP="001D3758">
            <w:pPr>
              <w:snapToGrid w:val="0"/>
              <w:jc w:val="center"/>
              <w:rPr>
                <w:b/>
                <w:sz w:val="24"/>
                <w:szCs w:val="24"/>
              </w:rPr>
            </w:pPr>
            <w:r w:rsidRPr="006A6662">
              <w:rPr>
                <w:b/>
                <w:sz w:val="24"/>
                <w:szCs w:val="24"/>
              </w:rPr>
              <w:t>1</w:t>
            </w:r>
          </w:p>
        </w:tc>
        <w:tc>
          <w:tcPr>
            <w:tcW w:w="5805" w:type="dxa"/>
            <w:tcBorders>
              <w:top w:val="single" w:sz="4" w:space="0" w:color="000000"/>
              <w:left w:val="single" w:sz="4" w:space="0" w:color="000000"/>
              <w:bottom w:val="single" w:sz="4" w:space="0" w:color="000000"/>
              <w:right w:val="nil"/>
            </w:tcBorders>
            <w:vAlign w:val="center"/>
            <w:hideMark/>
          </w:tcPr>
          <w:p w:rsidR="00744623" w:rsidRPr="006A6662" w:rsidRDefault="00744623" w:rsidP="001D3758">
            <w:pPr>
              <w:snapToGrid w:val="0"/>
              <w:jc w:val="center"/>
              <w:rPr>
                <w:b/>
                <w:sz w:val="24"/>
                <w:szCs w:val="24"/>
              </w:rPr>
            </w:pPr>
            <w:r w:rsidRPr="006A6662">
              <w:rPr>
                <w:b/>
                <w:sz w:val="24"/>
                <w:szCs w:val="24"/>
              </w:rPr>
              <w:t>2</w:t>
            </w:r>
          </w:p>
        </w:tc>
        <w:tc>
          <w:tcPr>
            <w:tcW w:w="1388" w:type="dxa"/>
            <w:tcBorders>
              <w:top w:val="single" w:sz="4" w:space="0" w:color="000000"/>
              <w:left w:val="single" w:sz="4" w:space="0" w:color="000000"/>
              <w:bottom w:val="single" w:sz="4" w:space="0" w:color="000000"/>
              <w:right w:val="nil"/>
            </w:tcBorders>
            <w:vAlign w:val="center"/>
            <w:hideMark/>
          </w:tcPr>
          <w:p w:rsidR="00744623" w:rsidRPr="006A6662" w:rsidRDefault="00744623" w:rsidP="001D3758">
            <w:pPr>
              <w:snapToGrid w:val="0"/>
              <w:jc w:val="center"/>
              <w:rPr>
                <w:b/>
                <w:sz w:val="24"/>
                <w:szCs w:val="24"/>
              </w:rPr>
            </w:pPr>
            <w:r w:rsidRPr="006A6662">
              <w:rPr>
                <w:b/>
                <w:sz w:val="24"/>
                <w:szCs w:val="24"/>
              </w:rPr>
              <w:t>3</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744623" w:rsidRPr="006A6662" w:rsidRDefault="00744623" w:rsidP="001D3758">
            <w:pPr>
              <w:snapToGrid w:val="0"/>
              <w:jc w:val="center"/>
              <w:rPr>
                <w:b/>
                <w:sz w:val="24"/>
                <w:szCs w:val="24"/>
              </w:rPr>
            </w:pPr>
            <w:r w:rsidRPr="006A6662">
              <w:rPr>
                <w:b/>
                <w:sz w:val="24"/>
                <w:szCs w:val="24"/>
              </w:rPr>
              <w:t>4</w:t>
            </w:r>
          </w:p>
        </w:tc>
        <w:tc>
          <w:tcPr>
            <w:tcW w:w="1575" w:type="dxa"/>
            <w:gridSpan w:val="2"/>
            <w:tcBorders>
              <w:top w:val="single" w:sz="4" w:space="0" w:color="000000"/>
              <w:left w:val="single" w:sz="4" w:space="0" w:color="auto"/>
              <w:bottom w:val="single" w:sz="4" w:space="0" w:color="000000"/>
              <w:right w:val="single" w:sz="4" w:space="0" w:color="auto"/>
            </w:tcBorders>
            <w:vAlign w:val="center"/>
            <w:hideMark/>
          </w:tcPr>
          <w:p w:rsidR="00744623" w:rsidRPr="006A6662" w:rsidRDefault="00744623" w:rsidP="001D3758">
            <w:pPr>
              <w:snapToGrid w:val="0"/>
              <w:jc w:val="center"/>
              <w:rPr>
                <w:b/>
                <w:sz w:val="24"/>
                <w:szCs w:val="24"/>
              </w:rPr>
            </w:pPr>
            <w:r w:rsidRPr="006A6662">
              <w:rPr>
                <w:b/>
                <w:sz w:val="24"/>
                <w:szCs w:val="24"/>
              </w:rPr>
              <w:t>5</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744623" w:rsidRPr="006A6662" w:rsidRDefault="00744623" w:rsidP="001D3758">
            <w:pPr>
              <w:snapToGrid w:val="0"/>
              <w:jc w:val="center"/>
              <w:rPr>
                <w:b/>
                <w:sz w:val="24"/>
                <w:szCs w:val="24"/>
              </w:rPr>
            </w:pPr>
            <w:r w:rsidRPr="006A6662">
              <w:rPr>
                <w:b/>
                <w:sz w:val="24"/>
                <w:szCs w:val="24"/>
              </w:rPr>
              <w:t>6</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744623" w:rsidRPr="006A6662" w:rsidRDefault="00744623" w:rsidP="001D3758">
            <w:pPr>
              <w:snapToGrid w:val="0"/>
              <w:jc w:val="center"/>
              <w:rPr>
                <w:b/>
                <w:sz w:val="24"/>
                <w:szCs w:val="24"/>
              </w:rPr>
            </w:pPr>
            <w:r w:rsidRPr="006A6662">
              <w:rPr>
                <w:b/>
                <w:sz w:val="24"/>
                <w:szCs w:val="24"/>
              </w:rPr>
              <w:t>8</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744623" w:rsidRPr="006A6662" w:rsidRDefault="00744623" w:rsidP="001D3758">
            <w:pPr>
              <w:snapToGrid w:val="0"/>
              <w:jc w:val="center"/>
              <w:rPr>
                <w:b/>
                <w:sz w:val="24"/>
                <w:szCs w:val="24"/>
              </w:rPr>
            </w:pPr>
            <w:r w:rsidRPr="006A6662">
              <w:rPr>
                <w:b/>
                <w:sz w:val="24"/>
                <w:szCs w:val="24"/>
              </w:rPr>
              <w:t>9</w:t>
            </w:r>
          </w:p>
        </w:tc>
      </w:tr>
      <w:tr w:rsidR="00744623" w:rsidRPr="006A6662" w:rsidTr="001D3758">
        <w:tc>
          <w:tcPr>
            <w:tcW w:w="15736" w:type="dxa"/>
            <w:gridSpan w:val="9"/>
            <w:tcBorders>
              <w:top w:val="single" w:sz="4" w:space="0" w:color="000000"/>
              <w:left w:val="single" w:sz="4" w:space="0" w:color="000000"/>
              <w:bottom w:val="single" w:sz="4" w:space="0" w:color="000000"/>
              <w:right w:val="single" w:sz="4" w:space="0" w:color="000000"/>
            </w:tcBorders>
            <w:vAlign w:val="center"/>
            <w:hideMark/>
          </w:tcPr>
          <w:p w:rsidR="00744623" w:rsidRPr="006A6662" w:rsidRDefault="00744623" w:rsidP="001D3758">
            <w:pPr>
              <w:snapToGrid w:val="0"/>
              <w:jc w:val="center"/>
              <w:rPr>
                <w:b/>
                <w:sz w:val="24"/>
                <w:szCs w:val="24"/>
              </w:rPr>
            </w:pPr>
            <w:r w:rsidRPr="006A6662">
              <w:rPr>
                <w:b/>
                <w:sz w:val="24"/>
                <w:szCs w:val="24"/>
              </w:rPr>
              <w:t>Направление деятельности</w:t>
            </w:r>
          </w:p>
        </w:tc>
      </w:tr>
      <w:tr w:rsidR="00C66B9E" w:rsidRPr="006A6662" w:rsidTr="001D3758">
        <w:tc>
          <w:tcPr>
            <w:tcW w:w="15736" w:type="dxa"/>
            <w:gridSpan w:val="9"/>
            <w:tcBorders>
              <w:top w:val="single" w:sz="4" w:space="0" w:color="000000"/>
              <w:left w:val="single" w:sz="4" w:space="0" w:color="000000"/>
              <w:bottom w:val="single" w:sz="4" w:space="0" w:color="000000"/>
              <w:right w:val="single" w:sz="4" w:space="0" w:color="000000"/>
            </w:tcBorders>
            <w:vAlign w:val="center"/>
            <w:hideMark/>
          </w:tcPr>
          <w:p w:rsidR="00C66B9E" w:rsidRPr="006A6662" w:rsidRDefault="00C66B9E" w:rsidP="001D3758">
            <w:pPr>
              <w:snapToGrid w:val="0"/>
              <w:jc w:val="center"/>
              <w:rPr>
                <w:b/>
                <w:bCs/>
                <w:sz w:val="24"/>
                <w:szCs w:val="24"/>
              </w:rPr>
            </w:pPr>
            <w:r w:rsidRPr="006A6662">
              <w:rPr>
                <w:b/>
                <w:bCs/>
                <w:sz w:val="24"/>
                <w:szCs w:val="24"/>
              </w:rPr>
              <w:t>«Борьба с преступностью, профилактика правонарушений, противодействие терроризму»</w:t>
            </w:r>
          </w:p>
        </w:tc>
      </w:tr>
      <w:tr w:rsidR="00864278" w:rsidRPr="006A6662" w:rsidTr="00864278">
        <w:trPr>
          <w:trHeight w:val="70"/>
        </w:trPr>
        <w:tc>
          <w:tcPr>
            <w:tcW w:w="709" w:type="dxa"/>
            <w:tcBorders>
              <w:top w:val="nil"/>
              <w:left w:val="single" w:sz="4" w:space="0" w:color="000000"/>
              <w:bottom w:val="single" w:sz="4" w:space="0" w:color="auto"/>
              <w:right w:val="nil"/>
            </w:tcBorders>
            <w:vAlign w:val="center"/>
            <w:hideMark/>
          </w:tcPr>
          <w:p w:rsidR="00864278" w:rsidRPr="006A6662" w:rsidRDefault="00864278" w:rsidP="001D3758">
            <w:pPr>
              <w:pStyle w:val="af2"/>
              <w:numPr>
                <w:ilvl w:val="0"/>
                <w:numId w:val="33"/>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864278" w:rsidRPr="006A6662" w:rsidRDefault="00864278" w:rsidP="001D3758">
            <w:pPr>
              <w:snapToGrid w:val="0"/>
              <w:rPr>
                <w:b/>
                <w:bCs/>
                <w:sz w:val="24"/>
                <w:szCs w:val="24"/>
              </w:rPr>
            </w:pPr>
            <w:r w:rsidRPr="006A6662">
              <w:rPr>
                <w:b/>
                <w:bCs/>
                <w:sz w:val="24"/>
                <w:szCs w:val="24"/>
              </w:rPr>
              <w:t>Борьба с преступностью, профилактика правонарушений, противодействие терроризму</w:t>
            </w:r>
          </w:p>
        </w:tc>
        <w:tc>
          <w:tcPr>
            <w:tcW w:w="1388" w:type="dxa"/>
            <w:tcBorders>
              <w:top w:val="single" w:sz="4" w:space="0" w:color="auto"/>
              <w:left w:val="single" w:sz="4" w:space="0" w:color="000000"/>
              <w:bottom w:val="single" w:sz="4" w:space="0" w:color="auto"/>
              <w:right w:val="nil"/>
            </w:tcBorders>
            <w:vAlign w:val="center"/>
            <w:hideMark/>
          </w:tcPr>
          <w:p w:rsidR="00864278" w:rsidRPr="00864278" w:rsidRDefault="00864278" w:rsidP="00864278">
            <w:pPr>
              <w:snapToGrid w:val="0"/>
              <w:jc w:val="center"/>
              <w:rPr>
                <w:b/>
                <w:bCs/>
                <w:sz w:val="24"/>
                <w:szCs w:val="24"/>
              </w:rPr>
            </w:pPr>
            <w:r w:rsidRPr="00864278">
              <w:rPr>
                <w:b/>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864278" w:rsidRPr="00864278" w:rsidRDefault="00864278" w:rsidP="00864278">
            <w:pPr>
              <w:jc w:val="center"/>
              <w:rPr>
                <w:b/>
                <w:bCs/>
                <w:color w:val="000000"/>
                <w:sz w:val="24"/>
                <w:szCs w:val="24"/>
              </w:rPr>
            </w:pPr>
            <w:r w:rsidRPr="00864278">
              <w:rPr>
                <w:b/>
                <w:bCs/>
                <w:color w:val="000000"/>
                <w:sz w:val="24"/>
                <w:szCs w:val="24"/>
              </w:rPr>
              <w:t>15236,8</w:t>
            </w:r>
          </w:p>
        </w:tc>
        <w:tc>
          <w:tcPr>
            <w:tcW w:w="1536"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
                <w:bCs/>
                <w:color w:val="000000"/>
                <w:sz w:val="24"/>
                <w:szCs w:val="24"/>
              </w:rPr>
            </w:pPr>
            <w:r w:rsidRPr="00864278">
              <w:rPr>
                <w:b/>
                <w:bCs/>
                <w:color w:val="000000"/>
                <w:sz w:val="24"/>
                <w:szCs w:val="24"/>
              </w:rPr>
              <w:t>13961,4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
                <w:bCs/>
                <w:color w:val="000000"/>
                <w:sz w:val="24"/>
                <w:szCs w:val="24"/>
              </w:rPr>
            </w:pPr>
            <w:r w:rsidRPr="00864278">
              <w:rPr>
                <w:b/>
                <w:bCs/>
                <w:color w:val="000000"/>
                <w:sz w:val="24"/>
                <w:szCs w:val="24"/>
              </w:rPr>
              <w:t>13749,4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
                <w:color w:val="000000"/>
                <w:sz w:val="24"/>
                <w:szCs w:val="24"/>
              </w:rPr>
            </w:pPr>
            <w:r w:rsidRPr="00864278">
              <w:rPr>
                <w:b/>
                <w:color w:val="000000"/>
                <w:sz w:val="24"/>
                <w:szCs w:val="24"/>
              </w:rPr>
              <w:t>91,63</w:t>
            </w:r>
          </w:p>
        </w:tc>
        <w:tc>
          <w:tcPr>
            <w:tcW w:w="2007" w:type="dxa"/>
            <w:tcBorders>
              <w:top w:val="single" w:sz="4" w:space="0" w:color="auto"/>
              <w:left w:val="single" w:sz="4" w:space="0" w:color="auto"/>
              <w:bottom w:val="single" w:sz="4" w:space="0" w:color="auto"/>
              <w:right w:val="single" w:sz="4" w:space="0" w:color="auto"/>
            </w:tcBorders>
            <w:vAlign w:val="center"/>
          </w:tcPr>
          <w:p w:rsidR="00864278" w:rsidRPr="006A6662" w:rsidRDefault="00864278" w:rsidP="001D3758">
            <w:pPr>
              <w:jc w:val="both"/>
              <w:rPr>
                <w:sz w:val="24"/>
                <w:szCs w:val="24"/>
              </w:rPr>
            </w:pPr>
          </w:p>
        </w:tc>
      </w:tr>
      <w:tr w:rsidR="00864278" w:rsidRPr="006A6662" w:rsidTr="00864278">
        <w:trPr>
          <w:trHeight w:val="70"/>
        </w:trPr>
        <w:tc>
          <w:tcPr>
            <w:tcW w:w="709" w:type="dxa"/>
            <w:tcBorders>
              <w:top w:val="nil"/>
              <w:left w:val="single" w:sz="4" w:space="0" w:color="000000"/>
              <w:bottom w:val="single" w:sz="4" w:space="0" w:color="auto"/>
              <w:right w:val="nil"/>
            </w:tcBorders>
            <w:vAlign w:val="center"/>
            <w:hideMark/>
          </w:tcPr>
          <w:p w:rsidR="00864278" w:rsidRPr="006A6662" w:rsidRDefault="00864278" w:rsidP="001D3758">
            <w:pPr>
              <w:pStyle w:val="af2"/>
              <w:numPr>
                <w:ilvl w:val="0"/>
                <w:numId w:val="34"/>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864278" w:rsidRPr="006A6662" w:rsidRDefault="00864278" w:rsidP="001D3758">
            <w:pPr>
              <w:widowControl w:val="0"/>
              <w:suppressAutoHyphens/>
              <w:snapToGrid w:val="0"/>
              <w:rPr>
                <w:rFonts w:eastAsia="Arial"/>
                <w:sz w:val="24"/>
                <w:szCs w:val="24"/>
              </w:rPr>
            </w:pPr>
            <w:r w:rsidRPr="006A6662">
              <w:rPr>
                <w:rFonts w:eastAsia="Arial"/>
                <w:sz w:val="24"/>
                <w:szCs w:val="24"/>
              </w:rPr>
              <w:t>Обеспечение деятельности народной дружины и стимулирование членов народной дружины</w:t>
            </w:r>
          </w:p>
        </w:tc>
        <w:tc>
          <w:tcPr>
            <w:tcW w:w="1388" w:type="dxa"/>
            <w:tcBorders>
              <w:top w:val="single" w:sz="4" w:space="0" w:color="auto"/>
              <w:left w:val="single" w:sz="4" w:space="0" w:color="000000"/>
              <w:bottom w:val="single" w:sz="4" w:space="0" w:color="auto"/>
              <w:right w:val="nil"/>
            </w:tcBorders>
            <w:vAlign w:val="center"/>
            <w:hideMark/>
          </w:tcPr>
          <w:p w:rsidR="00864278" w:rsidRPr="00864278" w:rsidRDefault="00864278" w:rsidP="00864278">
            <w:pPr>
              <w:snapToGrid w:val="0"/>
              <w:jc w:val="center"/>
              <w:rPr>
                <w:bCs/>
                <w:sz w:val="24"/>
                <w:szCs w:val="24"/>
              </w:rPr>
            </w:pPr>
            <w:r w:rsidRPr="00864278">
              <w:rPr>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0</w:t>
            </w:r>
          </w:p>
        </w:tc>
        <w:tc>
          <w:tcPr>
            <w:tcW w:w="1536"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20,7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20,7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w:t>
            </w:r>
          </w:p>
        </w:tc>
        <w:tc>
          <w:tcPr>
            <w:tcW w:w="2007" w:type="dxa"/>
            <w:tcBorders>
              <w:top w:val="single" w:sz="4" w:space="0" w:color="auto"/>
              <w:left w:val="single" w:sz="4" w:space="0" w:color="auto"/>
              <w:bottom w:val="single" w:sz="4" w:space="0" w:color="auto"/>
              <w:right w:val="single" w:sz="4" w:space="0" w:color="auto"/>
            </w:tcBorders>
            <w:vAlign w:val="center"/>
          </w:tcPr>
          <w:p w:rsidR="00864278" w:rsidRPr="006A6662" w:rsidRDefault="00864278" w:rsidP="001D3758">
            <w:pPr>
              <w:jc w:val="both"/>
              <w:rPr>
                <w:sz w:val="24"/>
                <w:szCs w:val="24"/>
              </w:rPr>
            </w:pPr>
          </w:p>
        </w:tc>
      </w:tr>
      <w:tr w:rsidR="00864278" w:rsidRPr="006A6662" w:rsidTr="00864278">
        <w:trPr>
          <w:trHeight w:val="70"/>
        </w:trPr>
        <w:tc>
          <w:tcPr>
            <w:tcW w:w="709" w:type="dxa"/>
            <w:tcBorders>
              <w:top w:val="nil"/>
              <w:left w:val="single" w:sz="4" w:space="0" w:color="000000"/>
              <w:bottom w:val="single" w:sz="4" w:space="0" w:color="auto"/>
              <w:right w:val="nil"/>
            </w:tcBorders>
            <w:vAlign w:val="center"/>
            <w:hideMark/>
          </w:tcPr>
          <w:p w:rsidR="00864278" w:rsidRPr="006A6662" w:rsidRDefault="00864278" w:rsidP="001D3758">
            <w:pPr>
              <w:pStyle w:val="af2"/>
              <w:numPr>
                <w:ilvl w:val="0"/>
                <w:numId w:val="34"/>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864278" w:rsidRPr="006A6662" w:rsidRDefault="00864278" w:rsidP="001D3758">
            <w:pPr>
              <w:snapToGrid w:val="0"/>
              <w:rPr>
                <w:sz w:val="24"/>
                <w:szCs w:val="24"/>
              </w:rPr>
            </w:pPr>
            <w:r w:rsidRPr="006A6662">
              <w:rPr>
                <w:sz w:val="24"/>
                <w:szCs w:val="24"/>
              </w:rPr>
              <w:t>Обслуживание, подключение средств ОПС, КТС</w:t>
            </w:r>
          </w:p>
        </w:tc>
        <w:tc>
          <w:tcPr>
            <w:tcW w:w="1388" w:type="dxa"/>
            <w:tcBorders>
              <w:top w:val="single" w:sz="4" w:space="0" w:color="auto"/>
              <w:left w:val="single" w:sz="4" w:space="0" w:color="000000"/>
              <w:bottom w:val="single" w:sz="4" w:space="0" w:color="auto"/>
              <w:right w:val="nil"/>
            </w:tcBorders>
            <w:vAlign w:val="center"/>
            <w:hideMark/>
          </w:tcPr>
          <w:p w:rsidR="00864278" w:rsidRPr="00864278" w:rsidRDefault="00864278" w:rsidP="00864278">
            <w:pPr>
              <w:snapToGrid w:val="0"/>
              <w:jc w:val="center"/>
              <w:rPr>
                <w:bCs/>
                <w:sz w:val="24"/>
                <w:szCs w:val="24"/>
              </w:rPr>
            </w:pPr>
            <w:r w:rsidRPr="00864278">
              <w:rPr>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1688,5</w:t>
            </w:r>
          </w:p>
        </w:tc>
        <w:tc>
          <w:tcPr>
            <w:tcW w:w="1536"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1393,1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1393,1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82,51</w:t>
            </w:r>
          </w:p>
        </w:tc>
        <w:tc>
          <w:tcPr>
            <w:tcW w:w="2007" w:type="dxa"/>
            <w:tcBorders>
              <w:top w:val="single" w:sz="4" w:space="0" w:color="auto"/>
              <w:left w:val="single" w:sz="4" w:space="0" w:color="auto"/>
              <w:bottom w:val="single" w:sz="4" w:space="0" w:color="auto"/>
              <w:right w:val="single" w:sz="4" w:space="0" w:color="auto"/>
            </w:tcBorders>
            <w:vAlign w:val="center"/>
          </w:tcPr>
          <w:p w:rsidR="00864278" w:rsidRPr="006A6662" w:rsidRDefault="00864278" w:rsidP="001D3758">
            <w:pPr>
              <w:jc w:val="both"/>
              <w:rPr>
                <w:sz w:val="24"/>
                <w:szCs w:val="24"/>
              </w:rPr>
            </w:pPr>
          </w:p>
        </w:tc>
      </w:tr>
      <w:tr w:rsidR="00864278" w:rsidRPr="006A6662" w:rsidTr="00864278">
        <w:trPr>
          <w:trHeight w:val="70"/>
        </w:trPr>
        <w:tc>
          <w:tcPr>
            <w:tcW w:w="709" w:type="dxa"/>
            <w:tcBorders>
              <w:top w:val="nil"/>
              <w:left w:val="single" w:sz="4" w:space="0" w:color="000000"/>
              <w:bottom w:val="single" w:sz="4" w:space="0" w:color="auto"/>
              <w:right w:val="nil"/>
            </w:tcBorders>
            <w:vAlign w:val="center"/>
            <w:hideMark/>
          </w:tcPr>
          <w:p w:rsidR="00864278" w:rsidRPr="006A6662" w:rsidRDefault="00864278" w:rsidP="001D3758">
            <w:pPr>
              <w:pStyle w:val="af2"/>
              <w:numPr>
                <w:ilvl w:val="0"/>
                <w:numId w:val="34"/>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864278" w:rsidRPr="006A6662" w:rsidRDefault="00864278" w:rsidP="001D3758">
            <w:pPr>
              <w:snapToGrid w:val="0"/>
              <w:rPr>
                <w:sz w:val="24"/>
                <w:szCs w:val="24"/>
              </w:rPr>
            </w:pPr>
            <w:r w:rsidRPr="006A6662">
              <w:rPr>
                <w:sz w:val="24"/>
                <w:szCs w:val="24"/>
              </w:rPr>
              <w:t>Оказание услуг лицензированным частным охранным предприятием по охране здания</w:t>
            </w:r>
          </w:p>
        </w:tc>
        <w:tc>
          <w:tcPr>
            <w:tcW w:w="1388" w:type="dxa"/>
            <w:tcBorders>
              <w:top w:val="single" w:sz="4" w:space="0" w:color="auto"/>
              <w:left w:val="single" w:sz="4" w:space="0" w:color="000000"/>
              <w:bottom w:val="single" w:sz="4" w:space="0" w:color="auto"/>
              <w:right w:val="nil"/>
            </w:tcBorders>
            <w:vAlign w:val="center"/>
            <w:hideMark/>
          </w:tcPr>
          <w:p w:rsidR="00864278" w:rsidRPr="00864278" w:rsidRDefault="00864278" w:rsidP="00864278">
            <w:pPr>
              <w:snapToGrid w:val="0"/>
              <w:jc w:val="center"/>
              <w:rPr>
                <w:bCs/>
                <w:sz w:val="24"/>
                <w:szCs w:val="24"/>
              </w:rPr>
            </w:pPr>
            <w:r w:rsidRPr="00864278">
              <w:rPr>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11162</w:t>
            </w:r>
          </w:p>
        </w:tc>
        <w:tc>
          <w:tcPr>
            <w:tcW w:w="1536"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9576,3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9364,3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85,79</w:t>
            </w:r>
          </w:p>
        </w:tc>
        <w:tc>
          <w:tcPr>
            <w:tcW w:w="2007" w:type="dxa"/>
            <w:tcBorders>
              <w:top w:val="single" w:sz="4" w:space="0" w:color="auto"/>
              <w:left w:val="single" w:sz="4" w:space="0" w:color="auto"/>
              <w:bottom w:val="single" w:sz="4" w:space="0" w:color="auto"/>
              <w:right w:val="single" w:sz="4" w:space="0" w:color="auto"/>
            </w:tcBorders>
            <w:vAlign w:val="center"/>
          </w:tcPr>
          <w:p w:rsidR="00864278" w:rsidRPr="006A6662" w:rsidRDefault="00864278" w:rsidP="001D3758">
            <w:pPr>
              <w:jc w:val="both"/>
              <w:rPr>
                <w:sz w:val="24"/>
                <w:szCs w:val="24"/>
              </w:rPr>
            </w:pPr>
          </w:p>
        </w:tc>
      </w:tr>
      <w:tr w:rsidR="00864278" w:rsidRPr="006A6662" w:rsidTr="00864278">
        <w:trPr>
          <w:trHeight w:val="70"/>
        </w:trPr>
        <w:tc>
          <w:tcPr>
            <w:tcW w:w="709" w:type="dxa"/>
            <w:tcBorders>
              <w:top w:val="nil"/>
              <w:left w:val="single" w:sz="4" w:space="0" w:color="000000"/>
              <w:bottom w:val="single" w:sz="4" w:space="0" w:color="auto"/>
              <w:right w:val="nil"/>
            </w:tcBorders>
            <w:vAlign w:val="center"/>
            <w:hideMark/>
          </w:tcPr>
          <w:p w:rsidR="00864278" w:rsidRPr="006A6662" w:rsidRDefault="00864278" w:rsidP="001D3758">
            <w:pPr>
              <w:pStyle w:val="af2"/>
              <w:numPr>
                <w:ilvl w:val="0"/>
                <w:numId w:val="34"/>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864278" w:rsidRPr="006A6662" w:rsidRDefault="00864278" w:rsidP="001D3758">
            <w:pPr>
              <w:snapToGrid w:val="0"/>
              <w:rPr>
                <w:sz w:val="24"/>
                <w:szCs w:val="24"/>
              </w:rPr>
            </w:pPr>
            <w:r w:rsidRPr="006A6662">
              <w:rPr>
                <w:sz w:val="24"/>
                <w:szCs w:val="24"/>
              </w:rPr>
              <w:t>Услуги тревожной кнопки</w:t>
            </w:r>
          </w:p>
        </w:tc>
        <w:tc>
          <w:tcPr>
            <w:tcW w:w="1388" w:type="dxa"/>
            <w:tcBorders>
              <w:top w:val="single" w:sz="4" w:space="0" w:color="auto"/>
              <w:left w:val="single" w:sz="4" w:space="0" w:color="000000"/>
              <w:bottom w:val="single" w:sz="4" w:space="0" w:color="auto"/>
              <w:right w:val="nil"/>
            </w:tcBorders>
            <w:vAlign w:val="center"/>
            <w:hideMark/>
          </w:tcPr>
          <w:p w:rsidR="00864278" w:rsidRPr="00864278" w:rsidRDefault="00864278" w:rsidP="00864278">
            <w:pPr>
              <w:snapToGrid w:val="0"/>
              <w:contextualSpacing/>
              <w:jc w:val="center"/>
              <w:rPr>
                <w:bCs/>
                <w:sz w:val="24"/>
                <w:szCs w:val="24"/>
              </w:rPr>
            </w:pPr>
            <w:r w:rsidRPr="00864278">
              <w:rPr>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165,6</w:t>
            </w:r>
          </w:p>
        </w:tc>
        <w:tc>
          <w:tcPr>
            <w:tcW w:w="1536"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22,3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22,3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13,47</w:t>
            </w:r>
          </w:p>
        </w:tc>
        <w:tc>
          <w:tcPr>
            <w:tcW w:w="2007" w:type="dxa"/>
            <w:tcBorders>
              <w:top w:val="single" w:sz="4" w:space="0" w:color="auto"/>
              <w:left w:val="single" w:sz="4" w:space="0" w:color="auto"/>
              <w:bottom w:val="single" w:sz="4" w:space="0" w:color="auto"/>
              <w:right w:val="single" w:sz="4" w:space="0" w:color="auto"/>
            </w:tcBorders>
            <w:vAlign w:val="center"/>
          </w:tcPr>
          <w:p w:rsidR="00864278" w:rsidRPr="006A6662" w:rsidRDefault="00864278" w:rsidP="001D3758">
            <w:pPr>
              <w:jc w:val="both"/>
              <w:rPr>
                <w:sz w:val="24"/>
                <w:szCs w:val="24"/>
              </w:rPr>
            </w:pPr>
          </w:p>
        </w:tc>
      </w:tr>
      <w:tr w:rsidR="00864278" w:rsidRPr="006A6662" w:rsidTr="00864278">
        <w:trPr>
          <w:trHeight w:val="70"/>
        </w:trPr>
        <w:tc>
          <w:tcPr>
            <w:tcW w:w="709" w:type="dxa"/>
            <w:tcBorders>
              <w:top w:val="nil"/>
              <w:left w:val="single" w:sz="4" w:space="0" w:color="000000"/>
              <w:bottom w:val="single" w:sz="4" w:space="0" w:color="auto"/>
              <w:right w:val="nil"/>
            </w:tcBorders>
            <w:vAlign w:val="center"/>
            <w:hideMark/>
          </w:tcPr>
          <w:p w:rsidR="00864278" w:rsidRPr="006A6662" w:rsidRDefault="00864278" w:rsidP="001D3758">
            <w:pPr>
              <w:pStyle w:val="af2"/>
              <w:numPr>
                <w:ilvl w:val="0"/>
                <w:numId w:val="34"/>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864278" w:rsidRPr="006A6662" w:rsidRDefault="00864278" w:rsidP="001D3758">
            <w:pPr>
              <w:snapToGrid w:val="0"/>
              <w:rPr>
                <w:sz w:val="24"/>
                <w:szCs w:val="24"/>
              </w:rPr>
            </w:pPr>
            <w:r w:rsidRPr="006A6662">
              <w:rPr>
                <w:sz w:val="24"/>
                <w:szCs w:val="24"/>
              </w:rPr>
              <w:t>Услуги охраны санатория-профилактория «Юбилейный»</w:t>
            </w:r>
          </w:p>
        </w:tc>
        <w:tc>
          <w:tcPr>
            <w:tcW w:w="1388" w:type="dxa"/>
            <w:tcBorders>
              <w:top w:val="single" w:sz="4" w:space="0" w:color="auto"/>
              <w:left w:val="single" w:sz="4" w:space="0" w:color="000000"/>
              <w:bottom w:val="single" w:sz="4" w:space="0" w:color="auto"/>
              <w:right w:val="nil"/>
            </w:tcBorders>
            <w:vAlign w:val="center"/>
            <w:hideMark/>
          </w:tcPr>
          <w:p w:rsidR="00864278" w:rsidRPr="00864278" w:rsidRDefault="00864278" w:rsidP="00864278">
            <w:pPr>
              <w:snapToGrid w:val="0"/>
              <w:jc w:val="center"/>
              <w:rPr>
                <w:bCs/>
                <w:sz w:val="24"/>
                <w:szCs w:val="24"/>
              </w:rPr>
            </w:pPr>
            <w:r w:rsidRPr="00864278">
              <w:rPr>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1016,2</w:t>
            </w:r>
          </w:p>
        </w:tc>
        <w:tc>
          <w:tcPr>
            <w:tcW w:w="1536"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1242,4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1242,4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122,26</w:t>
            </w:r>
          </w:p>
        </w:tc>
        <w:tc>
          <w:tcPr>
            <w:tcW w:w="2007" w:type="dxa"/>
            <w:tcBorders>
              <w:top w:val="single" w:sz="4" w:space="0" w:color="auto"/>
              <w:left w:val="single" w:sz="4" w:space="0" w:color="auto"/>
              <w:bottom w:val="single" w:sz="4" w:space="0" w:color="auto"/>
              <w:right w:val="single" w:sz="4" w:space="0" w:color="auto"/>
            </w:tcBorders>
            <w:vAlign w:val="center"/>
          </w:tcPr>
          <w:p w:rsidR="00864278" w:rsidRPr="006A6662" w:rsidRDefault="00864278" w:rsidP="001D3758">
            <w:pPr>
              <w:jc w:val="both"/>
              <w:rPr>
                <w:sz w:val="24"/>
                <w:szCs w:val="24"/>
              </w:rPr>
            </w:pPr>
          </w:p>
        </w:tc>
      </w:tr>
      <w:tr w:rsidR="00864278" w:rsidRPr="006A6662" w:rsidTr="00864278">
        <w:trPr>
          <w:trHeight w:val="70"/>
        </w:trPr>
        <w:tc>
          <w:tcPr>
            <w:tcW w:w="709" w:type="dxa"/>
            <w:tcBorders>
              <w:top w:val="nil"/>
              <w:left w:val="single" w:sz="4" w:space="0" w:color="000000"/>
              <w:bottom w:val="single" w:sz="4" w:space="0" w:color="auto"/>
              <w:right w:val="nil"/>
            </w:tcBorders>
            <w:vAlign w:val="center"/>
            <w:hideMark/>
          </w:tcPr>
          <w:p w:rsidR="00864278" w:rsidRPr="006A6662" w:rsidRDefault="00864278" w:rsidP="001D3758">
            <w:pPr>
              <w:pStyle w:val="af2"/>
              <w:numPr>
                <w:ilvl w:val="0"/>
                <w:numId w:val="34"/>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864278" w:rsidRPr="006A6662" w:rsidRDefault="00864278" w:rsidP="001D3758">
            <w:pPr>
              <w:snapToGrid w:val="0"/>
              <w:rPr>
                <w:sz w:val="24"/>
                <w:szCs w:val="24"/>
              </w:rPr>
            </w:pPr>
            <w:r w:rsidRPr="006A6662">
              <w:rPr>
                <w:sz w:val="24"/>
                <w:szCs w:val="24"/>
              </w:rPr>
              <w:t>Услуги физической охраны по охране здания</w:t>
            </w:r>
          </w:p>
        </w:tc>
        <w:tc>
          <w:tcPr>
            <w:tcW w:w="1388" w:type="dxa"/>
            <w:tcBorders>
              <w:top w:val="single" w:sz="4" w:space="0" w:color="auto"/>
              <w:left w:val="single" w:sz="4" w:space="0" w:color="000000"/>
              <w:bottom w:val="single" w:sz="4" w:space="0" w:color="auto"/>
              <w:right w:val="nil"/>
            </w:tcBorders>
            <w:vAlign w:val="center"/>
            <w:hideMark/>
          </w:tcPr>
          <w:p w:rsidR="00864278" w:rsidRPr="00864278" w:rsidRDefault="00864278" w:rsidP="00864278">
            <w:pPr>
              <w:snapToGrid w:val="0"/>
              <w:jc w:val="center"/>
              <w:rPr>
                <w:bCs/>
                <w:sz w:val="24"/>
                <w:szCs w:val="24"/>
              </w:rPr>
            </w:pPr>
            <w:r w:rsidRPr="00864278">
              <w:rPr>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236,5</w:t>
            </w:r>
          </w:p>
        </w:tc>
        <w:tc>
          <w:tcPr>
            <w:tcW w:w="1536"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236,2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236,2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99,87</w:t>
            </w:r>
          </w:p>
        </w:tc>
        <w:tc>
          <w:tcPr>
            <w:tcW w:w="2007" w:type="dxa"/>
            <w:tcBorders>
              <w:top w:val="single" w:sz="4" w:space="0" w:color="auto"/>
              <w:left w:val="single" w:sz="4" w:space="0" w:color="auto"/>
              <w:bottom w:val="single" w:sz="4" w:space="0" w:color="auto"/>
              <w:right w:val="single" w:sz="4" w:space="0" w:color="auto"/>
            </w:tcBorders>
            <w:vAlign w:val="center"/>
          </w:tcPr>
          <w:p w:rsidR="00864278" w:rsidRPr="006A6662" w:rsidRDefault="00864278" w:rsidP="001D3758">
            <w:pPr>
              <w:jc w:val="both"/>
              <w:rPr>
                <w:sz w:val="24"/>
                <w:szCs w:val="24"/>
              </w:rPr>
            </w:pPr>
          </w:p>
        </w:tc>
      </w:tr>
      <w:tr w:rsidR="00864278" w:rsidRPr="006A6662" w:rsidTr="00864278">
        <w:trPr>
          <w:trHeight w:val="70"/>
        </w:trPr>
        <w:tc>
          <w:tcPr>
            <w:tcW w:w="709" w:type="dxa"/>
            <w:tcBorders>
              <w:top w:val="nil"/>
              <w:left w:val="single" w:sz="4" w:space="0" w:color="000000"/>
              <w:bottom w:val="single" w:sz="4" w:space="0" w:color="auto"/>
              <w:right w:val="nil"/>
            </w:tcBorders>
            <w:vAlign w:val="center"/>
            <w:hideMark/>
          </w:tcPr>
          <w:p w:rsidR="00864278" w:rsidRPr="006A6662" w:rsidRDefault="00864278" w:rsidP="001D3758">
            <w:pPr>
              <w:pStyle w:val="af2"/>
              <w:numPr>
                <w:ilvl w:val="0"/>
                <w:numId w:val="34"/>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864278" w:rsidRPr="006A6662" w:rsidRDefault="00864278" w:rsidP="001D3758">
            <w:pPr>
              <w:snapToGrid w:val="0"/>
              <w:rPr>
                <w:sz w:val="24"/>
                <w:szCs w:val="24"/>
              </w:rPr>
            </w:pPr>
            <w:r w:rsidRPr="006A6662">
              <w:rPr>
                <w:sz w:val="24"/>
                <w:szCs w:val="24"/>
              </w:rPr>
              <w:t>Услуги по охране объекта по адресу г. Калтан, п. Малиновка, ул. Советская.89 (пожарный пост)</w:t>
            </w:r>
          </w:p>
        </w:tc>
        <w:tc>
          <w:tcPr>
            <w:tcW w:w="1388" w:type="dxa"/>
            <w:tcBorders>
              <w:top w:val="single" w:sz="4" w:space="0" w:color="auto"/>
              <w:left w:val="single" w:sz="4" w:space="0" w:color="000000"/>
              <w:bottom w:val="single" w:sz="4" w:space="0" w:color="auto"/>
              <w:right w:val="nil"/>
            </w:tcBorders>
            <w:vAlign w:val="center"/>
            <w:hideMark/>
          </w:tcPr>
          <w:p w:rsidR="00864278" w:rsidRPr="00864278" w:rsidRDefault="00864278" w:rsidP="00864278">
            <w:pPr>
              <w:snapToGrid w:val="0"/>
              <w:jc w:val="center"/>
              <w:rPr>
                <w:bCs/>
                <w:sz w:val="24"/>
                <w:szCs w:val="24"/>
              </w:rPr>
            </w:pPr>
            <w:r w:rsidRPr="00864278">
              <w:rPr>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508,1</w:t>
            </w:r>
          </w:p>
        </w:tc>
        <w:tc>
          <w:tcPr>
            <w:tcW w:w="1536"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580,9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580,9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114,33</w:t>
            </w:r>
          </w:p>
        </w:tc>
        <w:tc>
          <w:tcPr>
            <w:tcW w:w="2007" w:type="dxa"/>
            <w:tcBorders>
              <w:top w:val="single" w:sz="4" w:space="0" w:color="auto"/>
              <w:left w:val="single" w:sz="4" w:space="0" w:color="auto"/>
              <w:bottom w:val="single" w:sz="4" w:space="0" w:color="auto"/>
              <w:right w:val="single" w:sz="4" w:space="0" w:color="auto"/>
            </w:tcBorders>
            <w:vAlign w:val="center"/>
          </w:tcPr>
          <w:p w:rsidR="00864278" w:rsidRPr="006A6662" w:rsidRDefault="00864278" w:rsidP="001D3758">
            <w:pPr>
              <w:jc w:val="both"/>
              <w:rPr>
                <w:sz w:val="24"/>
                <w:szCs w:val="24"/>
              </w:rPr>
            </w:pPr>
          </w:p>
        </w:tc>
      </w:tr>
      <w:tr w:rsidR="00864278" w:rsidRPr="006A6662" w:rsidTr="00864278">
        <w:trPr>
          <w:trHeight w:val="70"/>
        </w:trPr>
        <w:tc>
          <w:tcPr>
            <w:tcW w:w="709" w:type="dxa"/>
            <w:tcBorders>
              <w:top w:val="nil"/>
              <w:left w:val="single" w:sz="4" w:space="0" w:color="000000"/>
              <w:bottom w:val="single" w:sz="4" w:space="0" w:color="auto"/>
              <w:right w:val="nil"/>
            </w:tcBorders>
            <w:vAlign w:val="center"/>
            <w:hideMark/>
          </w:tcPr>
          <w:p w:rsidR="00864278" w:rsidRPr="006A6662" w:rsidRDefault="00864278" w:rsidP="001D3758">
            <w:pPr>
              <w:pStyle w:val="af2"/>
              <w:numPr>
                <w:ilvl w:val="0"/>
                <w:numId w:val="34"/>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864278" w:rsidRPr="006A6662" w:rsidRDefault="00864278" w:rsidP="001D3758">
            <w:pPr>
              <w:snapToGrid w:val="0"/>
              <w:rPr>
                <w:sz w:val="24"/>
                <w:szCs w:val="24"/>
              </w:rPr>
            </w:pPr>
            <w:r w:rsidRPr="006A6662">
              <w:rPr>
                <w:sz w:val="24"/>
                <w:szCs w:val="24"/>
              </w:rPr>
              <w:t>Приобретение видеокамер уличных</w:t>
            </w:r>
          </w:p>
        </w:tc>
        <w:tc>
          <w:tcPr>
            <w:tcW w:w="1388" w:type="dxa"/>
            <w:tcBorders>
              <w:top w:val="single" w:sz="4" w:space="0" w:color="auto"/>
              <w:left w:val="single" w:sz="4" w:space="0" w:color="000000"/>
              <w:bottom w:val="single" w:sz="4" w:space="0" w:color="auto"/>
              <w:right w:val="nil"/>
            </w:tcBorders>
            <w:vAlign w:val="center"/>
            <w:hideMark/>
          </w:tcPr>
          <w:p w:rsidR="00864278" w:rsidRPr="00864278" w:rsidRDefault="00864278" w:rsidP="00864278">
            <w:pPr>
              <w:snapToGrid w:val="0"/>
              <w:jc w:val="center"/>
              <w:rPr>
                <w:bCs/>
                <w:sz w:val="24"/>
                <w:szCs w:val="24"/>
              </w:rPr>
            </w:pPr>
            <w:r w:rsidRPr="00864278">
              <w:rPr>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0</w:t>
            </w:r>
          </w:p>
        </w:tc>
        <w:tc>
          <w:tcPr>
            <w:tcW w:w="1536"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27,6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27,6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w:t>
            </w:r>
          </w:p>
        </w:tc>
        <w:tc>
          <w:tcPr>
            <w:tcW w:w="2007" w:type="dxa"/>
            <w:tcBorders>
              <w:top w:val="single" w:sz="4" w:space="0" w:color="auto"/>
              <w:left w:val="single" w:sz="4" w:space="0" w:color="auto"/>
              <w:bottom w:val="single" w:sz="4" w:space="0" w:color="auto"/>
              <w:right w:val="single" w:sz="4" w:space="0" w:color="auto"/>
            </w:tcBorders>
            <w:vAlign w:val="center"/>
          </w:tcPr>
          <w:p w:rsidR="00864278" w:rsidRPr="006A6662" w:rsidRDefault="00864278" w:rsidP="001D3758">
            <w:pPr>
              <w:jc w:val="both"/>
              <w:rPr>
                <w:sz w:val="24"/>
                <w:szCs w:val="24"/>
              </w:rPr>
            </w:pPr>
          </w:p>
        </w:tc>
      </w:tr>
      <w:tr w:rsidR="00864278" w:rsidRPr="006A6662" w:rsidTr="00864278">
        <w:trPr>
          <w:trHeight w:val="70"/>
        </w:trPr>
        <w:tc>
          <w:tcPr>
            <w:tcW w:w="709" w:type="dxa"/>
            <w:tcBorders>
              <w:top w:val="nil"/>
              <w:left w:val="single" w:sz="4" w:space="0" w:color="000000"/>
              <w:bottom w:val="single" w:sz="4" w:space="0" w:color="auto"/>
              <w:right w:val="nil"/>
            </w:tcBorders>
            <w:vAlign w:val="center"/>
            <w:hideMark/>
          </w:tcPr>
          <w:p w:rsidR="00864278" w:rsidRPr="006A6662" w:rsidRDefault="00864278" w:rsidP="001D3758">
            <w:pPr>
              <w:pStyle w:val="af2"/>
              <w:numPr>
                <w:ilvl w:val="0"/>
                <w:numId w:val="34"/>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864278" w:rsidRPr="006A6662" w:rsidRDefault="00864278" w:rsidP="001D3758">
            <w:pPr>
              <w:snapToGrid w:val="0"/>
              <w:rPr>
                <w:sz w:val="24"/>
                <w:szCs w:val="24"/>
              </w:rPr>
            </w:pPr>
            <w:r w:rsidRPr="006A6662">
              <w:rPr>
                <w:sz w:val="24"/>
                <w:szCs w:val="24"/>
              </w:rPr>
              <w:t>Приобретение оборудования для системы видеонаблюдения</w:t>
            </w:r>
          </w:p>
        </w:tc>
        <w:tc>
          <w:tcPr>
            <w:tcW w:w="1388" w:type="dxa"/>
            <w:tcBorders>
              <w:top w:val="single" w:sz="4" w:space="0" w:color="auto"/>
              <w:left w:val="single" w:sz="4" w:space="0" w:color="000000"/>
              <w:bottom w:val="single" w:sz="4" w:space="0" w:color="auto"/>
              <w:right w:val="nil"/>
            </w:tcBorders>
            <w:vAlign w:val="center"/>
            <w:hideMark/>
          </w:tcPr>
          <w:p w:rsidR="00864278" w:rsidRPr="00864278" w:rsidRDefault="00864278" w:rsidP="00864278">
            <w:pPr>
              <w:snapToGrid w:val="0"/>
              <w:jc w:val="center"/>
              <w:rPr>
                <w:bCs/>
                <w:sz w:val="24"/>
                <w:szCs w:val="24"/>
              </w:rPr>
            </w:pPr>
            <w:r w:rsidRPr="00864278">
              <w:rPr>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0</w:t>
            </w:r>
          </w:p>
        </w:tc>
        <w:tc>
          <w:tcPr>
            <w:tcW w:w="1536"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w:t>
            </w:r>
          </w:p>
        </w:tc>
        <w:tc>
          <w:tcPr>
            <w:tcW w:w="2007" w:type="dxa"/>
            <w:tcBorders>
              <w:top w:val="single" w:sz="4" w:space="0" w:color="auto"/>
              <w:left w:val="single" w:sz="4" w:space="0" w:color="auto"/>
              <w:bottom w:val="single" w:sz="4" w:space="0" w:color="auto"/>
              <w:right w:val="single" w:sz="4" w:space="0" w:color="auto"/>
            </w:tcBorders>
            <w:vAlign w:val="center"/>
          </w:tcPr>
          <w:p w:rsidR="00864278" w:rsidRPr="006A6662" w:rsidRDefault="00864278" w:rsidP="001D3758">
            <w:pPr>
              <w:jc w:val="both"/>
              <w:rPr>
                <w:sz w:val="24"/>
                <w:szCs w:val="24"/>
              </w:rPr>
            </w:pPr>
          </w:p>
        </w:tc>
      </w:tr>
      <w:tr w:rsidR="00864278" w:rsidRPr="006A6662" w:rsidTr="00864278">
        <w:trPr>
          <w:trHeight w:val="70"/>
        </w:trPr>
        <w:tc>
          <w:tcPr>
            <w:tcW w:w="709" w:type="dxa"/>
            <w:tcBorders>
              <w:top w:val="nil"/>
              <w:left w:val="single" w:sz="4" w:space="0" w:color="000000"/>
              <w:bottom w:val="single" w:sz="4" w:space="0" w:color="auto"/>
              <w:right w:val="nil"/>
            </w:tcBorders>
            <w:vAlign w:val="center"/>
            <w:hideMark/>
          </w:tcPr>
          <w:p w:rsidR="00864278" w:rsidRPr="006A6662" w:rsidRDefault="00864278" w:rsidP="001D3758">
            <w:pPr>
              <w:pStyle w:val="af2"/>
              <w:numPr>
                <w:ilvl w:val="0"/>
                <w:numId w:val="34"/>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864278" w:rsidRPr="006A6662" w:rsidRDefault="00864278" w:rsidP="001D3758">
            <w:pPr>
              <w:snapToGrid w:val="0"/>
              <w:rPr>
                <w:sz w:val="24"/>
                <w:szCs w:val="24"/>
              </w:rPr>
            </w:pPr>
            <w:r w:rsidRPr="006A6662">
              <w:rPr>
                <w:sz w:val="24"/>
                <w:szCs w:val="24"/>
              </w:rPr>
              <w:t>Техническое обслуживание системы охранной сигнализации</w:t>
            </w:r>
          </w:p>
        </w:tc>
        <w:tc>
          <w:tcPr>
            <w:tcW w:w="1388" w:type="dxa"/>
            <w:tcBorders>
              <w:top w:val="single" w:sz="4" w:space="0" w:color="auto"/>
              <w:left w:val="single" w:sz="4" w:space="0" w:color="000000"/>
              <w:bottom w:val="single" w:sz="4" w:space="0" w:color="auto"/>
              <w:right w:val="nil"/>
            </w:tcBorders>
            <w:vAlign w:val="center"/>
            <w:hideMark/>
          </w:tcPr>
          <w:p w:rsidR="00864278" w:rsidRPr="00864278" w:rsidRDefault="00864278" w:rsidP="00864278">
            <w:pPr>
              <w:snapToGrid w:val="0"/>
              <w:jc w:val="center"/>
              <w:rPr>
                <w:bCs/>
                <w:sz w:val="24"/>
                <w:szCs w:val="24"/>
              </w:rPr>
            </w:pPr>
            <w:r w:rsidRPr="00864278">
              <w:rPr>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10,8</w:t>
            </w:r>
          </w:p>
        </w:tc>
        <w:tc>
          <w:tcPr>
            <w:tcW w:w="1536"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10,8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10,8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100,00</w:t>
            </w:r>
          </w:p>
        </w:tc>
        <w:tc>
          <w:tcPr>
            <w:tcW w:w="2007" w:type="dxa"/>
            <w:tcBorders>
              <w:top w:val="single" w:sz="4" w:space="0" w:color="auto"/>
              <w:left w:val="single" w:sz="4" w:space="0" w:color="auto"/>
              <w:bottom w:val="single" w:sz="4" w:space="0" w:color="auto"/>
              <w:right w:val="single" w:sz="4" w:space="0" w:color="auto"/>
            </w:tcBorders>
            <w:vAlign w:val="center"/>
          </w:tcPr>
          <w:p w:rsidR="00864278" w:rsidRPr="006A6662" w:rsidRDefault="00864278" w:rsidP="001D3758">
            <w:pPr>
              <w:jc w:val="both"/>
              <w:rPr>
                <w:sz w:val="24"/>
                <w:szCs w:val="24"/>
              </w:rPr>
            </w:pPr>
          </w:p>
        </w:tc>
      </w:tr>
      <w:tr w:rsidR="00864278" w:rsidRPr="006A6662" w:rsidTr="00864278">
        <w:trPr>
          <w:trHeight w:val="70"/>
        </w:trPr>
        <w:tc>
          <w:tcPr>
            <w:tcW w:w="709" w:type="dxa"/>
            <w:tcBorders>
              <w:top w:val="nil"/>
              <w:left w:val="single" w:sz="4" w:space="0" w:color="000000"/>
              <w:bottom w:val="single" w:sz="4" w:space="0" w:color="auto"/>
              <w:right w:val="nil"/>
            </w:tcBorders>
            <w:vAlign w:val="center"/>
            <w:hideMark/>
          </w:tcPr>
          <w:p w:rsidR="00864278" w:rsidRPr="006A6662" w:rsidRDefault="00864278" w:rsidP="001D3758">
            <w:pPr>
              <w:pStyle w:val="af2"/>
              <w:numPr>
                <w:ilvl w:val="0"/>
                <w:numId w:val="34"/>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864278" w:rsidRPr="006A6662" w:rsidRDefault="00864278" w:rsidP="001D3758">
            <w:pPr>
              <w:snapToGrid w:val="0"/>
              <w:rPr>
                <w:sz w:val="24"/>
                <w:szCs w:val="24"/>
              </w:rPr>
            </w:pPr>
            <w:r w:rsidRPr="006A6662">
              <w:rPr>
                <w:sz w:val="24"/>
                <w:szCs w:val="24"/>
              </w:rPr>
              <w:t>Услуги по охране объекта по адресу г. Калтан, ул</w:t>
            </w:r>
            <w:proofErr w:type="gramStart"/>
            <w:r w:rsidRPr="006A6662">
              <w:rPr>
                <w:sz w:val="24"/>
                <w:szCs w:val="24"/>
              </w:rPr>
              <w:t>.К</w:t>
            </w:r>
            <w:proofErr w:type="gramEnd"/>
            <w:r w:rsidRPr="006A6662">
              <w:rPr>
                <w:sz w:val="24"/>
                <w:szCs w:val="24"/>
              </w:rPr>
              <w:t>алинина 44</w:t>
            </w:r>
          </w:p>
        </w:tc>
        <w:tc>
          <w:tcPr>
            <w:tcW w:w="1388" w:type="dxa"/>
            <w:tcBorders>
              <w:top w:val="single" w:sz="4" w:space="0" w:color="auto"/>
              <w:left w:val="single" w:sz="4" w:space="0" w:color="000000"/>
              <w:bottom w:val="single" w:sz="4" w:space="0" w:color="auto"/>
              <w:right w:val="nil"/>
            </w:tcBorders>
            <w:vAlign w:val="center"/>
            <w:hideMark/>
          </w:tcPr>
          <w:p w:rsidR="00864278" w:rsidRPr="00864278" w:rsidRDefault="00864278" w:rsidP="00864278">
            <w:pPr>
              <w:snapToGrid w:val="0"/>
              <w:jc w:val="center"/>
              <w:rPr>
                <w:bCs/>
                <w:sz w:val="24"/>
                <w:szCs w:val="24"/>
              </w:rPr>
            </w:pPr>
            <w:r w:rsidRPr="00864278">
              <w:rPr>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449,1</w:t>
            </w:r>
          </w:p>
        </w:tc>
        <w:tc>
          <w:tcPr>
            <w:tcW w:w="1536"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648,8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bCs/>
                <w:color w:val="000000"/>
                <w:sz w:val="24"/>
                <w:szCs w:val="24"/>
              </w:rPr>
            </w:pPr>
            <w:r w:rsidRPr="00864278">
              <w:rPr>
                <w:bCs/>
                <w:color w:val="000000"/>
                <w:sz w:val="24"/>
                <w:szCs w:val="24"/>
              </w:rPr>
              <w:t>648,8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4278" w:rsidRPr="00864278" w:rsidRDefault="00864278" w:rsidP="00864278">
            <w:pPr>
              <w:jc w:val="center"/>
              <w:rPr>
                <w:color w:val="000000"/>
                <w:sz w:val="24"/>
                <w:szCs w:val="24"/>
              </w:rPr>
            </w:pPr>
            <w:r w:rsidRPr="00864278">
              <w:rPr>
                <w:color w:val="000000"/>
                <w:sz w:val="24"/>
                <w:szCs w:val="24"/>
              </w:rPr>
              <w:t>144,47</w:t>
            </w:r>
          </w:p>
        </w:tc>
        <w:tc>
          <w:tcPr>
            <w:tcW w:w="2007" w:type="dxa"/>
            <w:tcBorders>
              <w:top w:val="single" w:sz="4" w:space="0" w:color="auto"/>
              <w:left w:val="single" w:sz="4" w:space="0" w:color="auto"/>
              <w:bottom w:val="single" w:sz="4" w:space="0" w:color="auto"/>
              <w:right w:val="single" w:sz="4" w:space="0" w:color="auto"/>
            </w:tcBorders>
            <w:vAlign w:val="center"/>
          </w:tcPr>
          <w:p w:rsidR="00864278" w:rsidRPr="006A6662" w:rsidRDefault="00864278" w:rsidP="001D3758">
            <w:pPr>
              <w:jc w:val="both"/>
              <w:rPr>
                <w:sz w:val="24"/>
                <w:szCs w:val="24"/>
              </w:rPr>
            </w:pPr>
          </w:p>
        </w:tc>
      </w:tr>
      <w:tr w:rsidR="00B41F66" w:rsidRPr="006A6662" w:rsidTr="001D3758">
        <w:trPr>
          <w:trHeight w:val="70"/>
        </w:trPr>
        <w:tc>
          <w:tcPr>
            <w:tcW w:w="15736" w:type="dxa"/>
            <w:gridSpan w:val="9"/>
            <w:tcBorders>
              <w:top w:val="nil"/>
              <w:left w:val="single" w:sz="4" w:space="0" w:color="000000"/>
              <w:bottom w:val="single" w:sz="4" w:space="0" w:color="auto"/>
              <w:right w:val="single" w:sz="4" w:space="0" w:color="auto"/>
            </w:tcBorders>
            <w:vAlign w:val="center"/>
            <w:hideMark/>
          </w:tcPr>
          <w:p w:rsidR="00B41F66" w:rsidRPr="00864278" w:rsidRDefault="00B41F66" w:rsidP="001D3758">
            <w:pPr>
              <w:suppressAutoHyphens/>
              <w:jc w:val="center"/>
              <w:outlineLvl w:val="0"/>
              <w:rPr>
                <w:b/>
                <w:sz w:val="24"/>
                <w:szCs w:val="24"/>
              </w:rPr>
            </w:pPr>
            <w:r w:rsidRPr="00864278">
              <w:rPr>
                <w:b/>
                <w:sz w:val="24"/>
                <w:szCs w:val="24"/>
              </w:rPr>
              <w:t>«Повышение безопасности дорожного движения»</w:t>
            </w:r>
          </w:p>
        </w:tc>
      </w:tr>
      <w:tr w:rsidR="001D3758" w:rsidRPr="006A6662" w:rsidTr="006A6662">
        <w:trPr>
          <w:trHeight w:val="70"/>
        </w:trPr>
        <w:tc>
          <w:tcPr>
            <w:tcW w:w="709" w:type="dxa"/>
            <w:tcBorders>
              <w:top w:val="nil"/>
              <w:left w:val="single" w:sz="4" w:space="0" w:color="000000"/>
              <w:bottom w:val="single" w:sz="4" w:space="0" w:color="auto"/>
              <w:right w:val="nil"/>
            </w:tcBorders>
            <w:vAlign w:val="center"/>
            <w:hideMark/>
          </w:tcPr>
          <w:p w:rsidR="001D3758" w:rsidRPr="006A6662" w:rsidRDefault="001D3758" w:rsidP="001D3758">
            <w:pPr>
              <w:pStyle w:val="af2"/>
              <w:numPr>
                <w:ilvl w:val="0"/>
                <w:numId w:val="33"/>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1D3758" w:rsidRPr="006A6662" w:rsidRDefault="001D3758" w:rsidP="001D3758">
            <w:pPr>
              <w:snapToGrid w:val="0"/>
              <w:rPr>
                <w:b/>
                <w:sz w:val="24"/>
                <w:szCs w:val="24"/>
              </w:rPr>
            </w:pPr>
            <w:r w:rsidRPr="006A6662">
              <w:rPr>
                <w:b/>
                <w:sz w:val="24"/>
                <w:szCs w:val="24"/>
              </w:rPr>
              <w:t>Повышение безопасности дорожного движения</w:t>
            </w:r>
          </w:p>
        </w:tc>
        <w:tc>
          <w:tcPr>
            <w:tcW w:w="1388" w:type="dxa"/>
            <w:tcBorders>
              <w:top w:val="single" w:sz="4" w:space="0" w:color="auto"/>
              <w:left w:val="single" w:sz="4" w:space="0" w:color="000000"/>
              <w:bottom w:val="single" w:sz="4" w:space="0" w:color="auto"/>
              <w:right w:val="nil"/>
            </w:tcBorders>
            <w:vAlign w:val="center"/>
            <w:hideMark/>
          </w:tcPr>
          <w:p w:rsidR="001D3758" w:rsidRPr="00864278" w:rsidRDefault="001D3758" w:rsidP="006A6662">
            <w:pPr>
              <w:snapToGrid w:val="0"/>
              <w:jc w:val="center"/>
              <w:rPr>
                <w:b/>
                <w:bCs/>
                <w:sz w:val="24"/>
                <w:szCs w:val="24"/>
              </w:rPr>
            </w:pPr>
            <w:r w:rsidRPr="00864278">
              <w:rPr>
                <w:b/>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1D3758" w:rsidRPr="00864278" w:rsidRDefault="00F6169A" w:rsidP="006A6662">
            <w:pPr>
              <w:snapToGrid w:val="0"/>
              <w:jc w:val="center"/>
              <w:rPr>
                <w:b/>
                <w:bCs/>
                <w:sz w:val="24"/>
                <w:szCs w:val="24"/>
              </w:rPr>
            </w:pPr>
            <w:r w:rsidRPr="00864278">
              <w:rPr>
                <w:b/>
                <w:bCs/>
                <w:sz w:val="24"/>
                <w:szCs w:val="24"/>
              </w:rPr>
              <w:t>0,0</w:t>
            </w:r>
          </w:p>
        </w:tc>
        <w:tc>
          <w:tcPr>
            <w:tcW w:w="1536" w:type="dxa"/>
            <w:tcBorders>
              <w:top w:val="single" w:sz="4" w:space="0" w:color="auto"/>
              <w:left w:val="single" w:sz="4" w:space="0" w:color="auto"/>
              <w:bottom w:val="single" w:sz="4" w:space="0" w:color="auto"/>
              <w:right w:val="single" w:sz="4" w:space="0" w:color="auto"/>
            </w:tcBorders>
            <w:vAlign w:val="center"/>
            <w:hideMark/>
          </w:tcPr>
          <w:p w:rsidR="001D3758" w:rsidRPr="00864278" w:rsidRDefault="001D3758" w:rsidP="006A6662">
            <w:pPr>
              <w:jc w:val="center"/>
              <w:rPr>
                <w:b/>
                <w:sz w:val="24"/>
                <w:szCs w:val="24"/>
              </w:rPr>
            </w:pPr>
            <w:r w:rsidRPr="00864278">
              <w:rPr>
                <w:b/>
                <w:sz w:val="24"/>
                <w:szCs w:val="24"/>
              </w:rPr>
              <w:t>1 309,5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3758" w:rsidRPr="00864278" w:rsidRDefault="00F6169A" w:rsidP="006A6662">
            <w:pPr>
              <w:jc w:val="center"/>
              <w:rPr>
                <w:b/>
                <w:sz w:val="24"/>
                <w:szCs w:val="24"/>
              </w:rPr>
            </w:pPr>
            <w:r w:rsidRPr="00864278">
              <w:rPr>
                <w:b/>
                <w:sz w:val="24"/>
                <w:szCs w:val="24"/>
              </w:rPr>
              <w:t>1309,5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3758" w:rsidRPr="00864278" w:rsidRDefault="00864278" w:rsidP="001D3758">
            <w:pPr>
              <w:jc w:val="center"/>
              <w:rPr>
                <w:b/>
                <w:sz w:val="24"/>
                <w:szCs w:val="24"/>
              </w:rPr>
            </w:pPr>
            <w:r w:rsidRPr="00864278">
              <w:rPr>
                <w:b/>
                <w:sz w:val="24"/>
                <w:szCs w:val="24"/>
              </w:rPr>
              <w:t>-</w:t>
            </w:r>
          </w:p>
        </w:tc>
        <w:tc>
          <w:tcPr>
            <w:tcW w:w="2007" w:type="dxa"/>
            <w:tcBorders>
              <w:top w:val="single" w:sz="4" w:space="0" w:color="auto"/>
              <w:left w:val="single" w:sz="4" w:space="0" w:color="auto"/>
              <w:bottom w:val="single" w:sz="4" w:space="0" w:color="auto"/>
              <w:right w:val="single" w:sz="4" w:space="0" w:color="auto"/>
            </w:tcBorders>
            <w:vAlign w:val="center"/>
          </w:tcPr>
          <w:p w:rsidR="001D3758" w:rsidRPr="006A6662" w:rsidRDefault="001D3758" w:rsidP="001D3758">
            <w:pPr>
              <w:jc w:val="both"/>
              <w:rPr>
                <w:sz w:val="24"/>
                <w:szCs w:val="24"/>
              </w:rPr>
            </w:pPr>
          </w:p>
        </w:tc>
      </w:tr>
      <w:tr w:rsidR="001D3758" w:rsidRPr="006A6662" w:rsidTr="006A6662">
        <w:trPr>
          <w:trHeight w:val="70"/>
        </w:trPr>
        <w:tc>
          <w:tcPr>
            <w:tcW w:w="709" w:type="dxa"/>
            <w:tcBorders>
              <w:top w:val="nil"/>
              <w:left w:val="single" w:sz="4" w:space="0" w:color="000000"/>
              <w:bottom w:val="single" w:sz="4" w:space="0" w:color="auto"/>
              <w:right w:val="nil"/>
            </w:tcBorders>
            <w:vAlign w:val="center"/>
            <w:hideMark/>
          </w:tcPr>
          <w:p w:rsidR="001D3758" w:rsidRPr="006A6662" w:rsidRDefault="001D3758" w:rsidP="001D3758">
            <w:pPr>
              <w:pStyle w:val="af2"/>
              <w:numPr>
                <w:ilvl w:val="0"/>
                <w:numId w:val="35"/>
              </w:numPr>
              <w:snapToGrid w:val="0"/>
              <w:spacing w:after="0" w:line="240" w:lineRule="auto"/>
              <w:ind w:left="0" w:firstLine="0"/>
              <w:jc w:val="center"/>
              <w:rPr>
                <w:rFonts w:ascii="Times New Roman" w:hAnsi="Times New Roman"/>
                <w:bCs/>
                <w:sz w:val="24"/>
                <w:szCs w:val="24"/>
              </w:rPr>
            </w:pPr>
          </w:p>
        </w:tc>
        <w:tc>
          <w:tcPr>
            <w:tcW w:w="5805" w:type="dxa"/>
            <w:tcBorders>
              <w:top w:val="nil"/>
              <w:left w:val="single" w:sz="4" w:space="0" w:color="000000"/>
              <w:bottom w:val="single" w:sz="4" w:space="0" w:color="auto"/>
              <w:right w:val="nil"/>
            </w:tcBorders>
            <w:vAlign w:val="center"/>
            <w:hideMark/>
          </w:tcPr>
          <w:p w:rsidR="001D3758" w:rsidRPr="006A6662" w:rsidRDefault="001D3758" w:rsidP="001D3758">
            <w:pPr>
              <w:snapToGrid w:val="0"/>
              <w:rPr>
                <w:sz w:val="24"/>
                <w:szCs w:val="24"/>
              </w:rPr>
            </w:pPr>
            <w:r w:rsidRPr="006A6662">
              <w:rPr>
                <w:sz w:val="24"/>
                <w:szCs w:val="24"/>
              </w:rPr>
              <w:t>Нанесение дорожной разметки</w:t>
            </w:r>
          </w:p>
        </w:tc>
        <w:tc>
          <w:tcPr>
            <w:tcW w:w="1388" w:type="dxa"/>
            <w:tcBorders>
              <w:top w:val="single" w:sz="4" w:space="0" w:color="auto"/>
              <w:left w:val="single" w:sz="4" w:space="0" w:color="000000"/>
              <w:bottom w:val="single" w:sz="4" w:space="0" w:color="auto"/>
              <w:right w:val="nil"/>
            </w:tcBorders>
            <w:vAlign w:val="center"/>
            <w:hideMark/>
          </w:tcPr>
          <w:p w:rsidR="001D3758" w:rsidRPr="00864278" w:rsidRDefault="001D3758" w:rsidP="006A6662">
            <w:pPr>
              <w:snapToGrid w:val="0"/>
              <w:jc w:val="center"/>
              <w:rPr>
                <w:bCs/>
                <w:sz w:val="24"/>
                <w:szCs w:val="24"/>
              </w:rPr>
            </w:pPr>
            <w:r w:rsidRPr="00864278">
              <w:rPr>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1D3758" w:rsidRPr="00864278" w:rsidRDefault="00F6169A" w:rsidP="006A6662">
            <w:pPr>
              <w:snapToGrid w:val="0"/>
              <w:jc w:val="center"/>
              <w:rPr>
                <w:bCs/>
                <w:sz w:val="24"/>
                <w:szCs w:val="24"/>
              </w:rPr>
            </w:pPr>
            <w:r w:rsidRPr="00864278">
              <w:rPr>
                <w:bCs/>
                <w:sz w:val="24"/>
                <w:szCs w:val="24"/>
              </w:rPr>
              <w:t>0,0</w:t>
            </w:r>
          </w:p>
        </w:tc>
        <w:tc>
          <w:tcPr>
            <w:tcW w:w="1536" w:type="dxa"/>
            <w:tcBorders>
              <w:top w:val="single" w:sz="4" w:space="0" w:color="auto"/>
              <w:left w:val="single" w:sz="4" w:space="0" w:color="auto"/>
              <w:bottom w:val="single" w:sz="4" w:space="0" w:color="auto"/>
              <w:right w:val="single" w:sz="4" w:space="0" w:color="auto"/>
            </w:tcBorders>
            <w:vAlign w:val="center"/>
            <w:hideMark/>
          </w:tcPr>
          <w:p w:rsidR="001D3758" w:rsidRPr="00864278" w:rsidRDefault="001D3758" w:rsidP="006A6662">
            <w:pPr>
              <w:jc w:val="center"/>
              <w:rPr>
                <w:sz w:val="24"/>
                <w:szCs w:val="24"/>
              </w:rPr>
            </w:pPr>
            <w:r w:rsidRPr="00864278">
              <w:rPr>
                <w:sz w:val="24"/>
                <w:szCs w:val="24"/>
              </w:rPr>
              <w:t>1309,5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3758" w:rsidRPr="00864278" w:rsidRDefault="00F6169A" w:rsidP="006A6662">
            <w:pPr>
              <w:jc w:val="center"/>
              <w:rPr>
                <w:sz w:val="24"/>
                <w:szCs w:val="24"/>
              </w:rPr>
            </w:pPr>
            <w:r w:rsidRPr="00864278">
              <w:rPr>
                <w:sz w:val="24"/>
                <w:szCs w:val="24"/>
              </w:rPr>
              <w:t>1309,5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3758" w:rsidRPr="00864278" w:rsidRDefault="00864278" w:rsidP="001D3758">
            <w:pPr>
              <w:jc w:val="center"/>
              <w:rPr>
                <w:b/>
                <w:sz w:val="24"/>
                <w:szCs w:val="24"/>
              </w:rPr>
            </w:pPr>
            <w:r w:rsidRPr="00864278">
              <w:rPr>
                <w:b/>
                <w:sz w:val="24"/>
                <w:szCs w:val="24"/>
              </w:rPr>
              <w:t>-</w:t>
            </w:r>
          </w:p>
        </w:tc>
        <w:tc>
          <w:tcPr>
            <w:tcW w:w="2007" w:type="dxa"/>
            <w:tcBorders>
              <w:top w:val="single" w:sz="4" w:space="0" w:color="auto"/>
              <w:left w:val="single" w:sz="4" w:space="0" w:color="auto"/>
              <w:bottom w:val="single" w:sz="4" w:space="0" w:color="auto"/>
              <w:right w:val="single" w:sz="4" w:space="0" w:color="auto"/>
            </w:tcBorders>
            <w:vAlign w:val="center"/>
          </w:tcPr>
          <w:p w:rsidR="001D3758" w:rsidRPr="006A6662" w:rsidRDefault="001D3758" w:rsidP="001D3758">
            <w:pPr>
              <w:jc w:val="both"/>
              <w:rPr>
                <w:sz w:val="24"/>
                <w:szCs w:val="24"/>
              </w:rPr>
            </w:pPr>
          </w:p>
        </w:tc>
      </w:tr>
      <w:tr w:rsidR="006A6662" w:rsidRPr="006A6662" w:rsidTr="006A6662">
        <w:trPr>
          <w:trHeight w:val="576"/>
        </w:trPr>
        <w:tc>
          <w:tcPr>
            <w:tcW w:w="709" w:type="dxa"/>
            <w:tcBorders>
              <w:top w:val="nil"/>
              <w:left w:val="single" w:sz="4" w:space="0" w:color="auto"/>
              <w:bottom w:val="single" w:sz="4" w:space="0" w:color="auto"/>
              <w:right w:val="single" w:sz="4" w:space="0" w:color="auto"/>
            </w:tcBorders>
          </w:tcPr>
          <w:p w:rsidR="006A6662" w:rsidRPr="006A6662" w:rsidRDefault="006A6662" w:rsidP="001D3758">
            <w:pPr>
              <w:snapToGrid w:val="0"/>
              <w:jc w:val="both"/>
              <w:rPr>
                <w:bCs/>
                <w:sz w:val="24"/>
                <w:szCs w:val="24"/>
              </w:rPr>
            </w:pPr>
          </w:p>
        </w:tc>
        <w:tc>
          <w:tcPr>
            <w:tcW w:w="5805" w:type="dxa"/>
            <w:tcBorders>
              <w:top w:val="nil"/>
              <w:left w:val="single" w:sz="4" w:space="0" w:color="auto"/>
              <w:bottom w:val="single" w:sz="4" w:space="0" w:color="auto"/>
              <w:right w:val="single" w:sz="4" w:space="0" w:color="auto"/>
            </w:tcBorders>
            <w:vAlign w:val="center"/>
            <w:hideMark/>
          </w:tcPr>
          <w:p w:rsidR="006A6662" w:rsidRPr="006A6662" w:rsidRDefault="006A6662" w:rsidP="001D3758">
            <w:pPr>
              <w:rPr>
                <w:b/>
                <w:sz w:val="24"/>
                <w:szCs w:val="24"/>
              </w:rPr>
            </w:pPr>
            <w:r w:rsidRPr="006A6662">
              <w:rPr>
                <w:b/>
                <w:sz w:val="24"/>
                <w:szCs w:val="24"/>
              </w:rPr>
              <w:t>Всего по программе</w:t>
            </w:r>
          </w:p>
        </w:tc>
        <w:tc>
          <w:tcPr>
            <w:tcW w:w="1388" w:type="dxa"/>
            <w:tcBorders>
              <w:top w:val="single" w:sz="4" w:space="0" w:color="auto"/>
              <w:left w:val="single" w:sz="4" w:space="0" w:color="auto"/>
              <w:bottom w:val="single" w:sz="4" w:space="0" w:color="auto"/>
              <w:right w:val="nil"/>
            </w:tcBorders>
            <w:vAlign w:val="center"/>
            <w:hideMark/>
          </w:tcPr>
          <w:p w:rsidR="006A6662" w:rsidRPr="00864278" w:rsidRDefault="006A6662" w:rsidP="006A6662">
            <w:pPr>
              <w:snapToGrid w:val="0"/>
              <w:jc w:val="center"/>
              <w:rPr>
                <w:b/>
                <w:bCs/>
                <w:sz w:val="24"/>
                <w:szCs w:val="24"/>
              </w:rPr>
            </w:pPr>
            <w:r w:rsidRPr="00864278">
              <w:rPr>
                <w:b/>
                <w:bCs/>
                <w:sz w:val="24"/>
                <w:szCs w:val="24"/>
              </w:rPr>
              <w:t>2019</w:t>
            </w:r>
          </w:p>
        </w:tc>
        <w:tc>
          <w:tcPr>
            <w:tcW w:w="1315" w:type="dxa"/>
            <w:gridSpan w:val="2"/>
            <w:tcBorders>
              <w:top w:val="single" w:sz="4" w:space="0" w:color="auto"/>
              <w:left w:val="single" w:sz="4" w:space="0" w:color="000000"/>
              <w:bottom w:val="single" w:sz="4" w:space="0" w:color="auto"/>
              <w:right w:val="single" w:sz="4" w:space="0" w:color="auto"/>
            </w:tcBorders>
            <w:vAlign w:val="center"/>
            <w:hideMark/>
          </w:tcPr>
          <w:p w:rsidR="006A6662" w:rsidRPr="00864278" w:rsidRDefault="006A6662" w:rsidP="006A6662">
            <w:pPr>
              <w:jc w:val="center"/>
              <w:rPr>
                <w:b/>
                <w:color w:val="000000"/>
                <w:sz w:val="24"/>
                <w:szCs w:val="24"/>
              </w:rPr>
            </w:pPr>
            <w:r w:rsidRPr="00864278">
              <w:rPr>
                <w:b/>
                <w:color w:val="000000"/>
                <w:sz w:val="24"/>
                <w:szCs w:val="24"/>
              </w:rPr>
              <w:t>15236,8</w:t>
            </w:r>
          </w:p>
        </w:tc>
        <w:tc>
          <w:tcPr>
            <w:tcW w:w="1536" w:type="dxa"/>
            <w:tcBorders>
              <w:top w:val="single" w:sz="4" w:space="0" w:color="auto"/>
              <w:left w:val="single" w:sz="4" w:space="0" w:color="auto"/>
              <w:bottom w:val="single" w:sz="4" w:space="0" w:color="auto"/>
              <w:right w:val="single" w:sz="4" w:space="0" w:color="auto"/>
            </w:tcBorders>
            <w:vAlign w:val="center"/>
            <w:hideMark/>
          </w:tcPr>
          <w:p w:rsidR="006A6662" w:rsidRPr="00864278" w:rsidRDefault="006A6662" w:rsidP="006A6662">
            <w:pPr>
              <w:jc w:val="center"/>
              <w:rPr>
                <w:b/>
                <w:color w:val="000000"/>
                <w:sz w:val="24"/>
                <w:szCs w:val="24"/>
              </w:rPr>
            </w:pPr>
            <w:r w:rsidRPr="00864278">
              <w:rPr>
                <w:b/>
                <w:color w:val="000000"/>
                <w:sz w:val="24"/>
                <w:szCs w:val="24"/>
              </w:rPr>
              <w:t>15270,9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6662" w:rsidRPr="00864278" w:rsidRDefault="006A6662" w:rsidP="006A6662">
            <w:pPr>
              <w:jc w:val="center"/>
              <w:rPr>
                <w:b/>
                <w:color w:val="000000"/>
                <w:sz w:val="24"/>
                <w:szCs w:val="24"/>
              </w:rPr>
            </w:pPr>
            <w:r w:rsidRPr="00864278">
              <w:rPr>
                <w:b/>
                <w:color w:val="000000"/>
                <w:sz w:val="24"/>
                <w:szCs w:val="24"/>
              </w:rPr>
              <w:t>15058,9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662" w:rsidRPr="00864278" w:rsidRDefault="00864278" w:rsidP="001D3758">
            <w:pPr>
              <w:jc w:val="center"/>
              <w:rPr>
                <w:b/>
                <w:sz w:val="24"/>
                <w:szCs w:val="24"/>
              </w:rPr>
            </w:pPr>
            <w:r w:rsidRPr="00864278">
              <w:rPr>
                <w:b/>
                <w:sz w:val="24"/>
                <w:szCs w:val="24"/>
              </w:rPr>
              <w:t>100,00</w:t>
            </w:r>
          </w:p>
        </w:tc>
        <w:tc>
          <w:tcPr>
            <w:tcW w:w="2007" w:type="dxa"/>
            <w:tcBorders>
              <w:top w:val="single" w:sz="4" w:space="0" w:color="auto"/>
              <w:left w:val="single" w:sz="4" w:space="0" w:color="auto"/>
              <w:bottom w:val="single" w:sz="4" w:space="0" w:color="auto"/>
              <w:right w:val="single" w:sz="4" w:space="0" w:color="auto"/>
            </w:tcBorders>
            <w:vAlign w:val="center"/>
          </w:tcPr>
          <w:p w:rsidR="006A6662" w:rsidRPr="006A6662" w:rsidRDefault="006A6662" w:rsidP="001D3758">
            <w:pPr>
              <w:jc w:val="center"/>
              <w:rPr>
                <w:b/>
                <w:sz w:val="24"/>
                <w:szCs w:val="24"/>
              </w:rPr>
            </w:pPr>
          </w:p>
        </w:tc>
      </w:tr>
    </w:tbl>
    <w:p w:rsidR="00744623" w:rsidRDefault="00744623" w:rsidP="00744623">
      <w:pPr>
        <w:jc w:val="both"/>
        <w:rPr>
          <w:rFonts w:eastAsia="Calibri"/>
        </w:rPr>
      </w:pPr>
    </w:p>
    <w:p w:rsidR="00744623" w:rsidRDefault="00744623" w:rsidP="00744623">
      <w:pPr>
        <w:jc w:val="both"/>
        <w:rPr>
          <w:rFonts w:eastAsia="Calibri"/>
        </w:rPr>
      </w:pPr>
    </w:p>
    <w:p w:rsidR="00744623" w:rsidRDefault="00744623" w:rsidP="00744623">
      <w:pPr>
        <w:jc w:val="both"/>
        <w:rPr>
          <w:rFonts w:eastAsia="Calibri"/>
        </w:rPr>
      </w:pPr>
    </w:p>
    <w:p w:rsidR="00744623" w:rsidRDefault="00744623" w:rsidP="00744623">
      <w:pPr>
        <w:jc w:val="both"/>
        <w:rPr>
          <w:rFonts w:eastAsia="Calibri"/>
        </w:rPr>
      </w:pPr>
    </w:p>
    <w:p w:rsidR="00744623" w:rsidRDefault="00744623" w:rsidP="00744623">
      <w:pPr>
        <w:jc w:val="center"/>
        <w:rPr>
          <w:rFonts w:eastAsia="Calibri"/>
          <w:b/>
        </w:rPr>
      </w:pPr>
      <w:r>
        <w:rPr>
          <w:rFonts w:eastAsia="Calibri"/>
          <w:b/>
        </w:rPr>
        <w:lastRenderedPageBreak/>
        <w:t>Целевые индикаторы программы</w:t>
      </w:r>
    </w:p>
    <w:p w:rsidR="00744623" w:rsidRDefault="00744623" w:rsidP="00744623">
      <w:pPr>
        <w:jc w:val="both"/>
        <w:rPr>
          <w:rFonts w:eastAsia="Calibri"/>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1134"/>
        <w:gridCol w:w="4820"/>
        <w:gridCol w:w="708"/>
        <w:gridCol w:w="710"/>
        <w:gridCol w:w="708"/>
        <w:gridCol w:w="3686"/>
      </w:tblGrid>
      <w:tr w:rsidR="00744623" w:rsidTr="00F73F81">
        <w:trPr>
          <w:trHeight w:val="20"/>
        </w:trPr>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44623" w:rsidRDefault="00744623">
            <w:pPr>
              <w:jc w:val="center"/>
              <w:rPr>
                <w:b/>
                <w:sz w:val="20"/>
                <w:szCs w:val="20"/>
              </w:rPr>
            </w:pPr>
            <w:r>
              <w:rPr>
                <w:b/>
                <w:sz w:val="20"/>
                <w:szCs w:val="20"/>
              </w:rPr>
              <w:t>Наименование</w:t>
            </w:r>
          </w:p>
          <w:p w:rsidR="00744623" w:rsidRDefault="00744623">
            <w:pPr>
              <w:jc w:val="center"/>
              <w:rPr>
                <w:b/>
                <w:sz w:val="20"/>
                <w:szCs w:val="20"/>
              </w:rPr>
            </w:pPr>
            <w:r>
              <w:rPr>
                <w:b/>
                <w:sz w:val="20"/>
                <w:szCs w:val="20"/>
              </w:rPr>
              <w:t>программных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44623" w:rsidRDefault="00744623" w:rsidP="003B5014">
            <w:pPr>
              <w:ind w:left="-108" w:right="-108"/>
              <w:jc w:val="center"/>
              <w:rPr>
                <w:b/>
                <w:sz w:val="20"/>
                <w:szCs w:val="20"/>
              </w:rPr>
            </w:pPr>
            <w:r>
              <w:rPr>
                <w:b/>
                <w:sz w:val="20"/>
                <w:szCs w:val="20"/>
              </w:rPr>
              <w:t>Сроки</w:t>
            </w:r>
          </w:p>
          <w:p w:rsidR="00744623" w:rsidRDefault="00744623" w:rsidP="003B5014">
            <w:pPr>
              <w:ind w:left="-108" w:right="-108"/>
              <w:jc w:val="center"/>
              <w:rPr>
                <w:b/>
                <w:sz w:val="20"/>
                <w:szCs w:val="20"/>
              </w:rPr>
            </w:pPr>
            <w:r>
              <w:rPr>
                <w:b/>
                <w:sz w:val="20"/>
                <w:szCs w:val="20"/>
              </w:rPr>
              <w:t>исполнения</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744623" w:rsidRDefault="00744623">
            <w:pPr>
              <w:jc w:val="center"/>
              <w:rPr>
                <w:b/>
                <w:sz w:val="20"/>
                <w:szCs w:val="20"/>
              </w:rPr>
            </w:pPr>
            <w:r>
              <w:rPr>
                <w:b/>
                <w:sz w:val="20"/>
                <w:szCs w:val="20"/>
              </w:rPr>
              <w:t>Наименование</w:t>
            </w:r>
          </w:p>
          <w:p w:rsidR="00744623" w:rsidRDefault="00744623">
            <w:pPr>
              <w:jc w:val="center"/>
              <w:rPr>
                <w:b/>
                <w:sz w:val="20"/>
                <w:szCs w:val="20"/>
              </w:rPr>
            </w:pPr>
            <w:r>
              <w:rPr>
                <w:b/>
                <w:sz w:val="20"/>
                <w:szCs w:val="20"/>
              </w:rPr>
              <w:t>показателя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744623" w:rsidRDefault="00744623">
            <w:pPr>
              <w:jc w:val="center"/>
              <w:rPr>
                <w:b/>
                <w:sz w:val="20"/>
                <w:szCs w:val="20"/>
              </w:rPr>
            </w:pPr>
            <w:r>
              <w:rPr>
                <w:b/>
                <w:sz w:val="20"/>
                <w:szCs w:val="20"/>
              </w:rPr>
              <w:t>Ед.</w:t>
            </w:r>
          </w:p>
          <w:p w:rsidR="00744623" w:rsidRDefault="00744623">
            <w:pPr>
              <w:jc w:val="center"/>
              <w:rPr>
                <w:b/>
                <w:sz w:val="20"/>
                <w:szCs w:val="20"/>
              </w:rPr>
            </w:pPr>
            <w:r>
              <w:rPr>
                <w:b/>
                <w:sz w:val="20"/>
                <w:szCs w:val="20"/>
              </w:rPr>
              <w:t>изм.</w:t>
            </w:r>
          </w:p>
        </w:tc>
        <w:tc>
          <w:tcPr>
            <w:tcW w:w="5104" w:type="dxa"/>
            <w:gridSpan w:val="3"/>
            <w:tcBorders>
              <w:top w:val="single" w:sz="4" w:space="0" w:color="auto"/>
              <w:left w:val="single" w:sz="4" w:space="0" w:color="auto"/>
              <w:bottom w:val="single" w:sz="4" w:space="0" w:color="auto"/>
              <w:right w:val="single" w:sz="4" w:space="0" w:color="auto"/>
            </w:tcBorders>
            <w:vAlign w:val="center"/>
            <w:hideMark/>
          </w:tcPr>
          <w:p w:rsidR="00744623" w:rsidRDefault="00744623">
            <w:pPr>
              <w:jc w:val="center"/>
              <w:rPr>
                <w:b/>
                <w:sz w:val="20"/>
                <w:szCs w:val="20"/>
              </w:rPr>
            </w:pPr>
            <w:r>
              <w:rPr>
                <w:b/>
                <w:sz w:val="20"/>
                <w:szCs w:val="20"/>
              </w:rPr>
              <w:t>Значение целевого показателя</w:t>
            </w:r>
          </w:p>
        </w:tc>
      </w:tr>
      <w:tr w:rsidR="00744623" w:rsidTr="00F73F81">
        <w:trPr>
          <w:trHeight w:val="2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744623" w:rsidRDefault="00744623">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4623" w:rsidRDefault="00744623" w:rsidP="003B5014">
            <w:pPr>
              <w:ind w:left="-108" w:right="-108"/>
              <w:rPr>
                <w:b/>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44623" w:rsidRDefault="00744623">
            <w:pPr>
              <w:rPr>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44623" w:rsidRDefault="00744623">
            <w:pPr>
              <w:rPr>
                <w:b/>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744623" w:rsidRDefault="00744623">
            <w:pPr>
              <w:jc w:val="center"/>
              <w:rPr>
                <w:b/>
                <w:sz w:val="20"/>
                <w:szCs w:val="20"/>
              </w:rPr>
            </w:pPr>
            <w:r>
              <w:rPr>
                <w:b/>
                <w:sz w:val="20"/>
                <w:szCs w:val="20"/>
              </w:rPr>
              <w:t>План</w:t>
            </w:r>
          </w:p>
        </w:tc>
        <w:tc>
          <w:tcPr>
            <w:tcW w:w="708" w:type="dxa"/>
            <w:tcBorders>
              <w:top w:val="single" w:sz="4" w:space="0" w:color="auto"/>
              <w:left w:val="single" w:sz="4" w:space="0" w:color="auto"/>
              <w:bottom w:val="single" w:sz="4" w:space="0" w:color="auto"/>
              <w:right w:val="single" w:sz="4" w:space="0" w:color="auto"/>
            </w:tcBorders>
            <w:vAlign w:val="center"/>
            <w:hideMark/>
          </w:tcPr>
          <w:p w:rsidR="00744623" w:rsidRDefault="00744623">
            <w:pPr>
              <w:jc w:val="center"/>
              <w:rPr>
                <w:b/>
                <w:sz w:val="20"/>
                <w:szCs w:val="20"/>
              </w:rPr>
            </w:pPr>
            <w:r>
              <w:rPr>
                <w:b/>
                <w:sz w:val="20"/>
                <w:szCs w:val="20"/>
              </w:rPr>
              <w:t>Факт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744623" w:rsidRDefault="00744623">
            <w:pPr>
              <w:jc w:val="center"/>
              <w:rPr>
                <w:b/>
                <w:sz w:val="20"/>
                <w:szCs w:val="20"/>
              </w:rPr>
            </w:pPr>
            <w:r>
              <w:rPr>
                <w:b/>
                <w:sz w:val="20"/>
                <w:szCs w:val="20"/>
              </w:rPr>
              <w:t>Примечание</w:t>
            </w:r>
          </w:p>
        </w:tc>
      </w:tr>
      <w:tr w:rsidR="00744623" w:rsidTr="00F73F81">
        <w:trPr>
          <w:trHeight w:val="20"/>
        </w:trPr>
        <w:tc>
          <w:tcPr>
            <w:tcW w:w="3260" w:type="dxa"/>
            <w:tcBorders>
              <w:top w:val="single" w:sz="4" w:space="0" w:color="auto"/>
              <w:left w:val="single" w:sz="4" w:space="0" w:color="auto"/>
              <w:bottom w:val="single" w:sz="4" w:space="0" w:color="auto"/>
              <w:right w:val="single" w:sz="4" w:space="0" w:color="auto"/>
            </w:tcBorders>
            <w:vAlign w:val="center"/>
            <w:hideMark/>
          </w:tcPr>
          <w:p w:rsidR="00744623" w:rsidRDefault="00744623">
            <w:pPr>
              <w:jc w:val="center"/>
              <w:rPr>
                <w:b/>
                <w:sz w:val="20"/>
                <w:szCs w:val="20"/>
              </w:rPr>
            </w:pPr>
            <w:r>
              <w:rPr>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4623" w:rsidRDefault="00744623" w:rsidP="003B5014">
            <w:pPr>
              <w:ind w:left="-108" w:right="-108"/>
              <w:jc w:val="center"/>
              <w:rPr>
                <w:b/>
                <w:sz w:val="20"/>
                <w:szCs w:val="20"/>
              </w:rPr>
            </w:pPr>
            <w:r>
              <w:rPr>
                <w:b/>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744623" w:rsidRDefault="00744623">
            <w:pPr>
              <w:jc w:val="center"/>
              <w:rPr>
                <w:b/>
                <w:sz w:val="20"/>
                <w:szCs w:val="20"/>
              </w:rPr>
            </w:pPr>
            <w:r>
              <w:rPr>
                <w:b/>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744623" w:rsidRDefault="00744623">
            <w:pPr>
              <w:jc w:val="center"/>
              <w:rPr>
                <w:b/>
                <w:sz w:val="20"/>
                <w:szCs w:val="20"/>
              </w:rPr>
            </w:pPr>
            <w:r>
              <w:rPr>
                <w:b/>
                <w:sz w:val="20"/>
                <w:szCs w:val="2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rsidR="00744623" w:rsidRDefault="00744623">
            <w:pPr>
              <w:jc w:val="center"/>
              <w:rPr>
                <w:b/>
                <w:sz w:val="20"/>
                <w:szCs w:val="20"/>
              </w:rPr>
            </w:pPr>
            <w:r>
              <w:rPr>
                <w:b/>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744623" w:rsidRDefault="00744623">
            <w:pPr>
              <w:jc w:val="center"/>
              <w:rPr>
                <w:b/>
                <w:sz w:val="20"/>
                <w:szCs w:val="20"/>
              </w:rPr>
            </w:pPr>
            <w:r>
              <w:rPr>
                <w:b/>
                <w:sz w:val="20"/>
                <w:szCs w:val="20"/>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744623" w:rsidRDefault="00744623" w:rsidP="00890036">
            <w:pPr>
              <w:jc w:val="center"/>
              <w:rPr>
                <w:b/>
                <w:sz w:val="20"/>
                <w:szCs w:val="20"/>
              </w:rPr>
            </w:pPr>
            <w:r>
              <w:rPr>
                <w:b/>
                <w:sz w:val="20"/>
                <w:szCs w:val="20"/>
              </w:rPr>
              <w:t>7</w:t>
            </w:r>
          </w:p>
        </w:tc>
      </w:tr>
      <w:tr w:rsidR="00744623" w:rsidTr="00F73F81">
        <w:trPr>
          <w:trHeight w:val="20"/>
        </w:trPr>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44623" w:rsidRDefault="00744623">
            <w:pPr>
              <w:jc w:val="both"/>
              <w:rPr>
                <w:sz w:val="24"/>
                <w:szCs w:val="24"/>
              </w:rPr>
            </w:pPr>
            <w:r>
              <w:rPr>
                <w:sz w:val="24"/>
                <w:szCs w:val="24"/>
              </w:rPr>
              <w:t>«Борьба с преступностью, профилактика правонарушений, противодействие терроризму в Калтанском городском округе»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4623"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744623" w:rsidRDefault="00744623">
            <w:pPr>
              <w:jc w:val="both"/>
              <w:rPr>
                <w:sz w:val="24"/>
                <w:szCs w:val="24"/>
              </w:rPr>
            </w:pPr>
            <w:r>
              <w:rPr>
                <w:sz w:val="24"/>
                <w:szCs w:val="24"/>
              </w:rPr>
              <w:t>Число зарегистрированных преступлений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744623" w:rsidRDefault="00744623">
            <w:pPr>
              <w:jc w:val="center"/>
              <w:rPr>
                <w:sz w:val="24"/>
                <w:szCs w:val="24"/>
              </w:rPr>
            </w:pPr>
            <w:r>
              <w:rPr>
                <w:sz w:val="24"/>
                <w:szCs w:val="24"/>
              </w:rPr>
              <w:t>шт.</w:t>
            </w:r>
          </w:p>
        </w:tc>
        <w:tc>
          <w:tcPr>
            <w:tcW w:w="710" w:type="dxa"/>
            <w:tcBorders>
              <w:top w:val="single" w:sz="4" w:space="0" w:color="auto"/>
              <w:left w:val="single" w:sz="4" w:space="0" w:color="auto"/>
              <w:bottom w:val="single" w:sz="4" w:space="0" w:color="auto"/>
              <w:right w:val="single" w:sz="4" w:space="0" w:color="auto"/>
            </w:tcBorders>
            <w:vAlign w:val="center"/>
            <w:hideMark/>
          </w:tcPr>
          <w:p w:rsidR="00744623" w:rsidRPr="006F7CAF" w:rsidRDefault="009E2AB2">
            <w:pPr>
              <w:jc w:val="center"/>
              <w:rPr>
                <w:sz w:val="24"/>
                <w:szCs w:val="24"/>
              </w:rPr>
            </w:pPr>
            <w:r w:rsidRPr="006F7CAF">
              <w:rPr>
                <w:sz w:val="24"/>
                <w:szCs w:val="24"/>
              </w:rPr>
              <w:t>530</w:t>
            </w:r>
          </w:p>
        </w:tc>
        <w:tc>
          <w:tcPr>
            <w:tcW w:w="708" w:type="dxa"/>
            <w:tcBorders>
              <w:top w:val="single" w:sz="4" w:space="0" w:color="auto"/>
              <w:left w:val="single" w:sz="4" w:space="0" w:color="auto"/>
              <w:bottom w:val="single" w:sz="4" w:space="0" w:color="auto"/>
              <w:right w:val="single" w:sz="4" w:space="0" w:color="auto"/>
            </w:tcBorders>
            <w:vAlign w:val="center"/>
            <w:hideMark/>
          </w:tcPr>
          <w:p w:rsidR="00744623" w:rsidRPr="006F7CAF" w:rsidRDefault="00A12E72">
            <w:pPr>
              <w:jc w:val="center"/>
              <w:rPr>
                <w:sz w:val="24"/>
                <w:szCs w:val="24"/>
              </w:rPr>
            </w:pPr>
            <w:r>
              <w:rPr>
                <w:sz w:val="24"/>
                <w:szCs w:val="24"/>
              </w:rPr>
              <w:t>474</w:t>
            </w:r>
          </w:p>
        </w:tc>
        <w:tc>
          <w:tcPr>
            <w:tcW w:w="3686" w:type="dxa"/>
            <w:tcBorders>
              <w:top w:val="single" w:sz="4" w:space="0" w:color="auto"/>
              <w:left w:val="single" w:sz="4" w:space="0" w:color="auto"/>
              <w:bottom w:val="single" w:sz="4" w:space="0" w:color="auto"/>
              <w:right w:val="single" w:sz="4" w:space="0" w:color="auto"/>
            </w:tcBorders>
            <w:vAlign w:val="center"/>
            <w:hideMark/>
          </w:tcPr>
          <w:p w:rsidR="00744623" w:rsidRPr="003B5014" w:rsidRDefault="00744623" w:rsidP="0067677A">
            <w:pPr>
              <w:jc w:val="both"/>
              <w:rPr>
                <w:sz w:val="24"/>
                <w:szCs w:val="24"/>
              </w:rPr>
            </w:pPr>
            <w:r w:rsidRPr="003B5014">
              <w:rPr>
                <w:sz w:val="24"/>
                <w:szCs w:val="24"/>
              </w:rPr>
              <w:t xml:space="preserve">Число совершенных и зарегистрированных  преступлений </w:t>
            </w:r>
            <w:r w:rsidR="0061701C" w:rsidRPr="003B5014">
              <w:rPr>
                <w:sz w:val="24"/>
                <w:szCs w:val="24"/>
              </w:rPr>
              <w:t xml:space="preserve">сократилось на </w:t>
            </w:r>
            <w:r w:rsidR="0067677A" w:rsidRPr="003B5014">
              <w:rPr>
                <w:sz w:val="24"/>
                <w:szCs w:val="24"/>
              </w:rPr>
              <w:t>56</w:t>
            </w:r>
          </w:p>
        </w:tc>
      </w:tr>
      <w:tr w:rsidR="00A12E72" w:rsidTr="00F73F81">
        <w:trPr>
          <w:trHeight w:val="2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A12E72" w:rsidRDefault="00A12E72">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Доля преступлений, совершённых несовершеннолетними или при их соучастии, в общем числе зарегистрированных преступлений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8,2</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Pr="00B16358" w:rsidRDefault="00A12E72">
            <w:pPr>
              <w:jc w:val="center"/>
              <w:rPr>
                <w:sz w:val="24"/>
                <w:szCs w:val="24"/>
              </w:rPr>
            </w:pPr>
            <w:r>
              <w:rPr>
                <w:sz w:val="24"/>
                <w:szCs w:val="24"/>
              </w:rPr>
              <w:t>4,6</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A12E72" w:rsidP="00FC5A93">
            <w:pPr>
              <w:jc w:val="both"/>
              <w:rPr>
                <w:sz w:val="24"/>
                <w:szCs w:val="24"/>
              </w:rPr>
            </w:pPr>
            <w:r w:rsidRPr="003B5014">
              <w:rPr>
                <w:sz w:val="24"/>
                <w:szCs w:val="24"/>
              </w:rPr>
              <w:t xml:space="preserve">Доля преступлений, совершенных несовершеннолетними ниже установленного индикатора на </w:t>
            </w:r>
            <w:r w:rsidR="00FC5A93" w:rsidRPr="003B5014">
              <w:rPr>
                <w:sz w:val="24"/>
                <w:szCs w:val="24"/>
              </w:rPr>
              <w:t>3</w:t>
            </w:r>
            <w:r w:rsidRPr="003B5014">
              <w:rPr>
                <w:sz w:val="24"/>
                <w:szCs w:val="24"/>
              </w:rPr>
              <w:t xml:space="preserve">, </w:t>
            </w:r>
            <w:r w:rsidR="00FC5A93" w:rsidRPr="003B5014">
              <w:rPr>
                <w:sz w:val="24"/>
                <w:szCs w:val="24"/>
              </w:rPr>
              <w:t>6</w:t>
            </w:r>
            <w:r w:rsidRPr="003B5014">
              <w:rPr>
                <w:sz w:val="24"/>
                <w:szCs w:val="24"/>
              </w:rPr>
              <w:t xml:space="preserve"> %</w:t>
            </w:r>
          </w:p>
        </w:tc>
      </w:tr>
      <w:tr w:rsidR="00A12E72" w:rsidTr="00F73F81">
        <w:trPr>
          <w:trHeight w:val="2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A12E72" w:rsidRDefault="00A12E72">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 xml:space="preserve">Доля преступлений, совершённых ранее </w:t>
            </w:r>
            <w:proofErr w:type="gramStart"/>
            <w:r>
              <w:rPr>
                <w:sz w:val="24"/>
                <w:szCs w:val="24"/>
              </w:rPr>
              <w:t>судимыми</w:t>
            </w:r>
            <w:proofErr w:type="gramEnd"/>
            <w:r>
              <w:rPr>
                <w:sz w:val="24"/>
                <w:szCs w:val="24"/>
              </w:rPr>
              <w:t xml:space="preserve"> в общем числе зарегистрированных преступлений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36,8</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Pr="00B16358" w:rsidRDefault="00A12E72">
            <w:pPr>
              <w:jc w:val="center"/>
              <w:rPr>
                <w:sz w:val="24"/>
                <w:szCs w:val="24"/>
              </w:rPr>
            </w:pPr>
            <w:r>
              <w:rPr>
                <w:sz w:val="24"/>
                <w:szCs w:val="24"/>
              </w:rPr>
              <w:t>18,9</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A12E72" w:rsidP="00B70B25">
            <w:pPr>
              <w:jc w:val="both"/>
              <w:rPr>
                <w:sz w:val="24"/>
                <w:szCs w:val="24"/>
              </w:rPr>
            </w:pPr>
            <w:r w:rsidRPr="003B5014">
              <w:rPr>
                <w:sz w:val="24"/>
                <w:szCs w:val="24"/>
              </w:rPr>
              <w:t xml:space="preserve">Снижена доля преступлений, совершённых ранее </w:t>
            </w:r>
            <w:proofErr w:type="gramStart"/>
            <w:r w:rsidRPr="003B5014">
              <w:rPr>
                <w:sz w:val="24"/>
                <w:szCs w:val="24"/>
              </w:rPr>
              <w:t>судимыми</w:t>
            </w:r>
            <w:proofErr w:type="gramEnd"/>
            <w:r w:rsidRPr="003B5014">
              <w:rPr>
                <w:sz w:val="24"/>
                <w:szCs w:val="24"/>
              </w:rPr>
              <w:t xml:space="preserve"> на </w:t>
            </w:r>
            <w:r w:rsidR="00B70B25" w:rsidRPr="003B5014">
              <w:rPr>
                <w:sz w:val="24"/>
                <w:szCs w:val="24"/>
              </w:rPr>
              <w:t>17,9</w:t>
            </w:r>
            <w:r w:rsidRPr="003B5014">
              <w:rPr>
                <w:sz w:val="24"/>
                <w:szCs w:val="24"/>
              </w:rPr>
              <w:t>%</w:t>
            </w:r>
          </w:p>
        </w:tc>
      </w:tr>
      <w:tr w:rsidR="00A12E72" w:rsidTr="00F73F81">
        <w:trPr>
          <w:trHeight w:val="2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A12E72" w:rsidRDefault="00A12E72">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Доля преступлений, совершённых лицами в нетрезвом состоянии, в общем числе зарегистрированных преступлений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Pr="00B16358" w:rsidRDefault="00864278">
            <w:pPr>
              <w:jc w:val="center"/>
              <w:rPr>
                <w:sz w:val="24"/>
                <w:szCs w:val="24"/>
              </w:rPr>
            </w:pPr>
            <w:r>
              <w:rPr>
                <w:sz w:val="24"/>
                <w:szCs w:val="24"/>
              </w:rPr>
              <w:t>25</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A12E72" w:rsidP="00B70B25">
            <w:pPr>
              <w:jc w:val="both"/>
              <w:rPr>
                <w:sz w:val="24"/>
                <w:szCs w:val="24"/>
              </w:rPr>
            </w:pPr>
            <w:r w:rsidRPr="003B5014">
              <w:rPr>
                <w:sz w:val="24"/>
                <w:szCs w:val="24"/>
              </w:rPr>
              <w:t>Увеличилась доля преступлений, совершённых лицами в нетрезвом состоянии</w:t>
            </w:r>
            <w:r w:rsidR="00B70B25" w:rsidRPr="003B5014">
              <w:rPr>
                <w:sz w:val="24"/>
                <w:szCs w:val="24"/>
              </w:rPr>
              <w:t xml:space="preserve"> на 7 %</w:t>
            </w:r>
          </w:p>
        </w:tc>
      </w:tr>
      <w:tr w:rsidR="00A12E72" w:rsidTr="00F73F81">
        <w:trPr>
          <w:trHeight w:val="20"/>
        </w:trPr>
        <w:tc>
          <w:tcPr>
            <w:tcW w:w="3260" w:type="dxa"/>
            <w:vMerge w:val="restart"/>
            <w:tcBorders>
              <w:top w:val="single" w:sz="4" w:space="0" w:color="000000"/>
              <w:left w:val="single" w:sz="4" w:space="0" w:color="auto"/>
              <w:bottom w:val="single" w:sz="4" w:space="0" w:color="000000"/>
              <w:right w:val="single" w:sz="4" w:space="0" w:color="auto"/>
            </w:tcBorders>
            <w:vAlign w:val="center"/>
            <w:hideMark/>
          </w:tcPr>
          <w:p w:rsidR="00A12E72" w:rsidRDefault="00A12E72">
            <w:pPr>
              <w:jc w:val="both"/>
              <w:rPr>
                <w:sz w:val="24"/>
                <w:szCs w:val="24"/>
              </w:rPr>
            </w:pPr>
            <w:r>
              <w:rPr>
                <w:sz w:val="24"/>
                <w:szCs w:val="24"/>
              </w:rPr>
              <w:t>«Повышение безопасности дорожного движения»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Сокращение количества мест концентрации дорожно-транспортных происшествий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ед.</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A12E72">
            <w:pPr>
              <w:jc w:val="both"/>
              <w:rPr>
                <w:sz w:val="24"/>
                <w:szCs w:val="24"/>
              </w:rPr>
            </w:pPr>
          </w:p>
        </w:tc>
      </w:tr>
      <w:tr w:rsidR="00A12E72" w:rsidTr="00F73F81">
        <w:trPr>
          <w:trHeight w:val="20"/>
        </w:trPr>
        <w:tc>
          <w:tcPr>
            <w:tcW w:w="3260" w:type="dxa"/>
            <w:vMerge/>
            <w:tcBorders>
              <w:top w:val="single" w:sz="4" w:space="0" w:color="000000"/>
              <w:left w:val="single" w:sz="4" w:space="0" w:color="auto"/>
              <w:bottom w:val="single" w:sz="4" w:space="0" w:color="000000"/>
              <w:right w:val="single" w:sz="4" w:space="0" w:color="auto"/>
            </w:tcBorders>
            <w:vAlign w:val="center"/>
            <w:hideMark/>
          </w:tcPr>
          <w:p w:rsidR="00A12E72" w:rsidRDefault="00A12E72">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Снижение транспортного риска (доля лиц, погибших в результате ДТП, на 10 тыс. зарегистрированных средств)</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Pr="00CA1777" w:rsidRDefault="00A12E72">
            <w:pPr>
              <w:jc w:val="center"/>
              <w:rPr>
                <w:sz w:val="24"/>
                <w:szCs w:val="24"/>
              </w:rPr>
            </w:pPr>
            <w:r w:rsidRPr="00CA1777">
              <w:rPr>
                <w:sz w:val="24"/>
                <w:szCs w:val="24"/>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Pr="00CA1777" w:rsidRDefault="00864278">
            <w:pPr>
              <w:jc w:val="center"/>
              <w:rPr>
                <w:sz w:val="24"/>
                <w:szCs w:val="24"/>
              </w:rPr>
            </w:pPr>
            <w:r>
              <w:rPr>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A12E72" w:rsidP="000A1028">
            <w:pPr>
              <w:jc w:val="both"/>
              <w:rPr>
                <w:sz w:val="24"/>
                <w:szCs w:val="24"/>
              </w:rPr>
            </w:pPr>
          </w:p>
        </w:tc>
      </w:tr>
      <w:tr w:rsidR="00A12E72" w:rsidTr="00F73F81">
        <w:trPr>
          <w:trHeight w:val="20"/>
        </w:trPr>
        <w:tc>
          <w:tcPr>
            <w:tcW w:w="3260" w:type="dxa"/>
            <w:vMerge/>
            <w:tcBorders>
              <w:top w:val="single" w:sz="4" w:space="0" w:color="000000"/>
              <w:left w:val="single" w:sz="4" w:space="0" w:color="auto"/>
              <w:bottom w:val="single" w:sz="4" w:space="0" w:color="000000"/>
              <w:right w:val="single" w:sz="4" w:space="0" w:color="auto"/>
            </w:tcBorders>
            <w:vAlign w:val="center"/>
            <w:hideMark/>
          </w:tcPr>
          <w:p w:rsidR="00A12E72" w:rsidRDefault="00A12E72">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Снижение социального риска (доля лиц, погибших в результате ДТП, на 100 тыс. населения)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ед.</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A12E72">
            <w:pPr>
              <w:jc w:val="center"/>
              <w:rPr>
                <w:sz w:val="24"/>
                <w:szCs w:val="24"/>
              </w:rPr>
            </w:pPr>
            <w:r>
              <w:rPr>
                <w:sz w:val="24"/>
                <w:szCs w:val="24"/>
              </w:rPr>
              <w:t>4,5</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864278" w:rsidP="00A83A3A">
            <w:pPr>
              <w:jc w:val="center"/>
              <w:rPr>
                <w:sz w:val="24"/>
                <w:szCs w:val="24"/>
              </w:rPr>
            </w:pPr>
            <w:r>
              <w:rPr>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A12E72" w:rsidP="000A1028">
            <w:pPr>
              <w:jc w:val="both"/>
              <w:rPr>
                <w:sz w:val="24"/>
                <w:szCs w:val="24"/>
              </w:rPr>
            </w:pPr>
          </w:p>
        </w:tc>
      </w:tr>
      <w:tr w:rsidR="00A12E72" w:rsidTr="00F73F81">
        <w:trPr>
          <w:trHeight w:val="20"/>
        </w:trPr>
        <w:tc>
          <w:tcPr>
            <w:tcW w:w="3260" w:type="dxa"/>
            <w:vMerge/>
            <w:tcBorders>
              <w:top w:val="single" w:sz="4" w:space="0" w:color="000000"/>
              <w:left w:val="single" w:sz="4" w:space="0" w:color="auto"/>
              <w:bottom w:val="single" w:sz="4" w:space="0" w:color="000000"/>
              <w:right w:val="single" w:sz="4" w:space="0" w:color="auto"/>
            </w:tcBorders>
            <w:vAlign w:val="center"/>
            <w:hideMark/>
          </w:tcPr>
          <w:p w:rsidR="00A12E72" w:rsidRDefault="00A12E72">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Снижение тяжести последствий от ДТП (доля лиц, погибших в результате ДТП, на 100 пострадавших)</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ед.</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9,5</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864278">
            <w:pPr>
              <w:jc w:val="center"/>
              <w:rPr>
                <w:sz w:val="24"/>
                <w:szCs w:val="24"/>
              </w:rPr>
            </w:pPr>
            <w:r>
              <w:rPr>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A12E72" w:rsidP="000A1028">
            <w:pPr>
              <w:jc w:val="both"/>
              <w:rPr>
                <w:sz w:val="24"/>
                <w:szCs w:val="24"/>
              </w:rPr>
            </w:pPr>
          </w:p>
        </w:tc>
      </w:tr>
      <w:tr w:rsidR="00A12E72" w:rsidTr="00F73F81">
        <w:trPr>
          <w:trHeight w:val="20"/>
        </w:trPr>
        <w:tc>
          <w:tcPr>
            <w:tcW w:w="3260" w:type="dxa"/>
            <w:vMerge/>
            <w:tcBorders>
              <w:top w:val="single" w:sz="4" w:space="0" w:color="000000"/>
              <w:left w:val="single" w:sz="4" w:space="0" w:color="auto"/>
              <w:bottom w:val="single" w:sz="4" w:space="0" w:color="000000"/>
              <w:right w:val="single" w:sz="4" w:space="0" w:color="auto"/>
            </w:tcBorders>
            <w:vAlign w:val="center"/>
            <w:hideMark/>
          </w:tcPr>
          <w:p w:rsidR="00A12E72" w:rsidRDefault="00A12E72">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Сокращение доли ДТП по вине водителей, стаж управления транспортным средством которых превышает 3 года, на 10 тыс. транспортных средств</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ед.</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9526FB">
            <w:pPr>
              <w:jc w:val="center"/>
              <w:rPr>
                <w:sz w:val="24"/>
                <w:szCs w:val="24"/>
              </w:rPr>
            </w:pPr>
            <w:r>
              <w:rPr>
                <w:sz w:val="24"/>
                <w:szCs w:val="24"/>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864278">
            <w:pPr>
              <w:jc w:val="center"/>
              <w:rPr>
                <w:sz w:val="24"/>
                <w:szCs w:val="24"/>
              </w:rPr>
            </w:pPr>
            <w:r>
              <w:rPr>
                <w:sz w:val="24"/>
                <w:szCs w:val="24"/>
              </w:rPr>
              <w:t>2,1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A12E72">
            <w:pPr>
              <w:jc w:val="both"/>
              <w:rPr>
                <w:b/>
                <w:sz w:val="24"/>
                <w:szCs w:val="24"/>
              </w:rPr>
            </w:pPr>
          </w:p>
        </w:tc>
      </w:tr>
      <w:tr w:rsidR="00A12E72" w:rsidTr="00F73F81">
        <w:trPr>
          <w:trHeight w:val="20"/>
        </w:trPr>
        <w:tc>
          <w:tcPr>
            <w:tcW w:w="3260" w:type="dxa"/>
            <w:vMerge/>
            <w:tcBorders>
              <w:top w:val="single" w:sz="4" w:space="0" w:color="000000"/>
              <w:left w:val="single" w:sz="4" w:space="0" w:color="auto"/>
              <w:bottom w:val="single" w:sz="4" w:space="0" w:color="000000"/>
              <w:right w:val="single" w:sz="4" w:space="0" w:color="auto"/>
            </w:tcBorders>
            <w:vAlign w:val="center"/>
            <w:hideMark/>
          </w:tcPr>
          <w:p w:rsidR="00A12E72" w:rsidRDefault="00A12E72">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Сокращение количества детей, погибших в результате ДТП</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ед.</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A12E72">
            <w:pPr>
              <w:jc w:val="both"/>
              <w:rPr>
                <w:sz w:val="24"/>
                <w:szCs w:val="24"/>
              </w:rPr>
            </w:pPr>
          </w:p>
        </w:tc>
      </w:tr>
    </w:tbl>
    <w:p w:rsidR="00F73F81" w:rsidRDefault="00F73F81"/>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1134"/>
        <w:gridCol w:w="4820"/>
        <w:gridCol w:w="708"/>
        <w:gridCol w:w="710"/>
        <w:gridCol w:w="708"/>
        <w:gridCol w:w="3686"/>
      </w:tblGrid>
      <w:tr w:rsidR="00A12E72" w:rsidTr="00F73F81">
        <w:trPr>
          <w:trHeight w:val="20"/>
        </w:trPr>
        <w:tc>
          <w:tcPr>
            <w:tcW w:w="3260" w:type="dxa"/>
            <w:tcBorders>
              <w:top w:val="single" w:sz="4" w:space="0" w:color="000000"/>
              <w:left w:val="single" w:sz="4" w:space="0" w:color="auto"/>
              <w:bottom w:val="single" w:sz="4" w:space="0" w:color="000000"/>
              <w:right w:val="single" w:sz="4" w:space="0" w:color="auto"/>
            </w:tcBorders>
            <w:vAlign w:val="center"/>
            <w:hideMark/>
          </w:tcPr>
          <w:p w:rsidR="00A12E72" w:rsidRDefault="00A12E72">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Сокращение доли ДТП с пострадавшими на 10 тыс. транспортных средств</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ед.</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A12E72">
            <w:pPr>
              <w:jc w:val="center"/>
              <w:rPr>
                <w:sz w:val="24"/>
                <w:szCs w:val="24"/>
              </w:rPr>
            </w:pPr>
            <w:r>
              <w:rPr>
                <w:sz w:val="24"/>
                <w:szCs w:val="24"/>
              </w:rPr>
              <w:t>49,5</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Pr="00864278" w:rsidRDefault="00864278">
            <w:pPr>
              <w:jc w:val="center"/>
              <w:rPr>
                <w:sz w:val="24"/>
                <w:szCs w:val="24"/>
              </w:rPr>
            </w:pPr>
            <w:r w:rsidRPr="00864278">
              <w:rPr>
                <w:sz w:val="24"/>
                <w:szCs w:val="24"/>
              </w:rPr>
              <w:t>25</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A12E72">
            <w:pPr>
              <w:jc w:val="both"/>
              <w:rPr>
                <w:sz w:val="24"/>
                <w:szCs w:val="24"/>
              </w:rPr>
            </w:pPr>
          </w:p>
        </w:tc>
      </w:tr>
      <w:tr w:rsidR="00A12E72" w:rsidTr="00F73F81">
        <w:trPr>
          <w:trHeight w:val="20"/>
        </w:trPr>
        <w:tc>
          <w:tcPr>
            <w:tcW w:w="3260" w:type="dxa"/>
            <w:vMerge w:val="restart"/>
            <w:tcBorders>
              <w:top w:val="single" w:sz="4" w:space="0" w:color="000000"/>
              <w:left w:val="single" w:sz="4" w:space="0" w:color="auto"/>
              <w:bottom w:val="single" w:sz="4" w:space="0" w:color="000000"/>
              <w:right w:val="single" w:sz="4" w:space="0" w:color="auto"/>
            </w:tcBorders>
            <w:vAlign w:val="center"/>
            <w:hideMark/>
          </w:tcPr>
          <w:p w:rsidR="00A12E72" w:rsidRDefault="00A12E72" w:rsidP="00AF7840">
            <w:pPr>
              <w:rPr>
                <w:sz w:val="24"/>
                <w:szCs w:val="24"/>
              </w:rPr>
            </w:pPr>
            <w:r>
              <w:rPr>
                <w:sz w:val="24"/>
                <w:szCs w:val="24"/>
              </w:rPr>
              <w:t>Комплексные меры противодействия злоупотреблению наркотикам и их незаконному обороту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Число больных наркоманией, состоящих на учете на конец отчетного года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чел.</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Pr="009E2AB2" w:rsidRDefault="00A12E72">
            <w:pPr>
              <w:jc w:val="center"/>
              <w:rPr>
                <w:sz w:val="24"/>
                <w:szCs w:val="24"/>
              </w:rPr>
            </w:pPr>
            <w:r w:rsidRPr="009E2AB2">
              <w:rPr>
                <w:sz w:val="24"/>
                <w:szCs w:val="24"/>
              </w:rPr>
              <w:t>118</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864278">
            <w:pPr>
              <w:jc w:val="center"/>
              <w:rPr>
                <w:sz w:val="24"/>
                <w:szCs w:val="24"/>
              </w:rPr>
            </w:pPr>
            <w:r>
              <w:rPr>
                <w:sz w:val="24"/>
                <w:szCs w:val="24"/>
              </w:rPr>
              <w:t>52</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A12E72" w:rsidP="0067677A">
            <w:pPr>
              <w:jc w:val="both"/>
              <w:rPr>
                <w:sz w:val="24"/>
                <w:szCs w:val="24"/>
              </w:rPr>
            </w:pPr>
            <w:r w:rsidRPr="003B5014">
              <w:rPr>
                <w:sz w:val="24"/>
                <w:szCs w:val="24"/>
              </w:rPr>
              <w:t>Снижение на 6</w:t>
            </w:r>
            <w:r w:rsidR="0067677A" w:rsidRPr="003B5014">
              <w:rPr>
                <w:sz w:val="24"/>
                <w:szCs w:val="24"/>
              </w:rPr>
              <w:t>6</w:t>
            </w:r>
            <w:r w:rsidRPr="003B5014">
              <w:rPr>
                <w:sz w:val="24"/>
                <w:szCs w:val="24"/>
              </w:rPr>
              <w:t xml:space="preserve"> чел.</w:t>
            </w:r>
          </w:p>
        </w:tc>
      </w:tr>
      <w:tr w:rsidR="00A12E72" w:rsidTr="00F73F81">
        <w:trPr>
          <w:trHeight w:val="20"/>
        </w:trPr>
        <w:tc>
          <w:tcPr>
            <w:tcW w:w="3260" w:type="dxa"/>
            <w:vMerge/>
            <w:tcBorders>
              <w:top w:val="single" w:sz="4" w:space="0" w:color="000000"/>
              <w:left w:val="single" w:sz="4" w:space="0" w:color="auto"/>
              <w:bottom w:val="single" w:sz="4" w:space="0" w:color="000000"/>
              <w:right w:val="single" w:sz="4" w:space="0" w:color="auto"/>
            </w:tcBorders>
            <w:vAlign w:val="center"/>
            <w:hideMark/>
          </w:tcPr>
          <w:p w:rsidR="00A12E72" w:rsidRDefault="00A12E72">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Число больных, впервые взятых на учет с диагнозом наркомания, на конец отчетного года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чел.</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Pr="009E2AB2" w:rsidRDefault="00A12E72">
            <w:pPr>
              <w:jc w:val="center"/>
              <w:rPr>
                <w:sz w:val="24"/>
                <w:szCs w:val="24"/>
              </w:rPr>
            </w:pPr>
            <w:r w:rsidRPr="009E2AB2">
              <w:rPr>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864278">
            <w:pPr>
              <w:jc w:val="center"/>
              <w:rPr>
                <w:sz w:val="24"/>
                <w:szCs w:val="24"/>
              </w:rPr>
            </w:pPr>
            <w:r>
              <w:rPr>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A12E72">
            <w:pPr>
              <w:jc w:val="both"/>
              <w:rPr>
                <w:sz w:val="24"/>
                <w:szCs w:val="24"/>
              </w:rPr>
            </w:pPr>
          </w:p>
        </w:tc>
      </w:tr>
      <w:tr w:rsidR="00A12E72" w:rsidTr="00F73F81">
        <w:trPr>
          <w:trHeight w:val="20"/>
        </w:trPr>
        <w:tc>
          <w:tcPr>
            <w:tcW w:w="3260" w:type="dxa"/>
            <w:vMerge/>
            <w:tcBorders>
              <w:top w:val="single" w:sz="4" w:space="0" w:color="000000"/>
              <w:left w:val="single" w:sz="4" w:space="0" w:color="auto"/>
              <w:bottom w:val="single" w:sz="4" w:space="0" w:color="000000"/>
              <w:right w:val="single" w:sz="4" w:space="0" w:color="auto"/>
            </w:tcBorders>
            <w:vAlign w:val="center"/>
            <w:hideMark/>
          </w:tcPr>
          <w:p w:rsidR="00A12E72" w:rsidRDefault="00A12E72">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Количество зарегистрированных вызовов скорой помощи по фактам острого отравления наркотиками на конец отчетного года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ед.</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864278">
            <w:pPr>
              <w:jc w:val="center"/>
              <w:rPr>
                <w:sz w:val="24"/>
                <w:szCs w:val="24"/>
              </w:rPr>
            </w:pPr>
            <w:r>
              <w:rPr>
                <w:sz w:val="24"/>
                <w:szCs w:val="24"/>
              </w:rPr>
              <w:t>14</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67677A">
            <w:pPr>
              <w:jc w:val="both"/>
              <w:rPr>
                <w:sz w:val="24"/>
                <w:szCs w:val="24"/>
              </w:rPr>
            </w:pPr>
            <w:r w:rsidRPr="003B5014">
              <w:rPr>
                <w:sz w:val="24"/>
                <w:szCs w:val="24"/>
              </w:rPr>
              <w:t>Увеличение на 1 факт</w:t>
            </w:r>
          </w:p>
        </w:tc>
      </w:tr>
      <w:tr w:rsidR="00A12E72" w:rsidTr="00F73F81">
        <w:trPr>
          <w:trHeight w:val="20"/>
        </w:trPr>
        <w:tc>
          <w:tcPr>
            <w:tcW w:w="3260" w:type="dxa"/>
            <w:vMerge/>
            <w:tcBorders>
              <w:top w:val="single" w:sz="4" w:space="0" w:color="000000"/>
              <w:left w:val="single" w:sz="4" w:space="0" w:color="auto"/>
              <w:bottom w:val="single" w:sz="4" w:space="0" w:color="000000"/>
              <w:right w:val="single" w:sz="4" w:space="0" w:color="auto"/>
            </w:tcBorders>
            <w:vAlign w:val="center"/>
            <w:hideMark/>
          </w:tcPr>
          <w:p w:rsidR="00A12E72" w:rsidRDefault="00A12E72">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Количество летальных исходов во время оказания медицинской помощи при передозировке наркотиками</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ед.</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A12E72" w:rsidRPr="003B5014" w:rsidRDefault="00A12E72">
            <w:pPr>
              <w:jc w:val="both"/>
              <w:rPr>
                <w:sz w:val="24"/>
                <w:szCs w:val="24"/>
              </w:rPr>
            </w:pPr>
          </w:p>
        </w:tc>
      </w:tr>
      <w:tr w:rsidR="00A12E72" w:rsidTr="00F73F81">
        <w:trPr>
          <w:trHeight w:val="20"/>
        </w:trPr>
        <w:tc>
          <w:tcPr>
            <w:tcW w:w="3260" w:type="dxa"/>
            <w:vMerge/>
            <w:tcBorders>
              <w:top w:val="single" w:sz="4" w:space="0" w:color="000000"/>
              <w:left w:val="single" w:sz="4" w:space="0" w:color="auto"/>
              <w:bottom w:val="single" w:sz="4" w:space="0" w:color="000000"/>
              <w:right w:val="single" w:sz="4" w:space="0" w:color="auto"/>
            </w:tcBorders>
            <w:vAlign w:val="center"/>
            <w:hideMark/>
          </w:tcPr>
          <w:p w:rsidR="00A12E72" w:rsidRDefault="00A12E72">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2E72" w:rsidRDefault="00A12E72" w:rsidP="003B5014">
            <w:pPr>
              <w:ind w:left="-108" w:right="-108"/>
              <w:jc w:val="center"/>
              <w:rPr>
                <w:sz w:val="24"/>
                <w:szCs w:val="24"/>
              </w:rPr>
            </w:pPr>
            <w:r>
              <w:rPr>
                <w:sz w:val="24"/>
                <w:szCs w:val="24"/>
              </w:rPr>
              <w:t>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both"/>
              <w:rPr>
                <w:sz w:val="24"/>
                <w:szCs w:val="24"/>
              </w:rPr>
            </w:pPr>
            <w:r>
              <w:rPr>
                <w:sz w:val="24"/>
                <w:szCs w:val="24"/>
              </w:rPr>
              <w:t>Количество смертельных отравлений наркотиками на конец года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ед.</w:t>
            </w:r>
          </w:p>
        </w:tc>
        <w:tc>
          <w:tcPr>
            <w:tcW w:w="710" w:type="dxa"/>
            <w:tcBorders>
              <w:top w:val="single" w:sz="4" w:space="0" w:color="auto"/>
              <w:left w:val="single" w:sz="4" w:space="0" w:color="auto"/>
              <w:bottom w:val="single" w:sz="4" w:space="0" w:color="auto"/>
              <w:right w:val="single" w:sz="4" w:space="0" w:color="auto"/>
            </w:tcBorders>
            <w:vAlign w:val="center"/>
            <w:hideMark/>
          </w:tcPr>
          <w:p w:rsidR="00A12E72" w:rsidRDefault="00A12E72">
            <w:pPr>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A12E72" w:rsidRDefault="00864278">
            <w:pPr>
              <w:jc w:val="center"/>
              <w:rPr>
                <w:sz w:val="24"/>
                <w:szCs w:val="24"/>
              </w:rPr>
            </w:pPr>
            <w:r>
              <w:rPr>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2E72" w:rsidRPr="003B5014" w:rsidRDefault="00A12E72" w:rsidP="0067677A">
            <w:pPr>
              <w:jc w:val="both"/>
              <w:rPr>
                <w:sz w:val="24"/>
                <w:szCs w:val="24"/>
              </w:rPr>
            </w:pPr>
            <w:r w:rsidRPr="003B5014">
              <w:rPr>
                <w:sz w:val="24"/>
                <w:szCs w:val="24"/>
              </w:rPr>
              <w:t xml:space="preserve">Увеличение на </w:t>
            </w:r>
            <w:r w:rsidR="0067677A" w:rsidRPr="003B5014">
              <w:rPr>
                <w:sz w:val="24"/>
                <w:szCs w:val="24"/>
              </w:rPr>
              <w:t>2</w:t>
            </w:r>
            <w:r w:rsidRPr="003B5014">
              <w:rPr>
                <w:sz w:val="24"/>
                <w:szCs w:val="24"/>
              </w:rPr>
              <w:t xml:space="preserve"> факт</w:t>
            </w:r>
            <w:r w:rsidR="0067677A" w:rsidRPr="003B5014">
              <w:rPr>
                <w:sz w:val="24"/>
                <w:szCs w:val="24"/>
              </w:rPr>
              <w:t>а</w:t>
            </w:r>
          </w:p>
        </w:tc>
      </w:tr>
    </w:tbl>
    <w:p w:rsidR="00744623" w:rsidRDefault="00744623" w:rsidP="00744623"/>
    <w:p w:rsidR="008A521F" w:rsidRDefault="008A521F" w:rsidP="008A521F">
      <w:pPr>
        <w:ind w:left="568"/>
        <w:rPr>
          <w:sz w:val="24"/>
          <w:szCs w:val="24"/>
        </w:rPr>
      </w:pPr>
    </w:p>
    <w:sectPr w:rsidR="008A521F" w:rsidSect="00297FB0">
      <w:pgSz w:w="16838" w:h="11906" w:orient="landscape" w:code="9"/>
      <w:pgMar w:top="709" w:right="1418" w:bottom="709"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A77" w:rsidRDefault="00027A77" w:rsidP="00DE7045">
      <w:r>
        <w:separator/>
      </w:r>
    </w:p>
  </w:endnote>
  <w:endnote w:type="continuationSeparator" w:id="0">
    <w:p w:rsidR="00027A77" w:rsidRDefault="00027A77" w:rsidP="00DE7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A77" w:rsidRDefault="00027A77" w:rsidP="00DE7045">
      <w:r>
        <w:separator/>
      </w:r>
    </w:p>
  </w:footnote>
  <w:footnote w:type="continuationSeparator" w:id="0">
    <w:p w:rsidR="00027A77" w:rsidRDefault="00027A77" w:rsidP="00DE7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541B5C"/>
    <w:lvl w:ilvl="0">
      <w:numFmt w:val="bullet"/>
      <w:lvlText w:val="*"/>
      <w:lvlJc w:val="left"/>
    </w:lvl>
  </w:abstractNum>
  <w:abstractNum w:abstractNumId="1">
    <w:nsid w:val="0600641B"/>
    <w:multiLevelType w:val="hybridMultilevel"/>
    <w:tmpl w:val="9F2A8D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86606"/>
    <w:multiLevelType w:val="multilevel"/>
    <w:tmpl w:val="76B0E1D8"/>
    <w:lvl w:ilvl="0">
      <w:start w:val="1"/>
      <w:numFmt w:val="bullet"/>
      <w:lvlText w:val=""/>
      <w:lvlJc w:val="left"/>
      <w:pPr>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6954BB"/>
    <w:multiLevelType w:val="hybridMultilevel"/>
    <w:tmpl w:val="F6803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8008B"/>
    <w:multiLevelType w:val="hybridMultilevel"/>
    <w:tmpl w:val="00225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F189E"/>
    <w:multiLevelType w:val="multilevel"/>
    <w:tmpl w:val="76B0E1D8"/>
    <w:lvl w:ilvl="0">
      <w:start w:val="1"/>
      <w:numFmt w:val="bullet"/>
      <w:lvlText w:val=""/>
      <w:lvlJc w:val="left"/>
      <w:pPr>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9CE3A52"/>
    <w:multiLevelType w:val="hybridMultilevel"/>
    <w:tmpl w:val="23C8236C"/>
    <w:lvl w:ilvl="0" w:tplc="70FCE4F2">
      <w:start w:val="65535"/>
      <w:numFmt w:val="bullet"/>
      <w:lvlText w:val="-"/>
      <w:legacy w:legacy="1" w:legacySpace="0" w:legacyIndent="93"/>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B9F4F21"/>
    <w:multiLevelType w:val="hybridMultilevel"/>
    <w:tmpl w:val="FAD672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9D254B"/>
    <w:multiLevelType w:val="hybridMultilevel"/>
    <w:tmpl w:val="7402EB6A"/>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
    <w:nsid w:val="21A5724F"/>
    <w:multiLevelType w:val="hybridMultilevel"/>
    <w:tmpl w:val="1EDE7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4536B"/>
    <w:multiLevelType w:val="hybridMultilevel"/>
    <w:tmpl w:val="F3768E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98D3142"/>
    <w:multiLevelType w:val="multilevel"/>
    <w:tmpl w:val="7B223910"/>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BC56FED"/>
    <w:multiLevelType w:val="hybridMultilevel"/>
    <w:tmpl w:val="B302EAD8"/>
    <w:lvl w:ilvl="0" w:tplc="93F0F71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893C0F"/>
    <w:multiLevelType w:val="hybridMultilevel"/>
    <w:tmpl w:val="8546362A"/>
    <w:lvl w:ilvl="0" w:tplc="4832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42068F"/>
    <w:multiLevelType w:val="hybridMultilevel"/>
    <w:tmpl w:val="A0406710"/>
    <w:lvl w:ilvl="0" w:tplc="EEBC61C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A6AF1"/>
    <w:multiLevelType w:val="hybridMultilevel"/>
    <w:tmpl w:val="A0C65A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0E1F48"/>
    <w:multiLevelType w:val="hybridMultilevel"/>
    <w:tmpl w:val="7892F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95B9D"/>
    <w:multiLevelType w:val="hybridMultilevel"/>
    <w:tmpl w:val="E2A6AD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AA1B48"/>
    <w:multiLevelType w:val="hybridMultilevel"/>
    <w:tmpl w:val="BF1E8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6286E"/>
    <w:multiLevelType w:val="hybridMultilevel"/>
    <w:tmpl w:val="9EB4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A14843"/>
    <w:multiLevelType w:val="hybridMultilevel"/>
    <w:tmpl w:val="EA38E864"/>
    <w:lvl w:ilvl="0" w:tplc="8D5C68E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651C4B"/>
    <w:multiLevelType w:val="multilevel"/>
    <w:tmpl w:val="76B0E1D8"/>
    <w:lvl w:ilvl="0">
      <w:start w:val="1"/>
      <w:numFmt w:val="bullet"/>
      <w:lvlText w:val=""/>
      <w:lvlJc w:val="left"/>
      <w:pPr>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C1F60B1"/>
    <w:multiLevelType w:val="hybridMultilevel"/>
    <w:tmpl w:val="83361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FB3FA9"/>
    <w:multiLevelType w:val="hybridMultilevel"/>
    <w:tmpl w:val="71FAE93E"/>
    <w:lvl w:ilvl="0" w:tplc="32125E26">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5419AB"/>
    <w:multiLevelType w:val="hybridMultilevel"/>
    <w:tmpl w:val="6758F8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AA51299"/>
    <w:multiLevelType w:val="hybridMultilevel"/>
    <w:tmpl w:val="B4CC64D8"/>
    <w:lvl w:ilvl="0" w:tplc="2A94B37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86"/>
        </w:tabs>
        <w:ind w:left="786" w:hanging="360"/>
      </w:pPr>
    </w:lvl>
    <w:lvl w:ilvl="2" w:tplc="0419001B" w:tentative="1">
      <w:start w:val="1"/>
      <w:numFmt w:val="lowerRoman"/>
      <w:lvlText w:val="%3."/>
      <w:lvlJc w:val="right"/>
      <w:pPr>
        <w:tabs>
          <w:tab w:val="num" w:pos="1506"/>
        </w:tabs>
        <w:ind w:left="1506" w:hanging="180"/>
      </w:pPr>
    </w:lvl>
    <w:lvl w:ilvl="3" w:tplc="0419000F" w:tentative="1">
      <w:start w:val="1"/>
      <w:numFmt w:val="decimal"/>
      <w:lvlText w:val="%4."/>
      <w:lvlJc w:val="left"/>
      <w:pPr>
        <w:tabs>
          <w:tab w:val="num" w:pos="2226"/>
        </w:tabs>
        <w:ind w:left="2226" w:hanging="360"/>
      </w:pPr>
    </w:lvl>
    <w:lvl w:ilvl="4" w:tplc="04190019" w:tentative="1">
      <w:start w:val="1"/>
      <w:numFmt w:val="lowerLetter"/>
      <w:lvlText w:val="%5."/>
      <w:lvlJc w:val="left"/>
      <w:pPr>
        <w:tabs>
          <w:tab w:val="num" w:pos="2946"/>
        </w:tabs>
        <w:ind w:left="2946" w:hanging="360"/>
      </w:pPr>
    </w:lvl>
    <w:lvl w:ilvl="5" w:tplc="0419001B" w:tentative="1">
      <w:start w:val="1"/>
      <w:numFmt w:val="lowerRoman"/>
      <w:lvlText w:val="%6."/>
      <w:lvlJc w:val="right"/>
      <w:pPr>
        <w:tabs>
          <w:tab w:val="num" w:pos="3666"/>
        </w:tabs>
        <w:ind w:left="3666" w:hanging="180"/>
      </w:pPr>
    </w:lvl>
    <w:lvl w:ilvl="6" w:tplc="0419000F" w:tentative="1">
      <w:start w:val="1"/>
      <w:numFmt w:val="decimal"/>
      <w:lvlText w:val="%7."/>
      <w:lvlJc w:val="left"/>
      <w:pPr>
        <w:tabs>
          <w:tab w:val="num" w:pos="4386"/>
        </w:tabs>
        <w:ind w:left="4386" w:hanging="360"/>
      </w:pPr>
    </w:lvl>
    <w:lvl w:ilvl="7" w:tplc="04190019" w:tentative="1">
      <w:start w:val="1"/>
      <w:numFmt w:val="lowerLetter"/>
      <w:lvlText w:val="%8."/>
      <w:lvlJc w:val="left"/>
      <w:pPr>
        <w:tabs>
          <w:tab w:val="num" w:pos="5106"/>
        </w:tabs>
        <w:ind w:left="5106" w:hanging="360"/>
      </w:pPr>
    </w:lvl>
    <w:lvl w:ilvl="8" w:tplc="0419001B" w:tentative="1">
      <w:start w:val="1"/>
      <w:numFmt w:val="lowerRoman"/>
      <w:lvlText w:val="%9."/>
      <w:lvlJc w:val="right"/>
      <w:pPr>
        <w:tabs>
          <w:tab w:val="num" w:pos="5826"/>
        </w:tabs>
        <w:ind w:left="5826" w:hanging="180"/>
      </w:pPr>
    </w:lvl>
  </w:abstractNum>
  <w:abstractNum w:abstractNumId="26">
    <w:nsid w:val="6D11713B"/>
    <w:multiLevelType w:val="hybridMultilevel"/>
    <w:tmpl w:val="334AE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774A39"/>
    <w:multiLevelType w:val="hybridMultilevel"/>
    <w:tmpl w:val="AFB8D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4A293D"/>
    <w:multiLevelType w:val="hybridMultilevel"/>
    <w:tmpl w:val="7EEA6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8D114B"/>
    <w:multiLevelType w:val="multilevel"/>
    <w:tmpl w:val="EA94DD0C"/>
    <w:lvl w:ilvl="0">
      <w:start w:val="1"/>
      <w:numFmt w:val="decimal"/>
      <w:lvlText w:val="%1."/>
      <w:lvlJc w:val="left"/>
      <w:pPr>
        <w:ind w:left="720" w:hanging="360"/>
      </w:pPr>
    </w:lvl>
    <w:lvl w:ilvl="1">
      <w:start w:val="1"/>
      <w:numFmt w:val="decimal"/>
      <w:isLgl/>
      <w:lvlText w:val="%1.%2"/>
      <w:lvlJc w:val="left"/>
      <w:pPr>
        <w:ind w:left="1443" w:hanging="45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abstractNumId w:val="11"/>
  </w:num>
  <w:num w:numId="2">
    <w:abstractNumId w:val="27"/>
  </w:num>
  <w:num w:numId="3">
    <w:abstractNumId w:val="25"/>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lvl w:ilvl="0">
        <w:numFmt w:val="bullet"/>
        <w:lvlText w:val=""/>
        <w:legacy w:legacy="1" w:legacySpace="0" w:legacyIndent="360"/>
        <w:lvlJc w:val="left"/>
        <w:pPr>
          <w:ind w:left="1985" w:firstLine="0"/>
        </w:pPr>
        <w:rPr>
          <w:rFonts w:ascii="Symbol" w:hAnsi="Symbol" w:hint="default"/>
        </w:rPr>
      </w:lvl>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18"/>
  </w:num>
  <w:num w:numId="20">
    <w:abstractNumId w:val="21"/>
  </w:num>
  <w:num w:numId="21">
    <w:abstractNumId w:val="5"/>
  </w:num>
  <w:num w:numId="22">
    <w:abstractNumId w:val="19"/>
  </w:num>
  <w:num w:numId="23">
    <w:abstractNumId w:val="28"/>
  </w:num>
  <w:num w:numId="24">
    <w:abstractNumId w:val="26"/>
  </w:num>
  <w:num w:numId="25">
    <w:abstractNumId w:val="2"/>
  </w:num>
  <w:num w:numId="26">
    <w:abstractNumId w:val="23"/>
  </w:num>
  <w:num w:numId="27">
    <w:abstractNumId w:val="3"/>
  </w:num>
  <w:num w:numId="28">
    <w:abstractNumId w:val="9"/>
  </w:num>
  <w:num w:numId="29">
    <w:abstractNumId w:val="1"/>
  </w:num>
  <w:num w:numId="30">
    <w:abstractNumId w:val="13"/>
  </w:num>
  <w:num w:numId="31">
    <w:abstractNumId w:val="22"/>
  </w:num>
  <w:num w:numId="32">
    <w:abstractNumId w:val="29"/>
  </w:num>
  <w:num w:numId="33">
    <w:abstractNumId w:val="16"/>
  </w:num>
  <w:num w:numId="34">
    <w:abstractNumId w:val="20"/>
  </w:num>
  <w:num w:numId="35">
    <w:abstractNumId w:val="14"/>
  </w:num>
  <w:num w:numId="36">
    <w:abstractNumId w:val="4"/>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74CE"/>
    <w:rsid w:val="00006F01"/>
    <w:rsid w:val="00007680"/>
    <w:rsid w:val="00010709"/>
    <w:rsid w:val="00012D5A"/>
    <w:rsid w:val="00013F4A"/>
    <w:rsid w:val="0001507C"/>
    <w:rsid w:val="00017717"/>
    <w:rsid w:val="000203FA"/>
    <w:rsid w:val="00020F2F"/>
    <w:rsid w:val="000224D7"/>
    <w:rsid w:val="0002454C"/>
    <w:rsid w:val="0002754C"/>
    <w:rsid w:val="00027A77"/>
    <w:rsid w:val="000346D1"/>
    <w:rsid w:val="000363B8"/>
    <w:rsid w:val="00037021"/>
    <w:rsid w:val="0004043F"/>
    <w:rsid w:val="000509A5"/>
    <w:rsid w:val="00053D61"/>
    <w:rsid w:val="00053FB6"/>
    <w:rsid w:val="00055B16"/>
    <w:rsid w:val="0006505E"/>
    <w:rsid w:val="00073F00"/>
    <w:rsid w:val="00077DC9"/>
    <w:rsid w:val="000827E8"/>
    <w:rsid w:val="00083808"/>
    <w:rsid w:val="000906BF"/>
    <w:rsid w:val="00092E8D"/>
    <w:rsid w:val="0009696D"/>
    <w:rsid w:val="00097EC6"/>
    <w:rsid w:val="000A1028"/>
    <w:rsid w:val="000A1750"/>
    <w:rsid w:val="000A17D7"/>
    <w:rsid w:val="000A3962"/>
    <w:rsid w:val="000A779F"/>
    <w:rsid w:val="000B1D74"/>
    <w:rsid w:val="000B45AA"/>
    <w:rsid w:val="000B466D"/>
    <w:rsid w:val="000B50A4"/>
    <w:rsid w:val="000B5397"/>
    <w:rsid w:val="000B5D71"/>
    <w:rsid w:val="000C1CF9"/>
    <w:rsid w:val="000C4E26"/>
    <w:rsid w:val="000C6438"/>
    <w:rsid w:val="000C6DC3"/>
    <w:rsid w:val="000C7BEF"/>
    <w:rsid w:val="000C7FDC"/>
    <w:rsid w:val="000D0506"/>
    <w:rsid w:val="000D3433"/>
    <w:rsid w:val="000D4375"/>
    <w:rsid w:val="000D6333"/>
    <w:rsid w:val="000D7134"/>
    <w:rsid w:val="000D720E"/>
    <w:rsid w:val="000E0213"/>
    <w:rsid w:val="000E0F3D"/>
    <w:rsid w:val="000E14BA"/>
    <w:rsid w:val="000E1736"/>
    <w:rsid w:val="000E2E3F"/>
    <w:rsid w:val="000E3B25"/>
    <w:rsid w:val="000F0303"/>
    <w:rsid w:val="000F1CAD"/>
    <w:rsid w:val="000F2EAF"/>
    <w:rsid w:val="000F45BB"/>
    <w:rsid w:val="000F5C29"/>
    <w:rsid w:val="000F5D6A"/>
    <w:rsid w:val="0010273A"/>
    <w:rsid w:val="0010749F"/>
    <w:rsid w:val="00116A04"/>
    <w:rsid w:val="00117191"/>
    <w:rsid w:val="001175D4"/>
    <w:rsid w:val="001175F6"/>
    <w:rsid w:val="00126846"/>
    <w:rsid w:val="00126D52"/>
    <w:rsid w:val="00127291"/>
    <w:rsid w:val="00131485"/>
    <w:rsid w:val="001328BB"/>
    <w:rsid w:val="001402F0"/>
    <w:rsid w:val="00146DEF"/>
    <w:rsid w:val="00151700"/>
    <w:rsid w:val="0015291F"/>
    <w:rsid w:val="00152B30"/>
    <w:rsid w:val="00157035"/>
    <w:rsid w:val="00161CC6"/>
    <w:rsid w:val="00163EBA"/>
    <w:rsid w:val="00167F44"/>
    <w:rsid w:val="0017114B"/>
    <w:rsid w:val="001744EA"/>
    <w:rsid w:val="00175DBE"/>
    <w:rsid w:val="0017661B"/>
    <w:rsid w:val="001778D3"/>
    <w:rsid w:val="00182A99"/>
    <w:rsid w:val="00184505"/>
    <w:rsid w:val="001854F2"/>
    <w:rsid w:val="00191053"/>
    <w:rsid w:val="00191092"/>
    <w:rsid w:val="0019738A"/>
    <w:rsid w:val="001A2BE1"/>
    <w:rsid w:val="001A7770"/>
    <w:rsid w:val="001B2BF8"/>
    <w:rsid w:val="001C1ED8"/>
    <w:rsid w:val="001C27F8"/>
    <w:rsid w:val="001C3604"/>
    <w:rsid w:val="001D1A6B"/>
    <w:rsid w:val="001D1F6E"/>
    <w:rsid w:val="001D365D"/>
    <w:rsid w:val="001D3758"/>
    <w:rsid w:val="001D53A4"/>
    <w:rsid w:val="001D754A"/>
    <w:rsid w:val="001D7785"/>
    <w:rsid w:val="001E254D"/>
    <w:rsid w:val="001E2A5D"/>
    <w:rsid w:val="001E3073"/>
    <w:rsid w:val="001E776A"/>
    <w:rsid w:val="001F61AD"/>
    <w:rsid w:val="001F70B6"/>
    <w:rsid w:val="001F7BC7"/>
    <w:rsid w:val="00204709"/>
    <w:rsid w:val="00204B08"/>
    <w:rsid w:val="002050D7"/>
    <w:rsid w:val="002053C0"/>
    <w:rsid w:val="002073B9"/>
    <w:rsid w:val="002074AE"/>
    <w:rsid w:val="00207539"/>
    <w:rsid w:val="0021144C"/>
    <w:rsid w:val="002118AA"/>
    <w:rsid w:val="0021293F"/>
    <w:rsid w:val="0021358F"/>
    <w:rsid w:val="00213D82"/>
    <w:rsid w:val="00217206"/>
    <w:rsid w:val="00220EA3"/>
    <w:rsid w:val="00221C62"/>
    <w:rsid w:val="002230F4"/>
    <w:rsid w:val="00223662"/>
    <w:rsid w:val="00224196"/>
    <w:rsid w:val="00226190"/>
    <w:rsid w:val="002375B8"/>
    <w:rsid w:val="00245861"/>
    <w:rsid w:val="00247C24"/>
    <w:rsid w:val="00250E1C"/>
    <w:rsid w:val="002524AA"/>
    <w:rsid w:val="002542DB"/>
    <w:rsid w:val="00254D74"/>
    <w:rsid w:val="0025574F"/>
    <w:rsid w:val="0025748D"/>
    <w:rsid w:val="00263B5C"/>
    <w:rsid w:val="00263CCF"/>
    <w:rsid w:val="00263DB3"/>
    <w:rsid w:val="00265110"/>
    <w:rsid w:val="0026560C"/>
    <w:rsid w:val="00265BF2"/>
    <w:rsid w:val="0027267F"/>
    <w:rsid w:val="00275D44"/>
    <w:rsid w:val="002829C2"/>
    <w:rsid w:val="00283221"/>
    <w:rsid w:val="002849B2"/>
    <w:rsid w:val="00284EED"/>
    <w:rsid w:val="00294BC7"/>
    <w:rsid w:val="00294E5F"/>
    <w:rsid w:val="00295DB8"/>
    <w:rsid w:val="00297665"/>
    <w:rsid w:val="00297D25"/>
    <w:rsid w:val="00297FB0"/>
    <w:rsid w:val="002A225B"/>
    <w:rsid w:val="002A2CC3"/>
    <w:rsid w:val="002A2DE7"/>
    <w:rsid w:val="002A5A21"/>
    <w:rsid w:val="002A5BD2"/>
    <w:rsid w:val="002A7731"/>
    <w:rsid w:val="002B0B62"/>
    <w:rsid w:val="002B35C8"/>
    <w:rsid w:val="002C6B5F"/>
    <w:rsid w:val="002D186F"/>
    <w:rsid w:val="002D52FC"/>
    <w:rsid w:val="002E01F6"/>
    <w:rsid w:val="002E1892"/>
    <w:rsid w:val="002E1AC6"/>
    <w:rsid w:val="002E2111"/>
    <w:rsid w:val="002E493A"/>
    <w:rsid w:val="002E663E"/>
    <w:rsid w:val="002E7FB4"/>
    <w:rsid w:val="002F0E26"/>
    <w:rsid w:val="002F2EF4"/>
    <w:rsid w:val="002F399D"/>
    <w:rsid w:val="002F642E"/>
    <w:rsid w:val="002F645E"/>
    <w:rsid w:val="00306126"/>
    <w:rsid w:val="00311344"/>
    <w:rsid w:val="00311D23"/>
    <w:rsid w:val="003138B6"/>
    <w:rsid w:val="00314702"/>
    <w:rsid w:val="003159CB"/>
    <w:rsid w:val="00317211"/>
    <w:rsid w:val="00320F8E"/>
    <w:rsid w:val="003229B2"/>
    <w:rsid w:val="003316C7"/>
    <w:rsid w:val="00335E87"/>
    <w:rsid w:val="00335F62"/>
    <w:rsid w:val="00337929"/>
    <w:rsid w:val="00341877"/>
    <w:rsid w:val="00341E91"/>
    <w:rsid w:val="003450E7"/>
    <w:rsid w:val="00345586"/>
    <w:rsid w:val="00351B85"/>
    <w:rsid w:val="00357CA4"/>
    <w:rsid w:val="0036163D"/>
    <w:rsid w:val="00361968"/>
    <w:rsid w:val="003622BC"/>
    <w:rsid w:val="0036322B"/>
    <w:rsid w:val="0037094C"/>
    <w:rsid w:val="0037184F"/>
    <w:rsid w:val="0037355D"/>
    <w:rsid w:val="00374E08"/>
    <w:rsid w:val="0037527C"/>
    <w:rsid w:val="00375A58"/>
    <w:rsid w:val="003764D4"/>
    <w:rsid w:val="00382700"/>
    <w:rsid w:val="003870D6"/>
    <w:rsid w:val="00395AFE"/>
    <w:rsid w:val="00397140"/>
    <w:rsid w:val="003975F3"/>
    <w:rsid w:val="003A09E5"/>
    <w:rsid w:val="003A2E23"/>
    <w:rsid w:val="003A4971"/>
    <w:rsid w:val="003A75C4"/>
    <w:rsid w:val="003B3EFF"/>
    <w:rsid w:val="003B5014"/>
    <w:rsid w:val="003B722C"/>
    <w:rsid w:val="003C6E38"/>
    <w:rsid w:val="003C7335"/>
    <w:rsid w:val="003D27FA"/>
    <w:rsid w:val="003D320B"/>
    <w:rsid w:val="003D4DD2"/>
    <w:rsid w:val="003D552A"/>
    <w:rsid w:val="003D6BD7"/>
    <w:rsid w:val="003D7CED"/>
    <w:rsid w:val="003E1660"/>
    <w:rsid w:val="003E4CCE"/>
    <w:rsid w:val="003E6D7D"/>
    <w:rsid w:val="003E7700"/>
    <w:rsid w:val="003F2065"/>
    <w:rsid w:val="003F5C36"/>
    <w:rsid w:val="00407B09"/>
    <w:rsid w:val="00410DFB"/>
    <w:rsid w:val="00411505"/>
    <w:rsid w:val="0041195E"/>
    <w:rsid w:val="00411CBE"/>
    <w:rsid w:val="00413E4E"/>
    <w:rsid w:val="0041549A"/>
    <w:rsid w:val="00416B66"/>
    <w:rsid w:val="00422515"/>
    <w:rsid w:val="0042331A"/>
    <w:rsid w:val="00427B61"/>
    <w:rsid w:val="00431F59"/>
    <w:rsid w:val="00432966"/>
    <w:rsid w:val="004335A3"/>
    <w:rsid w:val="004353F6"/>
    <w:rsid w:val="004405A8"/>
    <w:rsid w:val="004424FC"/>
    <w:rsid w:val="0044364D"/>
    <w:rsid w:val="0045012A"/>
    <w:rsid w:val="00455D94"/>
    <w:rsid w:val="004565E1"/>
    <w:rsid w:val="00456C6B"/>
    <w:rsid w:val="00460FE3"/>
    <w:rsid w:val="0046133D"/>
    <w:rsid w:val="00464B06"/>
    <w:rsid w:val="00472A03"/>
    <w:rsid w:val="00474903"/>
    <w:rsid w:val="004753D7"/>
    <w:rsid w:val="004849F1"/>
    <w:rsid w:val="004869AA"/>
    <w:rsid w:val="00487DFC"/>
    <w:rsid w:val="00491CBA"/>
    <w:rsid w:val="00492002"/>
    <w:rsid w:val="004B1B52"/>
    <w:rsid w:val="004B2864"/>
    <w:rsid w:val="004B39D8"/>
    <w:rsid w:val="004B4CF6"/>
    <w:rsid w:val="004B66D1"/>
    <w:rsid w:val="004B789C"/>
    <w:rsid w:val="004C309C"/>
    <w:rsid w:val="004C4FE9"/>
    <w:rsid w:val="004C629D"/>
    <w:rsid w:val="004D060D"/>
    <w:rsid w:val="004D0788"/>
    <w:rsid w:val="004D2F8C"/>
    <w:rsid w:val="004D4B3C"/>
    <w:rsid w:val="004D4CF8"/>
    <w:rsid w:val="004D570C"/>
    <w:rsid w:val="004E4263"/>
    <w:rsid w:val="004E4437"/>
    <w:rsid w:val="004E5595"/>
    <w:rsid w:val="004F2569"/>
    <w:rsid w:val="004F43E6"/>
    <w:rsid w:val="004F4ADB"/>
    <w:rsid w:val="004F7425"/>
    <w:rsid w:val="00500E82"/>
    <w:rsid w:val="005014FF"/>
    <w:rsid w:val="005026DE"/>
    <w:rsid w:val="005077DB"/>
    <w:rsid w:val="005114A9"/>
    <w:rsid w:val="005129E8"/>
    <w:rsid w:val="005135D7"/>
    <w:rsid w:val="0051534E"/>
    <w:rsid w:val="00516D94"/>
    <w:rsid w:val="00522435"/>
    <w:rsid w:val="0052452C"/>
    <w:rsid w:val="0052461E"/>
    <w:rsid w:val="00526755"/>
    <w:rsid w:val="005271D4"/>
    <w:rsid w:val="005300B3"/>
    <w:rsid w:val="005311AB"/>
    <w:rsid w:val="0053236E"/>
    <w:rsid w:val="00534755"/>
    <w:rsid w:val="00536B43"/>
    <w:rsid w:val="005502CA"/>
    <w:rsid w:val="0055095B"/>
    <w:rsid w:val="00551E18"/>
    <w:rsid w:val="00552458"/>
    <w:rsid w:val="0055437E"/>
    <w:rsid w:val="00555E41"/>
    <w:rsid w:val="00557F37"/>
    <w:rsid w:val="005649BE"/>
    <w:rsid w:val="00570FF6"/>
    <w:rsid w:val="005728DD"/>
    <w:rsid w:val="005732DF"/>
    <w:rsid w:val="005739A2"/>
    <w:rsid w:val="005823C1"/>
    <w:rsid w:val="0059007E"/>
    <w:rsid w:val="00593326"/>
    <w:rsid w:val="005A2451"/>
    <w:rsid w:val="005A2704"/>
    <w:rsid w:val="005A318B"/>
    <w:rsid w:val="005A57EA"/>
    <w:rsid w:val="005B0EC0"/>
    <w:rsid w:val="005B2208"/>
    <w:rsid w:val="005B36DC"/>
    <w:rsid w:val="005B523C"/>
    <w:rsid w:val="005B54C9"/>
    <w:rsid w:val="005B74CE"/>
    <w:rsid w:val="005C08B1"/>
    <w:rsid w:val="005C266D"/>
    <w:rsid w:val="005D1CA3"/>
    <w:rsid w:val="005E4188"/>
    <w:rsid w:val="005F04E8"/>
    <w:rsid w:val="005F1040"/>
    <w:rsid w:val="005F550F"/>
    <w:rsid w:val="005F63BE"/>
    <w:rsid w:val="00602D31"/>
    <w:rsid w:val="00605D8B"/>
    <w:rsid w:val="0061101C"/>
    <w:rsid w:val="00611B99"/>
    <w:rsid w:val="00612026"/>
    <w:rsid w:val="00615416"/>
    <w:rsid w:val="0061701C"/>
    <w:rsid w:val="00622892"/>
    <w:rsid w:val="006242A7"/>
    <w:rsid w:val="0062467F"/>
    <w:rsid w:val="00624972"/>
    <w:rsid w:val="00625A0A"/>
    <w:rsid w:val="006318E0"/>
    <w:rsid w:val="0063479B"/>
    <w:rsid w:val="0063600F"/>
    <w:rsid w:val="00641F3E"/>
    <w:rsid w:val="006422A2"/>
    <w:rsid w:val="0064269D"/>
    <w:rsid w:val="006426DE"/>
    <w:rsid w:val="00645486"/>
    <w:rsid w:val="00652D2E"/>
    <w:rsid w:val="006531F6"/>
    <w:rsid w:val="00657263"/>
    <w:rsid w:val="00660DBB"/>
    <w:rsid w:val="00662037"/>
    <w:rsid w:val="00662EED"/>
    <w:rsid w:val="00662FA0"/>
    <w:rsid w:val="00671212"/>
    <w:rsid w:val="006724E3"/>
    <w:rsid w:val="0067363E"/>
    <w:rsid w:val="0067677A"/>
    <w:rsid w:val="00682617"/>
    <w:rsid w:val="00691AAA"/>
    <w:rsid w:val="0069281B"/>
    <w:rsid w:val="006A0677"/>
    <w:rsid w:val="006A13C1"/>
    <w:rsid w:val="006A4EA9"/>
    <w:rsid w:val="006A6662"/>
    <w:rsid w:val="006B4DDC"/>
    <w:rsid w:val="006C0D9F"/>
    <w:rsid w:val="006C2D0A"/>
    <w:rsid w:val="006C2DBB"/>
    <w:rsid w:val="006C6DAB"/>
    <w:rsid w:val="006D2BA8"/>
    <w:rsid w:val="006D55BD"/>
    <w:rsid w:val="006E0153"/>
    <w:rsid w:val="006E11C9"/>
    <w:rsid w:val="006E1393"/>
    <w:rsid w:val="006E1E2C"/>
    <w:rsid w:val="006E3618"/>
    <w:rsid w:val="006E5978"/>
    <w:rsid w:val="006E6BC9"/>
    <w:rsid w:val="006F2658"/>
    <w:rsid w:val="006F2B3A"/>
    <w:rsid w:val="006F4923"/>
    <w:rsid w:val="006F5F09"/>
    <w:rsid w:val="006F7CAF"/>
    <w:rsid w:val="00700109"/>
    <w:rsid w:val="007039EB"/>
    <w:rsid w:val="00704B51"/>
    <w:rsid w:val="00704CA0"/>
    <w:rsid w:val="00706838"/>
    <w:rsid w:val="00707A42"/>
    <w:rsid w:val="00711EC7"/>
    <w:rsid w:val="00712C25"/>
    <w:rsid w:val="00712D9D"/>
    <w:rsid w:val="00713B7D"/>
    <w:rsid w:val="007171F1"/>
    <w:rsid w:val="00722164"/>
    <w:rsid w:val="007241EC"/>
    <w:rsid w:val="007311AB"/>
    <w:rsid w:val="00731ED8"/>
    <w:rsid w:val="007322B1"/>
    <w:rsid w:val="00732BF1"/>
    <w:rsid w:val="00733C20"/>
    <w:rsid w:val="0073489C"/>
    <w:rsid w:val="007370BE"/>
    <w:rsid w:val="007376B6"/>
    <w:rsid w:val="007401A4"/>
    <w:rsid w:val="0074169A"/>
    <w:rsid w:val="0074185F"/>
    <w:rsid w:val="00744623"/>
    <w:rsid w:val="00750B40"/>
    <w:rsid w:val="00752598"/>
    <w:rsid w:val="0075307D"/>
    <w:rsid w:val="00754154"/>
    <w:rsid w:val="00755F4C"/>
    <w:rsid w:val="00756413"/>
    <w:rsid w:val="00757B21"/>
    <w:rsid w:val="00760298"/>
    <w:rsid w:val="007605D9"/>
    <w:rsid w:val="007653D8"/>
    <w:rsid w:val="007667FC"/>
    <w:rsid w:val="00771BCD"/>
    <w:rsid w:val="00772227"/>
    <w:rsid w:val="00773115"/>
    <w:rsid w:val="007734F5"/>
    <w:rsid w:val="00780173"/>
    <w:rsid w:val="00780B26"/>
    <w:rsid w:val="00781A5C"/>
    <w:rsid w:val="00781BF3"/>
    <w:rsid w:val="007846B6"/>
    <w:rsid w:val="007907DC"/>
    <w:rsid w:val="00790B69"/>
    <w:rsid w:val="007A11E4"/>
    <w:rsid w:val="007A260C"/>
    <w:rsid w:val="007A4AD2"/>
    <w:rsid w:val="007B2777"/>
    <w:rsid w:val="007B4177"/>
    <w:rsid w:val="007B6321"/>
    <w:rsid w:val="007C01F2"/>
    <w:rsid w:val="007C4BE5"/>
    <w:rsid w:val="007D41AB"/>
    <w:rsid w:val="007D6344"/>
    <w:rsid w:val="007E0861"/>
    <w:rsid w:val="007E098F"/>
    <w:rsid w:val="007E11B7"/>
    <w:rsid w:val="007E2817"/>
    <w:rsid w:val="007E3034"/>
    <w:rsid w:val="007E4E2A"/>
    <w:rsid w:val="007E6683"/>
    <w:rsid w:val="007E68D7"/>
    <w:rsid w:val="007E6D81"/>
    <w:rsid w:val="007E6E73"/>
    <w:rsid w:val="007F34CC"/>
    <w:rsid w:val="007F4278"/>
    <w:rsid w:val="0080129D"/>
    <w:rsid w:val="00801554"/>
    <w:rsid w:val="0080513A"/>
    <w:rsid w:val="0080569E"/>
    <w:rsid w:val="00807C1E"/>
    <w:rsid w:val="008111F2"/>
    <w:rsid w:val="008132AF"/>
    <w:rsid w:val="00813DA7"/>
    <w:rsid w:val="00814570"/>
    <w:rsid w:val="00820338"/>
    <w:rsid w:val="0082267C"/>
    <w:rsid w:val="00827491"/>
    <w:rsid w:val="008334DC"/>
    <w:rsid w:val="00833F43"/>
    <w:rsid w:val="00834892"/>
    <w:rsid w:val="00834CA6"/>
    <w:rsid w:val="00841B7F"/>
    <w:rsid w:val="00842502"/>
    <w:rsid w:val="00843F5B"/>
    <w:rsid w:val="008447F9"/>
    <w:rsid w:val="00845CCF"/>
    <w:rsid w:val="00847894"/>
    <w:rsid w:val="00854715"/>
    <w:rsid w:val="00857604"/>
    <w:rsid w:val="00864278"/>
    <w:rsid w:val="00867731"/>
    <w:rsid w:val="00874147"/>
    <w:rsid w:val="008761A6"/>
    <w:rsid w:val="008773A0"/>
    <w:rsid w:val="008802A7"/>
    <w:rsid w:val="008824C5"/>
    <w:rsid w:val="008840A0"/>
    <w:rsid w:val="00884347"/>
    <w:rsid w:val="008876AC"/>
    <w:rsid w:val="008878A4"/>
    <w:rsid w:val="00887DC0"/>
    <w:rsid w:val="00890036"/>
    <w:rsid w:val="0089342D"/>
    <w:rsid w:val="00896581"/>
    <w:rsid w:val="00896E5B"/>
    <w:rsid w:val="008A2AAA"/>
    <w:rsid w:val="008A2D98"/>
    <w:rsid w:val="008A4A95"/>
    <w:rsid w:val="008A521F"/>
    <w:rsid w:val="008B06DF"/>
    <w:rsid w:val="008B29C4"/>
    <w:rsid w:val="008B4142"/>
    <w:rsid w:val="008B519D"/>
    <w:rsid w:val="008B6046"/>
    <w:rsid w:val="008B738D"/>
    <w:rsid w:val="008C1174"/>
    <w:rsid w:val="008C3AB2"/>
    <w:rsid w:val="008C51F0"/>
    <w:rsid w:val="008C65BA"/>
    <w:rsid w:val="008D300B"/>
    <w:rsid w:val="008D404B"/>
    <w:rsid w:val="008D5212"/>
    <w:rsid w:val="008D5FF8"/>
    <w:rsid w:val="008D7858"/>
    <w:rsid w:val="008D7B87"/>
    <w:rsid w:val="008E1F9B"/>
    <w:rsid w:val="008E6CB8"/>
    <w:rsid w:val="008F04C2"/>
    <w:rsid w:val="008F146D"/>
    <w:rsid w:val="008F2091"/>
    <w:rsid w:val="008F3EEA"/>
    <w:rsid w:val="00900E05"/>
    <w:rsid w:val="00902EB0"/>
    <w:rsid w:val="0091101D"/>
    <w:rsid w:val="00930AD3"/>
    <w:rsid w:val="00930EF0"/>
    <w:rsid w:val="00933224"/>
    <w:rsid w:val="00935A7F"/>
    <w:rsid w:val="00941AA3"/>
    <w:rsid w:val="0094740D"/>
    <w:rsid w:val="00951D2C"/>
    <w:rsid w:val="009526FB"/>
    <w:rsid w:val="009548CE"/>
    <w:rsid w:val="009548FC"/>
    <w:rsid w:val="00955A76"/>
    <w:rsid w:val="009573B9"/>
    <w:rsid w:val="00964E97"/>
    <w:rsid w:val="00964E9D"/>
    <w:rsid w:val="00964ED8"/>
    <w:rsid w:val="009656E1"/>
    <w:rsid w:val="009678AF"/>
    <w:rsid w:val="009739B4"/>
    <w:rsid w:val="009817F2"/>
    <w:rsid w:val="0098511D"/>
    <w:rsid w:val="00990DA8"/>
    <w:rsid w:val="00996BC1"/>
    <w:rsid w:val="009A3443"/>
    <w:rsid w:val="009A5006"/>
    <w:rsid w:val="009A52E1"/>
    <w:rsid w:val="009A763D"/>
    <w:rsid w:val="009B4139"/>
    <w:rsid w:val="009C41FB"/>
    <w:rsid w:val="009C7FA8"/>
    <w:rsid w:val="009D54F8"/>
    <w:rsid w:val="009D5CC7"/>
    <w:rsid w:val="009E03B6"/>
    <w:rsid w:val="009E0D1E"/>
    <w:rsid w:val="009E2AB2"/>
    <w:rsid w:val="009E4C2F"/>
    <w:rsid w:val="009E6137"/>
    <w:rsid w:val="009E6ACB"/>
    <w:rsid w:val="009E6D83"/>
    <w:rsid w:val="009F042F"/>
    <w:rsid w:val="009F47DB"/>
    <w:rsid w:val="009F68E2"/>
    <w:rsid w:val="00A00D90"/>
    <w:rsid w:val="00A01710"/>
    <w:rsid w:val="00A070B0"/>
    <w:rsid w:val="00A12883"/>
    <w:rsid w:val="00A12E72"/>
    <w:rsid w:val="00A20187"/>
    <w:rsid w:val="00A206F6"/>
    <w:rsid w:val="00A22120"/>
    <w:rsid w:val="00A22634"/>
    <w:rsid w:val="00A247B7"/>
    <w:rsid w:val="00A274E3"/>
    <w:rsid w:val="00A31638"/>
    <w:rsid w:val="00A31FAF"/>
    <w:rsid w:val="00A33E69"/>
    <w:rsid w:val="00A342DA"/>
    <w:rsid w:val="00A34FC0"/>
    <w:rsid w:val="00A43224"/>
    <w:rsid w:val="00A44EF5"/>
    <w:rsid w:val="00A4576E"/>
    <w:rsid w:val="00A51B2E"/>
    <w:rsid w:val="00A55AC9"/>
    <w:rsid w:val="00A57C22"/>
    <w:rsid w:val="00A61BF5"/>
    <w:rsid w:val="00A65A6E"/>
    <w:rsid w:val="00A701A4"/>
    <w:rsid w:val="00A71634"/>
    <w:rsid w:val="00A726E1"/>
    <w:rsid w:val="00A74B4D"/>
    <w:rsid w:val="00A75A4C"/>
    <w:rsid w:val="00A77518"/>
    <w:rsid w:val="00A77C30"/>
    <w:rsid w:val="00A83120"/>
    <w:rsid w:val="00A83A3A"/>
    <w:rsid w:val="00A83F95"/>
    <w:rsid w:val="00A83FB8"/>
    <w:rsid w:val="00A842F0"/>
    <w:rsid w:val="00A8566D"/>
    <w:rsid w:val="00A94D0D"/>
    <w:rsid w:val="00A9731C"/>
    <w:rsid w:val="00AA0AAB"/>
    <w:rsid w:val="00AA3A50"/>
    <w:rsid w:val="00AA75BE"/>
    <w:rsid w:val="00AA7C83"/>
    <w:rsid w:val="00AB0EE1"/>
    <w:rsid w:val="00AB3275"/>
    <w:rsid w:val="00AB3671"/>
    <w:rsid w:val="00AB51A8"/>
    <w:rsid w:val="00AB73EB"/>
    <w:rsid w:val="00AB7577"/>
    <w:rsid w:val="00AC35DA"/>
    <w:rsid w:val="00AC370B"/>
    <w:rsid w:val="00AC458D"/>
    <w:rsid w:val="00AC47FA"/>
    <w:rsid w:val="00AC4FE8"/>
    <w:rsid w:val="00AC6448"/>
    <w:rsid w:val="00AD0016"/>
    <w:rsid w:val="00AD1F9C"/>
    <w:rsid w:val="00AD4B84"/>
    <w:rsid w:val="00AE176B"/>
    <w:rsid w:val="00AE7800"/>
    <w:rsid w:val="00AF13FC"/>
    <w:rsid w:val="00AF164B"/>
    <w:rsid w:val="00AF1D60"/>
    <w:rsid w:val="00AF5D3A"/>
    <w:rsid w:val="00AF6B4E"/>
    <w:rsid w:val="00AF7840"/>
    <w:rsid w:val="00B064B4"/>
    <w:rsid w:val="00B0651B"/>
    <w:rsid w:val="00B1037A"/>
    <w:rsid w:val="00B15C93"/>
    <w:rsid w:val="00B16358"/>
    <w:rsid w:val="00B17F0B"/>
    <w:rsid w:val="00B200F8"/>
    <w:rsid w:val="00B20178"/>
    <w:rsid w:val="00B2526B"/>
    <w:rsid w:val="00B268B3"/>
    <w:rsid w:val="00B316D4"/>
    <w:rsid w:val="00B320AB"/>
    <w:rsid w:val="00B37275"/>
    <w:rsid w:val="00B403E2"/>
    <w:rsid w:val="00B4194C"/>
    <w:rsid w:val="00B41F66"/>
    <w:rsid w:val="00B4316C"/>
    <w:rsid w:val="00B47895"/>
    <w:rsid w:val="00B47F44"/>
    <w:rsid w:val="00B56FDE"/>
    <w:rsid w:val="00B572F8"/>
    <w:rsid w:val="00B63085"/>
    <w:rsid w:val="00B64964"/>
    <w:rsid w:val="00B65F7B"/>
    <w:rsid w:val="00B70B25"/>
    <w:rsid w:val="00B76CF6"/>
    <w:rsid w:val="00B77E49"/>
    <w:rsid w:val="00B805A3"/>
    <w:rsid w:val="00B81239"/>
    <w:rsid w:val="00B82F44"/>
    <w:rsid w:val="00B86A7D"/>
    <w:rsid w:val="00B917E0"/>
    <w:rsid w:val="00BA1436"/>
    <w:rsid w:val="00BA20B1"/>
    <w:rsid w:val="00BA583F"/>
    <w:rsid w:val="00BA5D07"/>
    <w:rsid w:val="00BA7791"/>
    <w:rsid w:val="00BB0130"/>
    <w:rsid w:val="00BB017A"/>
    <w:rsid w:val="00BB2BE7"/>
    <w:rsid w:val="00BB6DD6"/>
    <w:rsid w:val="00BB7657"/>
    <w:rsid w:val="00BB79B7"/>
    <w:rsid w:val="00BC1AA9"/>
    <w:rsid w:val="00BC25CE"/>
    <w:rsid w:val="00BC419B"/>
    <w:rsid w:val="00BC53AA"/>
    <w:rsid w:val="00BC62E3"/>
    <w:rsid w:val="00BC7CC4"/>
    <w:rsid w:val="00BD08FE"/>
    <w:rsid w:val="00BD4A85"/>
    <w:rsid w:val="00BD5830"/>
    <w:rsid w:val="00BE41B4"/>
    <w:rsid w:val="00BE7175"/>
    <w:rsid w:val="00BF0727"/>
    <w:rsid w:val="00BF0C07"/>
    <w:rsid w:val="00BF583E"/>
    <w:rsid w:val="00BF6C9D"/>
    <w:rsid w:val="00C01295"/>
    <w:rsid w:val="00C06C56"/>
    <w:rsid w:val="00C073C0"/>
    <w:rsid w:val="00C21D17"/>
    <w:rsid w:val="00C270F3"/>
    <w:rsid w:val="00C31CD1"/>
    <w:rsid w:val="00C326BB"/>
    <w:rsid w:val="00C4074E"/>
    <w:rsid w:val="00C41BA3"/>
    <w:rsid w:val="00C41F91"/>
    <w:rsid w:val="00C47CCF"/>
    <w:rsid w:val="00C47E2C"/>
    <w:rsid w:val="00C560AA"/>
    <w:rsid w:val="00C630DE"/>
    <w:rsid w:val="00C6682D"/>
    <w:rsid w:val="00C66B9E"/>
    <w:rsid w:val="00C728E5"/>
    <w:rsid w:val="00C72E6A"/>
    <w:rsid w:val="00C759EF"/>
    <w:rsid w:val="00C7726D"/>
    <w:rsid w:val="00C77507"/>
    <w:rsid w:val="00C8513D"/>
    <w:rsid w:val="00C93A43"/>
    <w:rsid w:val="00C94322"/>
    <w:rsid w:val="00CA1777"/>
    <w:rsid w:val="00CA1F6E"/>
    <w:rsid w:val="00CA20CD"/>
    <w:rsid w:val="00CA37B0"/>
    <w:rsid w:val="00CA7312"/>
    <w:rsid w:val="00CB153D"/>
    <w:rsid w:val="00CB161E"/>
    <w:rsid w:val="00CB3C7F"/>
    <w:rsid w:val="00CB6349"/>
    <w:rsid w:val="00CC0A5A"/>
    <w:rsid w:val="00CC168F"/>
    <w:rsid w:val="00CC3765"/>
    <w:rsid w:val="00CC4762"/>
    <w:rsid w:val="00CC6C95"/>
    <w:rsid w:val="00CC7781"/>
    <w:rsid w:val="00CD08D0"/>
    <w:rsid w:val="00CD3E26"/>
    <w:rsid w:val="00CD40C1"/>
    <w:rsid w:val="00CD5092"/>
    <w:rsid w:val="00CD5538"/>
    <w:rsid w:val="00CD69EC"/>
    <w:rsid w:val="00CD7383"/>
    <w:rsid w:val="00CD7FC0"/>
    <w:rsid w:val="00CE2291"/>
    <w:rsid w:val="00CE2C56"/>
    <w:rsid w:val="00CE3B85"/>
    <w:rsid w:val="00CE6F27"/>
    <w:rsid w:val="00CF13EB"/>
    <w:rsid w:val="00CF3AD7"/>
    <w:rsid w:val="00CF42B6"/>
    <w:rsid w:val="00CF49C7"/>
    <w:rsid w:val="00CF53CA"/>
    <w:rsid w:val="00CF54CA"/>
    <w:rsid w:val="00CF6386"/>
    <w:rsid w:val="00CF77F1"/>
    <w:rsid w:val="00CF792B"/>
    <w:rsid w:val="00D00C5A"/>
    <w:rsid w:val="00D03C07"/>
    <w:rsid w:val="00D0638D"/>
    <w:rsid w:val="00D06C67"/>
    <w:rsid w:val="00D079EC"/>
    <w:rsid w:val="00D169FF"/>
    <w:rsid w:val="00D21DC2"/>
    <w:rsid w:val="00D23F00"/>
    <w:rsid w:val="00D2447F"/>
    <w:rsid w:val="00D33EF7"/>
    <w:rsid w:val="00D37743"/>
    <w:rsid w:val="00D37815"/>
    <w:rsid w:val="00D41607"/>
    <w:rsid w:val="00D41914"/>
    <w:rsid w:val="00D41C65"/>
    <w:rsid w:val="00D44E5B"/>
    <w:rsid w:val="00D46627"/>
    <w:rsid w:val="00D500FA"/>
    <w:rsid w:val="00D542B8"/>
    <w:rsid w:val="00D55192"/>
    <w:rsid w:val="00D60399"/>
    <w:rsid w:val="00D61486"/>
    <w:rsid w:val="00D62B90"/>
    <w:rsid w:val="00D77A2A"/>
    <w:rsid w:val="00D844CC"/>
    <w:rsid w:val="00D85790"/>
    <w:rsid w:val="00D86931"/>
    <w:rsid w:val="00D9410C"/>
    <w:rsid w:val="00DA2C82"/>
    <w:rsid w:val="00DA3D17"/>
    <w:rsid w:val="00DA4E81"/>
    <w:rsid w:val="00DA6B84"/>
    <w:rsid w:val="00DA6B89"/>
    <w:rsid w:val="00DA7437"/>
    <w:rsid w:val="00DC1BDE"/>
    <w:rsid w:val="00DC1EAF"/>
    <w:rsid w:val="00DC7D92"/>
    <w:rsid w:val="00DD0066"/>
    <w:rsid w:val="00DD2523"/>
    <w:rsid w:val="00DD6F9A"/>
    <w:rsid w:val="00DE076C"/>
    <w:rsid w:val="00DE0D51"/>
    <w:rsid w:val="00DE23F3"/>
    <w:rsid w:val="00DE2508"/>
    <w:rsid w:val="00DE5271"/>
    <w:rsid w:val="00DE7045"/>
    <w:rsid w:val="00DF1949"/>
    <w:rsid w:val="00DF569F"/>
    <w:rsid w:val="00DF640B"/>
    <w:rsid w:val="00E03461"/>
    <w:rsid w:val="00E046ED"/>
    <w:rsid w:val="00E04BAA"/>
    <w:rsid w:val="00E05FFA"/>
    <w:rsid w:val="00E0772F"/>
    <w:rsid w:val="00E07A48"/>
    <w:rsid w:val="00E07AC7"/>
    <w:rsid w:val="00E13625"/>
    <w:rsid w:val="00E14C65"/>
    <w:rsid w:val="00E2183B"/>
    <w:rsid w:val="00E2260E"/>
    <w:rsid w:val="00E27757"/>
    <w:rsid w:val="00E31344"/>
    <w:rsid w:val="00E3156A"/>
    <w:rsid w:val="00E321F2"/>
    <w:rsid w:val="00E3427E"/>
    <w:rsid w:val="00E34BDA"/>
    <w:rsid w:val="00E426B6"/>
    <w:rsid w:val="00E42EBA"/>
    <w:rsid w:val="00E4783A"/>
    <w:rsid w:val="00E5765D"/>
    <w:rsid w:val="00E615F1"/>
    <w:rsid w:val="00E6398D"/>
    <w:rsid w:val="00E66103"/>
    <w:rsid w:val="00E676EC"/>
    <w:rsid w:val="00E6783D"/>
    <w:rsid w:val="00E708B6"/>
    <w:rsid w:val="00E758DE"/>
    <w:rsid w:val="00E77FBD"/>
    <w:rsid w:val="00E80A38"/>
    <w:rsid w:val="00E8569C"/>
    <w:rsid w:val="00E8633B"/>
    <w:rsid w:val="00E86B6E"/>
    <w:rsid w:val="00E902D7"/>
    <w:rsid w:val="00E927B0"/>
    <w:rsid w:val="00E93BEF"/>
    <w:rsid w:val="00E95BED"/>
    <w:rsid w:val="00E95E47"/>
    <w:rsid w:val="00E9669D"/>
    <w:rsid w:val="00EA24B3"/>
    <w:rsid w:val="00EA4806"/>
    <w:rsid w:val="00EA6325"/>
    <w:rsid w:val="00EA6681"/>
    <w:rsid w:val="00EB0411"/>
    <w:rsid w:val="00EB3C22"/>
    <w:rsid w:val="00EB5746"/>
    <w:rsid w:val="00EB733F"/>
    <w:rsid w:val="00EB758E"/>
    <w:rsid w:val="00EC0DFD"/>
    <w:rsid w:val="00EC48FA"/>
    <w:rsid w:val="00ED356E"/>
    <w:rsid w:val="00ED49B4"/>
    <w:rsid w:val="00EE17FD"/>
    <w:rsid w:val="00EE184D"/>
    <w:rsid w:val="00EE3719"/>
    <w:rsid w:val="00EE419A"/>
    <w:rsid w:val="00EE6788"/>
    <w:rsid w:val="00EE779A"/>
    <w:rsid w:val="00EE7B9F"/>
    <w:rsid w:val="00EF52DC"/>
    <w:rsid w:val="00F01A67"/>
    <w:rsid w:val="00F044E7"/>
    <w:rsid w:val="00F073E9"/>
    <w:rsid w:val="00F1661F"/>
    <w:rsid w:val="00F16C7F"/>
    <w:rsid w:val="00F17929"/>
    <w:rsid w:val="00F20B30"/>
    <w:rsid w:val="00F2175E"/>
    <w:rsid w:val="00F24289"/>
    <w:rsid w:val="00F2445B"/>
    <w:rsid w:val="00F256BE"/>
    <w:rsid w:val="00F27455"/>
    <w:rsid w:val="00F3405A"/>
    <w:rsid w:val="00F35612"/>
    <w:rsid w:val="00F41096"/>
    <w:rsid w:val="00F46506"/>
    <w:rsid w:val="00F46637"/>
    <w:rsid w:val="00F516AA"/>
    <w:rsid w:val="00F51C11"/>
    <w:rsid w:val="00F55B5E"/>
    <w:rsid w:val="00F6018B"/>
    <w:rsid w:val="00F6169A"/>
    <w:rsid w:val="00F62CD4"/>
    <w:rsid w:val="00F6312B"/>
    <w:rsid w:val="00F640DC"/>
    <w:rsid w:val="00F66B15"/>
    <w:rsid w:val="00F679BF"/>
    <w:rsid w:val="00F700E3"/>
    <w:rsid w:val="00F71306"/>
    <w:rsid w:val="00F73F81"/>
    <w:rsid w:val="00F76E1D"/>
    <w:rsid w:val="00F779E3"/>
    <w:rsid w:val="00F80A5E"/>
    <w:rsid w:val="00F839BA"/>
    <w:rsid w:val="00F84956"/>
    <w:rsid w:val="00F84C61"/>
    <w:rsid w:val="00F85403"/>
    <w:rsid w:val="00F85B3B"/>
    <w:rsid w:val="00F87DF0"/>
    <w:rsid w:val="00F934B7"/>
    <w:rsid w:val="00F93907"/>
    <w:rsid w:val="00F960A3"/>
    <w:rsid w:val="00F9733D"/>
    <w:rsid w:val="00FB342D"/>
    <w:rsid w:val="00FB380C"/>
    <w:rsid w:val="00FB3C3F"/>
    <w:rsid w:val="00FB6BC6"/>
    <w:rsid w:val="00FC0AB0"/>
    <w:rsid w:val="00FC292A"/>
    <w:rsid w:val="00FC2F79"/>
    <w:rsid w:val="00FC3FDB"/>
    <w:rsid w:val="00FC4C94"/>
    <w:rsid w:val="00FC5A93"/>
    <w:rsid w:val="00FC5AFB"/>
    <w:rsid w:val="00FD54BA"/>
    <w:rsid w:val="00FE27E9"/>
    <w:rsid w:val="00FF192B"/>
    <w:rsid w:val="00FF3B32"/>
    <w:rsid w:val="00FF5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8B3"/>
    <w:rPr>
      <w:sz w:val="28"/>
      <w:szCs w:val="28"/>
    </w:rPr>
  </w:style>
  <w:style w:type="paragraph" w:styleId="1">
    <w:name w:val="heading 1"/>
    <w:basedOn w:val="a"/>
    <w:next w:val="a"/>
    <w:link w:val="10"/>
    <w:uiPriority w:val="9"/>
    <w:qFormat/>
    <w:rsid w:val="005311AB"/>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EE184D"/>
    <w:pPr>
      <w:keepNext/>
      <w:spacing w:before="240" w:after="60"/>
      <w:outlineLvl w:val="1"/>
    </w:pPr>
    <w:rPr>
      <w:rFonts w:ascii="Arial" w:hAnsi="Arial" w:cs="Arial"/>
      <w:b/>
      <w:bCs/>
      <w:i/>
      <w:iCs/>
    </w:rPr>
  </w:style>
  <w:style w:type="paragraph" w:styleId="3">
    <w:name w:val="heading 3"/>
    <w:basedOn w:val="a"/>
    <w:next w:val="a0"/>
    <w:link w:val="30"/>
    <w:qFormat/>
    <w:rsid w:val="005311AB"/>
    <w:pPr>
      <w:tabs>
        <w:tab w:val="num" w:pos="720"/>
      </w:tabs>
      <w:suppressAutoHyphens/>
      <w:ind w:left="720" w:hanging="720"/>
      <w:outlineLvl w:val="2"/>
    </w:pPr>
    <w:rPr>
      <w:rFonts w:ascii="Arial" w:hAnsi="Arial" w:cs="Arial"/>
      <w:b/>
      <w:bCs/>
      <w:sz w:val="24"/>
      <w:szCs w:val="24"/>
      <w:lang w:eastAsia="ar-SA"/>
    </w:rPr>
  </w:style>
  <w:style w:type="paragraph" w:styleId="4">
    <w:name w:val="heading 4"/>
    <w:basedOn w:val="a"/>
    <w:next w:val="a"/>
    <w:link w:val="40"/>
    <w:qFormat/>
    <w:rsid w:val="005311AB"/>
    <w:pPr>
      <w:keepNext/>
      <w:suppressAutoHyphens/>
      <w:spacing w:before="240" w:after="60"/>
      <w:outlineLvl w:val="3"/>
    </w:pPr>
    <w:rPr>
      <w:b/>
      <w:bCs/>
      <w:lang w:eastAsia="ar-SA"/>
    </w:rPr>
  </w:style>
  <w:style w:type="paragraph" w:styleId="5">
    <w:name w:val="heading 5"/>
    <w:basedOn w:val="a"/>
    <w:next w:val="a"/>
    <w:link w:val="50"/>
    <w:unhideWhenUsed/>
    <w:qFormat/>
    <w:rsid w:val="005311AB"/>
    <w:pPr>
      <w:keepNext/>
      <w:jc w:val="center"/>
      <w:outlineLvl w:val="4"/>
    </w:pPr>
    <w:rPr>
      <w:szCs w:val="20"/>
    </w:rPr>
  </w:style>
  <w:style w:type="paragraph" w:styleId="7">
    <w:name w:val="heading 7"/>
    <w:basedOn w:val="a"/>
    <w:next w:val="a"/>
    <w:link w:val="70"/>
    <w:uiPriority w:val="9"/>
    <w:unhideWhenUsed/>
    <w:qFormat/>
    <w:rsid w:val="005311AB"/>
    <w:pPr>
      <w:spacing w:before="240" w:after="60" w:line="276" w:lineRule="auto"/>
      <w:outlineLvl w:val="6"/>
    </w:pPr>
    <w:rPr>
      <w:rFonts w:ascii="Calibri" w:hAnsi="Calibri"/>
      <w:sz w:val="24"/>
      <w:szCs w:val="24"/>
    </w:rPr>
  </w:style>
  <w:style w:type="paragraph" w:styleId="9">
    <w:name w:val="heading 9"/>
    <w:basedOn w:val="a"/>
    <w:next w:val="a"/>
    <w:link w:val="90"/>
    <w:qFormat/>
    <w:rsid w:val="005311AB"/>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4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B316D4"/>
  </w:style>
  <w:style w:type="character" w:styleId="a6">
    <w:name w:val="footnote reference"/>
    <w:semiHidden/>
    <w:rsid w:val="00B316D4"/>
    <w:rPr>
      <w:vertAlign w:val="superscript"/>
    </w:rPr>
  </w:style>
  <w:style w:type="paragraph" w:styleId="31">
    <w:name w:val="Body Text Indent 3"/>
    <w:basedOn w:val="a"/>
    <w:rsid w:val="000B5D71"/>
    <w:pPr>
      <w:ind w:left="720"/>
      <w:jc w:val="both"/>
    </w:pPr>
    <w:rPr>
      <w:rFonts w:ascii="Arial" w:hAnsi="Arial" w:cs="Arial"/>
      <w:sz w:val="32"/>
      <w:szCs w:val="32"/>
    </w:rPr>
  </w:style>
  <w:style w:type="character" w:styleId="a7">
    <w:name w:val="Hyperlink"/>
    <w:rsid w:val="0051534E"/>
    <w:rPr>
      <w:color w:val="0000FF"/>
      <w:u w:val="single"/>
    </w:rPr>
  </w:style>
  <w:style w:type="paragraph" w:styleId="a8">
    <w:name w:val="Subtitle"/>
    <w:basedOn w:val="a"/>
    <w:qFormat/>
    <w:rsid w:val="00662037"/>
    <w:pPr>
      <w:jc w:val="both"/>
    </w:pPr>
    <w:rPr>
      <w:szCs w:val="24"/>
    </w:rPr>
  </w:style>
  <w:style w:type="paragraph" w:styleId="a9">
    <w:name w:val="Balloon Text"/>
    <w:basedOn w:val="a"/>
    <w:link w:val="aa"/>
    <w:rsid w:val="000F5D6A"/>
    <w:rPr>
      <w:rFonts w:ascii="Tahoma" w:hAnsi="Tahoma"/>
      <w:sz w:val="16"/>
      <w:szCs w:val="16"/>
    </w:rPr>
  </w:style>
  <w:style w:type="character" w:customStyle="1" w:styleId="aa">
    <w:name w:val="Текст выноски Знак"/>
    <w:link w:val="a9"/>
    <w:rsid w:val="000F5D6A"/>
    <w:rPr>
      <w:rFonts w:ascii="Tahoma" w:hAnsi="Tahoma" w:cs="Tahoma"/>
      <w:sz w:val="16"/>
      <w:szCs w:val="16"/>
    </w:rPr>
  </w:style>
  <w:style w:type="character" w:customStyle="1" w:styleId="20">
    <w:name w:val="Заголовок 2 Знак"/>
    <w:link w:val="2"/>
    <w:semiHidden/>
    <w:rsid w:val="00EE184D"/>
    <w:rPr>
      <w:rFonts w:ascii="Arial" w:hAnsi="Arial" w:cs="Arial"/>
      <w:b/>
      <w:bCs/>
      <w:i/>
      <w:iCs/>
      <w:sz w:val="28"/>
      <w:szCs w:val="28"/>
    </w:rPr>
  </w:style>
  <w:style w:type="paragraph" w:styleId="ab">
    <w:name w:val="Normal (Web)"/>
    <w:basedOn w:val="a"/>
    <w:unhideWhenUsed/>
    <w:rsid w:val="00EE184D"/>
    <w:pPr>
      <w:suppressAutoHyphens/>
      <w:spacing w:before="40" w:after="40"/>
    </w:pPr>
    <w:rPr>
      <w:rFonts w:ascii="Arial" w:hAnsi="Arial" w:cs="Arial"/>
      <w:color w:val="332E2D"/>
      <w:spacing w:val="2"/>
      <w:sz w:val="24"/>
      <w:szCs w:val="24"/>
      <w:lang w:eastAsia="ar-SA"/>
    </w:rPr>
  </w:style>
  <w:style w:type="character" w:customStyle="1" w:styleId="ac">
    <w:name w:val="Основной текст_"/>
    <w:link w:val="11"/>
    <w:locked/>
    <w:rsid w:val="00EE184D"/>
    <w:rPr>
      <w:sz w:val="25"/>
      <w:szCs w:val="25"/>
      <w:shd w:val="clear" w:color="auto" w:fill="FFFFFF"/>
    </w:rPr>
  </w:style>
  <w:style w:type="paragraph" w:customStyle="1" w:styleId="11">
    <w:name w:val="Основной текст1"/>
    <w:basedOn w:val="a"/>
    <w:link w:val="ac"/>
    <w:rsid w:val="00EE184D"/>
    <w:pPr>
      <w:widowControl w:val="0"/>
      <w:shd w:val="clear" w:color="auto" w:fill="FFFFFF"/>
      <w:spacing w:before="480" w:after="840" w:line="0" w:lineRule="atLeast"/>
      <w:jc w:val="center"/>
    </w:pPr>
    <w:rPr>
      <w:sz w:val="25"/>
      <w:szCs w:val="25"/>
    </w:rPr>
  </w:style>
  <w:style w:type="paragraph" w:styleId="ad">
    <w:name w:val="header"/>
    <w:basedOn w:val="a"/>
    <w:link w:val="ae"/>
    <w:rsid w:val="00DE7045"/>
    <w:pPr>
      <w:tabs>
        <w:tab w:val="center" w:pos="4677"/>
        <w:tab w:val="right" w:pos="9355"/>
      </w:tabs>
    </w:pPr>
  </w:style>
  <w:style w:type="character" w:customStyle="1" w:styleId="ae">
    <w:name w:val="Верхний колонтитул Знак"/>
    <w:link w:val="ad"/>
    <w:rsid w:val="00DE7045"/>
    <w:rPr>
      <w:sz w:val="28"/>
      <w:szCs w:val="28"/>
    </w:rPr>
  </w:style>
  <w:style w:type="paragraph" w:styleId="af">
    <w:name w:val="footer"/>
    <w:basedOn w:val="a"/>
    <w:link w:val="af0"/>
    <w:uiPriority w:val="99"/>
    <w:rsid w:val="00DE7045"/>
    <w:pPr>
      <w:tabs>
        <w:tab w:val="center" w:pos="4677"/>
        <w:tab w:val="right" w:pos="9355"/>
      </w:tabs>
    </w:pPr>
  </w:style>
  <w:style w:type="character" w:customStyle="1" w:styleId="af0">
    <w:name w:val="Нижний колонтитул Знак"/>
    <w:link w:val="af"/>
    <w:uiPriority w:val="99"/>
    <w:rsid w:val="00DE7045"/>
    <w:rPr>
      <w:sz w:val="28"/>
      <w:szCs w:val="28"/>
    </w:rPr>
  </w:style>
  <w:style w:type="paragraph" w:customStyle="1" w:styleId="p4">
    <w:name w:val="p4"/>
    <w:basedOn w:val="a"/>
    <w:rsid w:val="00C41F91"/>
    <w:pPr>
      <w:spacing w:before="100" w:beforeAutospacing="1" w:after="100" w:afterAutospacing="1"/>
    </w:pPr>
    <w:rPr>
      <w:sz w:val="24"/>
      <w:szCs w:val="24"/>
    </w:rPr>
  </w:style>
  <w:style w:type="character" w:customStyle="1" w:styleId="c6">
    <w:name w:val="c6"/>
    <w:rsid w:val="00C41F91"/>
  </w:style>
  <w:style w:type="paragraph" w:styleId="af1">
    <w:name w:val="No Spacing"/>
    <w:uiPriority w:val="1"/>
    <w:qFormat/>
    <w:rsid w:val="007E2817"/>
    <w:rPr>
      <w:sz w:val="28"/>
      <w:szCs w:val="28"/>
    </w:rPr>
  </w:style>
  <w:style w:type="character" w:customStyle="1" w:styleId="10">
    <w:name w:val="Заголовок 1 Знак"/>
    <w:basedOn w:val="a1"/>
    <w:link w:val="1"/>
    <w:uiPriority w:val="9"/>
    <w:rsid w:val="005311AB"/>
    <w:rPr>
      <w:rFonts w:ascii="Cambria" w:hAnsi="Cambria"/>
      <w:b/>
      <w:bCs/>
      <w:kern w:val="32"/>
      <w:sz w:val="32"/>
      <w:szCs w:val="32"/>
      <w:lang w:eastAsia="ar-SA"/>
    </w:rPr>
  </w:style>
  <w:style w:type="character" w:customStyle="1" w:styleId="30">
    <w:name w:val="Заголовок 3 Знак"/>
    <w:basedOn w:val="a1"/>
    <w:link w:val="3"/>
    <w:rsid w:val="005311AB"/>
    <w:rPr>
      <w:rFonts w:ascii="Arial" w:hAnsi="Arial" w:cs="Arial"/>
      <w:b/>
      <w:bCs/>
      <w:sz w:val="24"/>
      <w:szCs w:val="24"/>
      <w:lang w:eastAsia="ar-SA"/>
    </w:rPr>
  </w:style>
  <w:style w:type="character" w:customStyle="1" w:styleId="40">
    <w:name w:val="Заголовок 4 Знак"/>
    <w:basedOn w:val="a1"/>
    <w:link w:val="4"/>
    <w:rsid w:val="005311AB"/>
    <w:rPr>
      <w:b/>
      <w:bCs/>
      <w:sz w:val="28"/>
      <w:szCs w:val="28"/>
      <w:lang w:eastAsia="ar-SA"/>
    </w:rPr>
  </w:style>
  <w:style w:type="character" w:customStyle="1" w:styleId="50">
    <w:name w:val="Заголовок 5 Знак"/>
    <w:basedOn w:val="a1"/>
    <w:link w:val="5"/>
    <w:rsid w:val="005311AB"/>
    <w:rPr>
      <w:sz w:val="28"/>
    </w:rPr>
  </w:style>
  <w:style w:type="character" w:customStyle="1" w:styleId="70">
    <w:name w:val="Заголовок 7 Знак"/>
    <w:basedOn w:val="a1"/>
    <w:link w:val="7"/>
    <w:uiPriority w:val="9"/>
    <w:rsid w:val="005311AB"/>
    <w:rPr>
      <w:rFonts w:ascii="Calibri" w:hAnsi="Calibri"/>
      <w:sz w:val="24"/>
      <w:szCs w:val="24"/>
    </w:rPr>
  </w:style>
  <w:style w:type="character" w:customStyle="1" w:styleId="90">
    <w:name w:val="Заголовок 9 Знак"/>
    <w:basedOn w:val="a1"/>
    <w:link w:val="9"/>
    <w:rsid w:val="005311AB"/>
    <w:rPr>
      <w:rFonts w:ascii="Cambria" w:hAnsi="Cambria"/>
      <w:sz w:val="22"/>
      <w:szCs w:val="22"/>
    </w:rPr>
  </w:style>
  <w:style w:type="numbering" w:customStyle="1" w:styleId="12">
    <w:name w:val="Нет списка1"/>
    <w:next w:val="a3"/>
    <w:semiHidden/>
    <w:unhideWhenUsed/>
    <w:rsid w:val="005311AB"/>
  </w:style>
  <w:style w:type="paragraph" w:customStyle="1" w:styleId="ConsPlusCell">
    <w:name w:val="ConsPlusCell"/>
    <w:uiPriority w:val="99"/>
    <w:rsid w:val="005311AB"/>
    <w:pPr>
      <w:widowControl w:val="0"/>
      <w:autoSpaceDE w:val="0"/>
      <w:autoSpaceDN w:val="0"/>
      <w:adjustRightInd w:val="0"/>
    </w:pPr>
    <w:rPr>
      <w:rFonts w:ascii="Arial" w:hAnsi="Arial" w:cs="Arial"/>
    </w:rPr>
  </w:style>
  <w:style w:type="paragraph" w:styleId="af2">
    <w:name w:val="List Paragraph"/>
    <w:basedOn w:val="a"/>
    <w:uiPriority w:val="34"/>
    <w:qFormat/>
    <w:rsid w:val="005311AB"/>
    <w:pPr>
      <w:spacing w:after="200" w:line="276" w:lineRule="auto"/>
      <w:ind w:left="720"/>
      <w:contextualSpacing/>
    </w:pPr>
    <w:rPr>
      <w:rFonts w:ascii="Calibri" w:hAnsi="Calibri"/>
      <w:sz w:val="22"/>
      <w:szCs w:val="22"/>
    </w:rPr>
  </w:style>
  <w:style w:type="paragraph" w:styleId="af3">
    <w:name w:val="Title"/>
    <w:basedOn w:val="a"/>
    <w:link w:val="af4"/>
    <w:qFormat/>
    <w:rsid w:val="005311AB"/>
    <w:pPr>
      <w:jc w:val="center"/>
    </w:pPr>
    <w:rPr>
      <w:b/>
      <w:szCs w:val="20"/>
    </w:rPr>
  </w:style>
  <w:style w:type="character" w:customStyle="1" w:styleId="af4">
    <w:name w:val="Название Знак"/>
    <w:basedOn w:val="a1"/>
    <w:link w:val="af3"/>
    <w:rsid w:val="005311AB"/>
    <w:rPr>
      <w:b/>
      <w:sz w:val="28"/>
    </w:rPr>
  </w:style>
  <w:style w:type="paragraph" w:customStyle="1" w:styleId="af5">
    <w:name w:val="Базовый"/>
    <w:rsid w:val="005311AB"/>
    <w:pPr>
      <w:tabs>
        <w:tab w:val="left" w:pos="709"/>
      </w:tabs>
      <w:suppressAutoHyphens/>
    </w:pPr>
  </w:style>
  <w:style w:type="paragraph" w:customStyle="1" w:styleId="ConsPlusTitle">
    <w:name w:val="ConsPlusTitle"/>
    <w:rsid w:val="005311AB"/>
    <w:pPr>
      <w:widowControl w:val="0"/>
      <w:autoSpaceDE w:val="0"/>
      <w:autoSpaceDN w:val="0"/>
      <w:adjustRightInd w:val="0"/>
    </w:pPr>
    <w:rPr>
      <w:b/>
      <w:bCs/>
      <w:sz w:val="24"/>
      <w:szCs w:val="24"/>
    </w:rPr>
  </w:style>
  <w:style w:type="paragraph" w:customStyle="1" w:styleId="ConsPlusNonformat">
    <w:name w:val="ConsPlusNonformat"/>
    <w:uiPriority w:val="99"/>
    <w:rsid w:val="005311AB"/>
    <w:pPr>
      <w:autoSpaceDE w:val="0"/>
      <w:autoSpaceDN w:val="0"/>
      <w:adjustRightInd w:val="0"/>
    </w:pPr>
    <w:rPr>
      <w:rFonts w:ascii="Courier New" w:hAnsi="Courier New" w:cs="Courier New"/>
    </w:rPr>
  </w:style>
  <w:style w:type="character" w:customStyle="1" w:styleId="21">
    <w:name w:val="Основной текст (2)_"/>
    <w:link w:val="22"/>
    <w:uiPriority w:val="99"/>
    <w:locked/>
    <w:rsid w:val="005311AB"/>
    <w:rPr>
      <w:b/>
      <w:bCs/>
      <w:spacing w:val="20"/>
      <w:sz w:val="26"/>
      <w:szCs w:val="26"/>
      <w:shd w:val="clear" w:color="auto" w:fill="FFFFFF"/>
    </w:rPr>
  </w:style>
  <w:style w:type="character" w:customStyle="1" w:styleId="13">
    <w:name w:val="Заголовок №1_"/>
    <w:link w:val="14"/>
    <w:uiPriority w:val="99"/>
    <w:locked/>
    <w:rsid w:val="005311AB"/>
    <w:rPr>
      <w:b/>
      <w:bCs/>
      <w:spacing w:val="30"/>
      <w:sz w:val="34"/>
      <w:szCs w:val="34"/>
      <w:shd w:val="clear" w:color="auto" w:fill="FFFFFF"/>
    </w:rPr>
  </w:style>
  <w:style w:type="character" w:customStyle="1" w:styleId="32">
    <w:name w:val="Основной текст (3)_"/>
    <w:link w:val="33"/>
    <w:uiPriority w:val="99"/>
    <w:locked/>
    <w:rsid w:val="005311AB"/>
    <w:rPr>
      <w:b/>
      <w:bCs/>
      <w:i/>
      <w:iCs/>
      <w:sz w:val="26"/>
      <w:szCs w:val="26"/>
      <w:shd w:val="clear" w:color="auto" w:fill="FFFFFF"/>
    </w:rPr>
  </w:style>
  <w:style w:type="paragraph" w:customStyle="1" w:styleId="22">
    <w:name w:val="Основной текст (2)"/>
    <w:basedOn w:val="a"/>
    <w:link w:val="21"/>
    <w:uiPriority w:val="99"/>
    <w:rsid w:val="005311AB"/>
    <w:pPr>
      <w:widowControl w:val="0"/>
      <w:shd w:val="clear" w:color="auto" w:fill="FFFFFF"/>
      <w:spacing w:after="600" w:line="480" w:lineRule="exact"/>
      <w:jc w:val="center"/>
    </w:pPr>
    <w:rPr>
      <w:b/>
      <w:bCs/>
      <w:spacing w:val="20"/>
      <w:sz w:val="26"/>
      <w:szCs w:val="26"/>
    </w:rPr>
  </w:style>
  <w:style w:type="paragraph" w:customStyle="1" w:styleId="14">
    <w:name w:val="Заголовок №1"/>
    <w:basedOn w:val="a"/>
    <w:link w:val="13"/>
    <w:uiPriority w:val="99"/>
    <w:rsid w:val="005311AB"/>
    <w:pPr>
      <w:widowControl w:val="0"/>
      <w:shd w:val="clear" w:color="auto" w:fill="FFFFFF"/>
      <w:spacing w:before="600" w:after="480" w:line="240" w:lineRule="atLeast"/>
      <w:jc w:val="center"/>
      <w:outlineLvl w:val="0"/>
    </w:pPr>
    <w:rPr>
      <w:b/>
      <w:bCs/>
      <w:spacing w:val="30"/>
      <w:sz w:val="34"/>
      <w:szCs w:val="34"/>
    </w:rPr>
  </w:style>
  <w:style w:type="paragraph" w:customStyle="1" w:styleId="33">
    <w:name w:val="Основной текст (3)"/>
    <w:basedOn w:val="a"/>
    <w:link w:val="32"/>
    <w:uiPriority w:val="99"/>
    <w:rsid w:val="005311AB"/>
    <w:pPr>
      <w:widowControl w:val="0"/>
      <w:shd w:val="clear" w:color="auto" w:fill="FFFFFF"/>
      <w:spacing w:before="840" w:line="322" w:lineRule="exact"/>
      <w:jc w:val="center"/>
    </w:pPr>
    <w:rPr>
      <w:b/>
      <w:bCs/>
      <w:i/>
      <w:iCs/>
      <w:sz w:val="26"/>
      <w:szCs w:val="26"/>
    </w:rPr>
  </w:style>
  <w:style w:type="character" w:customStyle="1" w:styleId="WW8Num2z0">
    <w:name w:val="WW8Num2z0"/>
    <w:rsid w:val="005311AB"/>
    <w:rPr>
      <w:rFonts w:ascii="Symbol" w:hAnsi="Symbol"/>
    </w:rPr>
  </w:style>
  <w:style w:type="character" w:customStyle="1" w:styleId="WW8Num3z0">
    <w:name w:val="WW8Num3z0"/>
    <w:rsid w:val="005311AB"/>
    <w:rPr>
      <w:rFonts w:ascii="Symbol" w:hAnsi="Symbol"/>
    </w:rPr>
  </w:style>
  <w:style w:type="character" w:customStyle="1" w:styleId="Absatz-Standardschriftart">
    <w:name w:val="Absatz-Standardschriftart"/>
    <w:rsid w:val="005311AB"/>
  </w:style>
  <w:style w:type="character" w:customStyle="1" w:styleId="WW-Absatz-Standardschriftart">
    <w:name w:val="WW-Absatz-Standardschriftart"/>
    <w:rsid w:val="005311AB"/>
  </w:style>
  <w:style w:type="character" w:customStyle="1" w:styleId="WW-Absatz-Standardschriftart1">
    <w:name w:val="WW-Absatz-Standardschriftart1"/>
    <w:rsid w:val="005311AB"/>
  </w:style>
  <w:style w:type="character" w:customStyle="1" w:styleId="WW-Absatz-Standardschriftart11">
    <w:name w:val="WW-Absatz-Standardschriftart11"/>
    <w:rsid w:val="005311AB"/>
  </w:style>
  <w:style w:type="character" w:customStyle="1" w:styleId="WW-Absatz-Standardschriftart111">
    <w:name w:val="WW-Absatz-Standardschriftart111"/>
    <w:rsid w:val="005311AB"/>
  </w:style>
  <w:style w:type="character" w:customStyle="1" w:styleId="WW-Absatz-Standardschriftart1111">
    <w:name w:val="WW-Absatz-Standardschriftart1111"/>
    <w:rsid w:val="005311AB"/>
  </w:style>
  <w:style w:type="character" w:customStyle="1" w:styleId="WW-Absatz-Standardschriftart11111">
    <w:name w:val="WW-Absatz-Standardschriftart11111"/>
    <w:rsid w:val="005311AB"/>
  </w:style>
  <w:style w:type="character" w:customStyle="1" w:styleId="WW8Num1z0">
    <w:name w:val="WW8Num1z0"/>
    <w:rsid w:val="005311AB"/>
    <w:rPr>
      <w:rFonts w:ascii="Symbol" w:hAnsi="Symbol"/>
    </w:rPr>
  </w:style>
  <w:style w:type="character" w:customStyle="1" w:styleId="WW8Num1z1">
    <w:name w:val="WW8Num1z1"/>
    <w:rsid w:val="005311AB"/>
    <w:rPr>
      <w:rFonts w:ascii="Courier New" w:hAnsi="Courier New" w:cs="Courier New"/>
    </w:rPr>
  </w:style>
  <w:style w:type="character" w:customStyle="1" w:styleId="WW8Num1z2">
    <w:name w:val="WW8Num1z2"/>
    <w:rsid w:val="005311AB"/>
    <w:rPr>
      <w:rFonts w:ascii="Wingdings" w:hAnsi="Wingdings"/>
    </w:rPr>
  </w:style>
  <w:style w:type="character" w:customStyle="1" w:styleId="WW8Num2z1">
    <w:name w:val="WW8Num2z1"/>
    <w:rsid w:val="005311AB"/>
    <w:rPr>
      <w:rFonts w:ascii="Courier New" w:hAnsi="Courier New" w:cs="Courier New"/>
    </w:rPr>
  </w:style>
  <w:style w:type="character" w:customStyle="1" w:styleId="WW8Num2z2">
    <w:name w:val="WW8Num2z2"/>
    <w:rsid w:val="005311AB"/>
    <w:rPr>
      <w:rFonts w:ascii="Wingdings" w:hAnsi="Wingdings"/>
    </w:rPr>
  </w:style>
  <w:style w:type="character" w:customStyle="1" w:styleId="15">
    <w:name w:val="Основной шрифт абзаца1"/>
    <w:rsid w:val="005311AB"/>
  </w:style>
  <w:style w:type="paragraph" w:customStyle="1" w:styleId="af6">
    <w:name w:val="Заголовок"/>
    <w:basedOn w:val="a"/>
    <w:next w:val="a0"/>
    <w:rsid w:val="005311AB"/>
    <w:pPr>
      <w:keepNext/>
      <w:suppressAutoHyphens/>
      <w:spacing w:before="240" w:after="120"/>
    </w:pPr>
    <w:rPr>
      <w:rFonts w:ascii="Arial" w:eastAsia="Arial Unicode MS" w:hAnsi="Arial" w:cs="Tahoma"/>
      <w:lang w:eastAsia="ar-SA"/>
    </w:rPr>
  </w:style>
  <w:style w:type="paragraph" w:styleId="a0">
    <w:name w:val="Body Text"/>
    <w:basedOn w:val="a"/>
    <w:link w:val="af7"/>
    <w:rsid w:val="005311AB"/>
    <w:pPr>
      <w:suppressAutoHyphens/>
      <w:spacing w:after="120"/>
    </w:pPr>
    <w:rPr>
      <w:sz w:val="24"/>
      <w:szCs w:val="24"/>
      <w:lang w:eastAsia="ar-SA"/>
    </w:rPr>
  </w:style>
  <w:style w:type="character" w:customStyle="1" w:styleId="af7">
    <w:name w:val="Основной текст Знак"/>
    <w:basedOn w:val="a1"/>
    <w:link w:val="a0"/>
    <w:rsid w:val="005311AB"/>
    <w:rPr>
      <w:sz w:val="24"/>
      <w:szCs w:val="24"/>
      <w:lang w:eastAsia="ar-SA"/>
    </w:rPr>
  </w:style>
  <w:style w:type="paragraph" w:styleId="af8">
    <w:name w:val="List"/>
    <w:basedOn w:val="a0"/>
    <w:rsid w:val="005311AB"/>
    <w:rPr>
      <w:rFonts w:cs="Tahoma"/>
    </w:rPr>
  </w:style>
  <w:style w:type="paragraph" w:customStyle="1" w:styleId="16">
    <w:name w:val="Название1"/>
    <w:basedOn w:val="a"/>
    <w:rsid w:val="005311AB"/>
    <w:pPr>
      <w:suppressLineNumbers/>
      <w:suppressAutoHyphens/>
      <w:spacing w:before="120" w:after="120"/>
    </w:pPr>
    <w:rPr>
      <w:rFonts w:cs="Tahoma"/>
      <w:i/>
      <w:iCs/>
      <w:sz w:val="24"/>
      <w:szCs w:val="24"/>
      <w:lang w:eastAsia="ar-SA"/>
    </w:rPr>
  </w:style>
  <w:style w:type="paragraph" w:customStyle="1" w:styleId="17">
    <w:name w:val="Указатель1"/>
    <w:basedOn w:val="a"/>
    <w:rsid w:val="005311AB"/>
    <w:pPr>
      <w:suppressLineNumbers/>
      <w:suppressAutoHyphens/>
    </w:pPr>
    <w:rPr>
      <w:rFonts w:cs="Tahoma"/>
      <w:sz w:val="24"/>
      <w:szCs w:val="24"/>
      <w:lang w:eastAsia="ar-SA"/>
    </w:rPr>
  </w:style>
  <w:style w:type="paragraph" w:styleId="HTML">
    <w:name w:val="HTML Preformatted"/>
    <w:basedOn w:val="a"/>
    <w:link w:val="HTML0"/>
    <w:rsid w:val="0053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5311AB"/>
    <w:rPr>
      <w:rFonts w:ascii="Courier New" w:hAnsi="Courier New" w:cs="Courier New"/>
      <w:lang w:eastAsia="ar-SA"/>
    </w:rPr>
  </w:style>
  <w:style w:type="paragraph" w:customStyle="1" w:styleId="310">
    <w:name w:val="Основной текст 31"/>
    <w:basedOn w:val="a"/>
    <w:rsid w:val="005311AB"/>
    <w:pPr>
      <w:suppressAutoHyphens/>
      <w:jc w:val="center"/>
    </w:pPr>
    <w:rPr>
      <w:szCs w:val="20"/>
      <w:lang w:eastAsia="ar-SA"/>
    </w:rPr>
  </w:style>
  <w:style w:type="paragraph" w:customStyle="1" w:styleId="af9">
    <w:name w:val="Содержимое таблицы"/>
    <w:basedOn w:val="a"/>
    <w:rsid w:val="005311AB"/>
    <w:pPr>
      <w:suppressLineNumbers/>
      <w:suppressAutoHyphens/>
    </w:pPr>
    <w:rPr>
      <w:sz w:val="24"/>
      <w:szCs w:val="24"/>
      <w:lang w:eastAsia="ar-SA"/>
    </w:rPr>
  </w:style>
  <w:style w:type="paragraph" w:customStyle="1" w:styleId="afa">
    <w:name w:val="Заголовок таблицы"/>
    <w:basedOn w:val="af9"/>
    <w:rsid w:val="005311AB"/>
    <w:pPr>
      <w:jc w:val="center"/>
    </w:pPr>
    <w:rPr>
      <w:b/>
      <w:bCs/>
    </w:rPr>
  </w:style>
  <w:style w:type="paragraph" w:customStyle="1" w:styleId="ConsPlusNormal">
    <w:name w:val="ConsPlusNormal"/>
    <w:next w:val="a"/>
    <w:rsid w:val="005311AB"/>
    <w:pPr>
      <w:widowControl w:val="0"/>
      <w:suppressAutoHyphens/>
      <w:ind w:firstLine="720"/>
    </w:pPr>
    <w:rPr>
      <w:rFonts w:ascii="Arial" w:eastAsia="Arial" w:hAnsi="Arial"/>
      <w:lang w:eastAsia="en-US"/>
    </w:rPr>
  </w:style>
  <w:style w:type="character" w:customStyle="1" w:styleId="110">
    <w:name w:val="Основной текст + 11"/>
    <w:aliases w:val="5 pt1"/>
    <w:rsid w:val="005311AB"/>
    <w:rPr>
      <w:rFonts w:ascii="Times New Roman" w:hAnsi="Times New Roman" w:cs="Times New Roman"/>
      <w:color w:val="000000"/>
      <w:spacing w:val="0"/>
      <w:w w:val="100"/>
      <w:position w:val="0"/>
      <w:sz w:val="23"/>
      <w:szCs w:val="23"/>
      <w:u w:val="none"/>
      <w:lang w:val="ru-RU"/>
    </w:rPr>
  </w:style>
  <w:style w:type="paragraph" w:customStyle="1" w:styleId="23">
    <w:name w:val="Основной текст2"/>
    <w:basedOn w:val="a"/>
    <w:rsid w:val="005311AB"/>
    <w:pPr>
      <w:widowControl w:val="0"/>
      <w:shd w:val="clear" w:color="auto" w:fill="FFFFFF"/>
      <w:spacing w:line="322" w:lineRule="exact"/>
      <w:ind w:hanging="800"/>
      <w:jc w:val="center"/>
    </w:pPr>
    <w:rPr>
      <w:sz w:val="26"/>
      <w:szCs w:val="26"/>
    </w:rPr>
  </w:style>
  <w:style w:type="paragraph" w:styleId="24">
    <w:name w:val="Body Text Indent 2"/>
    <w:basedOn w:val="a"/>
    <w:link w:val="25"/>
    <w:rsid w:val="005311AB"/>
    <w:pPr>
      <w:suppressAutoHyphens/>
      <w:spacing w:after="120" w:line="480" w:lineRule="auto"/>
      <w:ind w:left="283"/>
    </w:pPr>
    <w:rPr>
      <w:sz w:val="24"/>
      <w:szCs w:val="24"/>
      <w:lang w:eastAsia="ar-SA"/>
    </w:rPr>
  </w:style>
  <w:style w:type="character" w:customStyle="1" w:styleId="25">
    <w:name w:val="Основной текст с отступом 2 Знак"/>
    <w:basedOn w:val="a1"/>
    <w:link w:val="24"/>
    <w:rsid w:val="005311AB"/>
    <w:rPr>
      <w:sz w:val="24"/>
      <w:szCs w:val="24"/>
      <w:lang w:eastAsia="ar-SA"/>
    </w:rPr>
  </w:style>
  <w:style w:type="paragraph" w:styleId="afb">
    <w:name w:val="Document Map"/>
    <w:basedOn w:val="a"/>
    <w:link w:val="afc"/>
    <w:rsid w:val="005311AB"/>
    <w:pPr>
      <w:shd w:val="clear" w:color="auto" w:fill="000080"/>
      <w:suppressAutoHyphens/>
    </w:pPr>
    <w:rPr>
      <w:rFonts w:ascii="Tahoma" w:hAnsi="Tahoma" w:cs="Tahoma"/>
      <w:sz w:val="20"/>
      <w:szCs w:val="20"/>
      <w:lang w:eastAsia="ar-SA"/>
    </w:rPr>
  </w:style>
  <w:style w:type="character" w:customStyle="1" w:styleId="afc">
    <w:name w:val="Схема документа Знак"/>
    <w:basedOn w:val="a1"/>
    <w:link w:val="afb"/>
    <w:rsid w:val="005311AB"/>
    <w:rPr>
      <w:rFonts w:ascii="Tahoma" w:hAnsi="Tahoma" w:cs="Tahoma"/>
      <w:shd w:val="clear" w:color="auto" w:fill="000080"/>
      <w:lang w:eastAsia="ar-SA"/>
    </w:rPr>
  </w:style>
  <w:style w:type="paragraph" w:styleId="26">
    <w:name w:val="Body Text 2"/>
    <w:basedOn w:val="a"/>
    <w:link w:val="27"/>
    <w:unhideWhenUsed/>
    <w:rsid w:val="005311AB"/>
    <w:pPr>
      <w:spacing w:after="120" w:line="480" w:lineRule="auto"/>
    </w:pPr>
    <w:rPr>
      <w:rFonts w:ascii="Calibri" w:hAnsi="Calibri"/>
      <w:sz w:val="22"/>
      <w:szCs w:val="22"/>
    </w:rPr>
  </w:style>
  <w:style w:type="character" w:customStyle="1" w:styleId="27">
    <w:name w:val="Основной текст 2 Знак"/>
    <w:basedOn w:val="a1"/>
    <w:link w:val="26"/>
    <w:rsid w:val="005311AB"/>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8B3"/>
    <w:rPr>
      <w:sz w:val="28"/>
      <w:szCs w:val="28"/>
    </w:rPr>
  </w:style>
  <w:style w:type="paragraph" w:styleId="1">
    <w:name w:val="heading 1"/>
    <w:basedOn w:val="a"/>
    <w:next w:val="a"/>
    <w:link w:val="10"/>
    <w:uiPriority w:val="9"/>
    <w:qFormat/>
    <w:rsid w:val="005311AB"/>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EE184D"/>
    <w:pPr>
      <w:keepNext/>
      <w:spacing w:before="240" w:after="60"/>
      <w:outlineLvl w:val="1"/>
    </w:pPr>
    <w:rPr>
      <w:rFonts w:ascii="Arial" w:hAnsi="Arial" w:cs="Arial"/>
      <w:b/>
      <w:bCs/>
      <w:i/>
      <w:iCs/>
    </w:rPr>
  </w:style>
  <w:style w:type="paragraph" w:styleId="3">
    <w:name w:val="heading 3"/>
    <w:basedOn w:val="a"/>
    <w:next w:val="a0"/>
    <w:link w:val="30"/>
    <w:qFormat/>
    <w:rsid w:val="005311AB"/>
    <w:pPr>
      <w:tabs>
        <w:tab w:val="num" w:pos="720"/>
      </w:tabs>
      <w:suppressAutoHyphens/>
      <w:ind w:left="720" w:hanging="720"/>
      <w:outlineLvl w:val="2"/>
    </w:pPr>
    <w:rPr>
      <w:rFonts w:ascii="Arial" w:hAnsi="Arial" w:cs="Arial"/>
      <w:b/>
      <w:bCs/>
      <w:sz w:val="24"/>
      <w:szCs w:val="24"/>
      <w:lang w:eastAsia="ar-SA"/>
    </w:rPr>
  </w:style>
  <w:style w:type="paragraph" w:styleId="4">
    <w:name w:val="heading 4"/>
    <w:basedOn w:val="a"/>
    <w:next w:val="a"/>
    <w:link w:val="40"/>
    <w:qFormat/>
    <w:rsid w:val="005311AB"/>
    <w:pPr>
      <w:keepNext/>
      <w:suppressAutoHyphens/>
      <w:spacing w:before="240" w:after="60"/>
      <w:outlineLvl w:val="3"/>
    </w:pPr>
    <w:rPr>
      <w:b/>
      <w:bCs/>
      <w:lang w:eastAsia="ar-SA"/>
    </w:rPr>
  </w:style>
  <w:style w:type="paragraph" w:styleId="5">
    <w:name w:val="heading 5"/>
    <w:basedOn w:val="a"/>
    <w:next w:val="a"/>
    <w:link w:val="50"/>
    <w:unhideWhenUsed/>
    <w:qFormat/>
    <w:rsid w:val="005311AB"/>
    <w:pPr>
      <w:keepNext/>
      <w:jc w:val="center"/>
      <w:outlineLvl w:val="4"/>
    </w:pPr>
    <w:rPr>
      <w:szCs w:val="20"/>
    </w:rPr>
  </w:style>
  <w:style w:type="paragraph" w:styleId="7">
    <w:name w:val="heading 7"/>
    <w:basedOn w:val="a"/>
    <w:next w:val="a"/>
    <w:link w:val="70"/>
    <w:uiPriority w:val="9"/>
    <w:unhideWhenUsed/>
    <w:qFormat/>
    <w:rsid w:val="005311AB"/>
    <w:pPr>
      <w:spacing w:before="240" w:after="60" w:line="276" w:lineRule="auto"/>
      <w:outlineLvl w:val="6"/>
    </w:pPr>
    <w:rPr>
      <w:rFonts w:ascii="Calibri" w:hAnsi="Calibri"/>
      <w:sz w:val="24"/>
      <w:szCs w:val="24"/>
    </w:rPr>
  </w:style>
  <w:style w:type="paragraph" w:styleId="9">
    <w:name w:val="heading 9"/>
    <w:basedOn w:val="a"/>
    <w:next w:val="a"/>
    <w:link w:val="90"/>
    <w:qFormat/>
    <w:rsid w:val="005311AB"/>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4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B316D4"/>
  </w:style>
  <w:style w:type="character" w:styleId="a6">
    <w:name w:val="footnote reference"/>
    <w:semiHidden/>
    <w:rsid w:val="00B316D4"/>
    <w:rPr>
      <w:vertAlign w:val="superscript"/>
    </w:rPr>
  </w:style>
  <w:style w:type="paragraph" w:styleId="31">
    <w:name w:val="Body Text Indent 3"/>
    <w:basedOn w:val="a"/>
    <w:rsid w:val="000B5D71"/>
    <w:pPr>
      <w:ind w:left="720"/>
      <w:jc w:val="both"/>
    </w:pPr>
    <w:rPr>
      <w:rFonts w:ascii="Arial" w:hAnsi="Arial" w:cs="Arial"/>
      <w:sz w:val="32"/>
      <w:szCs w:val="32"/>
    </w:rPr>
  </w:style>
  <w:style w:type="character" w:styleId="a7">
    <w:name w:val="Hyperlink"/>
    <w:rsid w:val="0051534E"/>
    <w:rPr>
      <w:color w:val="0000FF"/>
      <w:u w:val="single"/>
    </w:rPr>
  </w:style>
  <w:style w:type="paragraph" w:styleId="a8">
    <w:name w:val="Subtitle"/>
    <w:basedOn w:val="a"/>
    <w:qFormat/>
    <w:rsid w:val="00662037"/>
    <w:pPr>
      <w:jc w:val="both"/>
    </w:pPr>
    <w:rPr>
      <w:szCs w:val="24"/>
    </w:rPr>
  </w:style>
  <w:style w:type="paragraph" w:styleId="a9">
    <w:name w:val="Balloon Text"/>
    <w:basedOn w:val="a"/>
    <w:link w:val="aa"/>
    <w:rsid w:val="000F5D6A"/>
    <w:rPr>
      <w:rFonts w:ascii="Tahoma" w:hAnsi="Tahoma"/>
      <w:sz w:val="16"/>
      <w:szCs w:val="16"/>
    </w:rPr>
  </w:style>
  <w:style w:type="character" w:customStyle="1" w:styleId="aa">
    <w:name w:val="Текст выноски Знак"/>
    <w:link w:val="a9"/>
    <w:rsid w:val="000F5D6A"/>
    <w:rPr>
      <w:rFonts w:ascii="Tahoma" w:hAnsi="Tahoma" w:cs="Tahoma"/>
      <w:sz w:val="16"/>
      <w:szCs w:val="16"/>
    </w:rPr>
  </w:style>
  <w:style w:type="character" w:customStyle="1" w:styleId="20">
    <w:name w:val="Заголовок 2 Знак"/>
    <w:link w:val="2"/>
    <w:semiHidden/>
    <w:rsid w:val="00EE184D"/>
    <w:rPr>
      <w:rFonts w:ascii="Arial" w:hAnsi="Arial" w:cs="Arial"/>
      <w:b/>
      <w:bCs/>
      <w:i/>
      <w:iCs/>
      <w:sz w:val="28"/>
      <w:szCs w:val="28"/>
    </w:rPr>
  </w:style>
  <w:style w:type="paragraph" w:styleId="ab">
    <w:name w:val="Normal (Web)"/>
    <w:basedOn w:val="a"/>
    <w:unhideWhenUsed/>
    <w:rsid w:val="00EE184D"/>
    <w:pPr>
      <w:suppressAutoHyphens/>
      <w:spacing w:before="40" w:after="40"/>
    </w:pPr>
    <w:rPr>
      <w:rFonts w:ascii="Arial" w:hAnsi="Arial" w:cs="Arial"/>
      <w:color w:val="332E2D"/>
      <w:spacing w:val="2"/>
      <w:sz w:val="24"/>
      <w:szCs w:val="24"/>
      <w:lang w:eastAsia="ar-SA"/>
    </w:rPr>
  </w:style>
  <w:style w:type="character" w:customStyle="1" w:styleId="ac">
    <w:name w:val="Основной текст_"/>
    <w:link w:val="11"/>
    <w:locked/>
    <w:rsid w:val="00EE184D"/>
    <w:rPr>
      <w:sz w:val="25"/>
      <w:szCs w:val="25"/>
      <w:shd w:val="clear" w:color="auto" w:fill="FFFFFF"/>
    </w:rPr>
  </w:style>
  <w:style w:type="paragraph" w:customStyle="1" w:styleId="11">
    <w:name w:val="Основной текст1"/>
    <w:basedOn w:val="a"/>
    <w:link w:val="ac"/>
    <w:rsid w:val="00EE184D"/>
    <w:pPr>
      <w:widowControl w:val="0"/>
      <w:shd w:val="clear" w:color="auto" w:fill="FFFFFF"/>
      <w:spacing w:before="480" w:after="840" w:line="0" w:lineRule="atLeast"/>
      <w:jc w:val="center"/>
    </w:pPr>
    <w:rPr>
      <w:sz w:val="25"/>
      <w:szCs w:val="25"/>
    </w:rPr>
  </w:style>
  <w:style w:type="paragraph" w:styleId="ad">
    <w:name w:val="header"/>
    <w:basedOn w:val="a"/>
    <w:link w:val="ae"/>
    <w:rsid w:val="00DE7045"/>
    <w:pPr>
      <w:tabs>
        <w:tab w:val="center" w:pos="4677"/>
        <w:tab w:val="right" w:pos="9355"/>
      </w:tabs>
    </w:pPr>
  </w:style>
  <w:style w:type="character" w:customStyle="1" w:styleId="ae">
    <w:name w:val="Верхний колонтитул Знак"/>
    <w:link w:val="ad"/>
    <w:rsid w:val="00DE7045"/>
    <w:rPr>
      <w:sz w:val="28"/>
      <w:szCs w:val="28"/>
    </w:rPr>
  </w:style>
  <w:style w:type="paragraph" w:styleId="af">
    <w:name w:val="footer"/>
    <w:basedOn w:val="a"/>
    <w:link w:val="af0"/>
    <w:uiPriority w:val="99"/>
    <w:rsid w:val="00DE7045"/>
    <w:pPr>
      <w:tabs>
        <w:tab w:val="center" w:pos="4677"/>
        <w:tab w:val="right" w:pos="9355"/>
      </w:tabs>
    </w:pPr>
  </w:style>
  <w:style w:type="character" w:customStyle="1" w:styleId="af0">
    <w:name w:val="Нижний колонтитул Знак"/>
    <w:link w:val="af"/>
    <w:uiPriority w:val="99"/>
    <w:rsid w:val="00DE7045"/>
    <w:rPr>
      <w:sz w:val="28"/>
      <w:szCs w:val="28"/>
    </w:rPr>
  </w:style>
  <w:style w:type="paragraph" w:customStyle="1" w:styleId="p4">
    <w:name w:val="p4"/>
    <w:basedOn w:val="a"/>
    <w:rsid w:val="00C41F91"/>
    <w:pPr>
      <w:spacing w:before="100" w:beforeAutospacing="1" w:after="100" w:afterAutospacing="1"/>
    </w:pPr>
    <w:rPr>
      <w:sz w:val="24"/>
      <w:szCs w:val="24"/>
    </w:rPr>
  </w:style>
  <w:style w:type="character" w:customStyle="1" w:styleId="c6">
    <w:name w:val="c6"/>
    <w:rsid w:val="00C41F91"/>
  </w:style>
  <w:style w:type="paragraph" w:styleId="af1">
    <w:name w:val="No Spacing"/>
    <w:uiPriority w:val="1"/>
    <w:qFormat/>
    <w:rsid w:val="007E2817"/>
    <w:rPr>
      <w:sz w:val="28"/>
      <w:szCs w:val="28"/>
    </w:rPr>
  </w:style>
  <w:style w:type="character" w:customStyle="1" w:styleId="10">
    <w:name w:val="Заголовок 1 Знак"/>
    <w:basedOn w:val="a1"/>
    <w:link w:val="1"/>
    <w:uiPriority w:val="9"/>
    <w:rsid w:val="005311AB"/>
    <w:rPr>
      <w:rFonts w:ascii="Cambria" w:hAnsi="Cambria"/>
      <w:b/>
      <w:bCs/>
      <w:kern w:val="32"/>
      <w:sz w:val="32"/>
      <w:szCs w:val="32"/>
      <w:lang w:eastAsia="ar-SA"/>
    </w:rPr>
  </w:style>
  <w:style w:type="character" w:customStyle="1" w:styleId="30">
    <w:name w:val="Заголовок 3 Знак"/>
    <w:basedOn w:val="a1"/>
    <w:link w:val="3"/>
    <w:rsid w:val="005311AB"/>
    <w:rPr>
      <w:rFonts w:ascii="Arial" w:hAnsi="Arial" w:cs="Arial"/>
      <w:b/>
      <w:bCs/>
      <w:sz w:val="24"/>
      <w:szCs w:val="24"/>
      <w:lang w:eastAsia="ar-SA"/>
    </w:rPr>
  </w:style>
  <w:style w:type="character" w:customStyle="1" w:styleId="40">
    <w:name w:val="Заголовок 4 Знак"/>
    <w:basedOn w:val="a1"/>
    <w:link w:val="4"/>
    <w:rsid w:val="005311AB"/>
    <w:rPr>
      <w:b/>
      <w:bCs/>
      <w:sz w:val="28"/>
      <w:szCs w:val="28"/>
      <w:lang w:eastAsia="ar-SA"/>
    </w:rPr>
  </w:style>
  <w:style w:type="character" w:customStyle="1" w:styleId="50">
    <w:name w:val="Заголовок 5 Знак"/>
    <w:basedOn w:val="a1"/>
    <w:link w:val="5"/>
    <w:rsid w:val="005311AB"/>
    <w:rPr>
      <w:sz w:val="28"/>
    </w:rPr>
  </w:style>
  <w:style w:type="character" w:customStyle="1" w:styleId="70">
    <w:name w:val="Заголовок 7 Знак"/>
    <w:basedOn w:val="a1"/>
    <w:link w:val="7"/>
    <w:uiPriority w:val="9"/>
    <w:rsid w:val="005311AB"/>
    <w:rPr>
      <w:rFonts w:ascii="Calibri" w:hAnsi="Calibri"/>
      <w:sz w:val="24"/>
      <w:szCs w:val="24"/>
    </w:rPr>
  </w:style>
  <w:style w:type="character" w:customStyle="1" w:styleId="90">
    <w:name w:val="Заголовок 9 Знак"/>
    <w:basedOn w:val="a1"/>
    <w:link w:val="9"/>
    <w:rsid w:val="005311AB"/>
    <w:rPr>
      <w:rFonts w:ascii="Cambria" w:hAnsi="Cambria"/>
      <w:sz w:val="22"/>
      <w:szCs w:val="22"/>
    </w:rPr>
  </w:style>
  <w:style w:type="numbering" w:customStyle="1" w:styleId="12">
    <w:name w:val="Нет списка1"/>
    <w:next w:val="a3"/>
    <w:semiHidden/>
    <w:unhideWhenUsed/>
    <w:rsid w:val="005311AB"/>
  </w:style>
  <w:style w:type="paragraph" w:customStyle="1" w:styleId="ConsPlusCell">
    <w:name w:val="ConsPlusCell"/>
    <w:uiPriority w:val="99"/>
    <w:rsid w:val="005311AB"/>
    <w:pPr>
      <w:widowControl w:val="0"/>
      <w:autoSpaceDE w:val="0"/>
      <w:autoSpaceDN w:val="0"/>
      <w:adjustRightInd w:val="0"/>
    </w:pPr>
    <w:rPr>
      <w:rFonts w:ascii="Arial" w:hAnsi="Arial" w:cs="Arial"/>
    </w:rPr>
  </w:style>
  <w:style w:type="paragraph" w:styleId="af2">
    <w:name w:val="List Paragraph"/>
    <w:basedOn w:val="a"/>
    <w:uiPriority w:val="34"/>
    <w:qFormat/>
    <w:rsid w:val="005311AB"/>
    <w:pPr>
      <w:spacing w:after="200" w:line="276" w:lineRule="auto"/>
      <w:ind w:left="720"/>
      <w:contextualSpacing/>
    </w:pPr>
    <w:rPr>
      <w:rFonts w:ascii="Calibri" w:hAnsi="Calibri"/>
      <w:sz w:val="22"/>
      <w:szCs w:val="22"/>
    </w:rPr>
  </w:style>
  <w:style w:type="paragraph" w:styleId="af3">
    <w:name w:val="Title"/>
    <w:basedOn w:val="a"/>
    <w:link w:val="af4"/>
    <w:qFormat/>
    <w:rsid w:val="005311AB"/>
    <w:pPr>
      <w:jc w:val="center"/>
    </w:pPr>
    <w:rPr>
      <w:b/>
      <w:szCs w:val="20"/>
    </w:rPr>
  </w:style>
  <w:style w:type="character" w:customStyle="1" w:styleId="af4">
    <w:name w:val="Название Знак"/>
    <w:basedOn w:val="a1"/>
    <w:link w:val="af3"/>
    <w:rsid w:val="005311AB"/>
    <w:rPr>
      <w:b/>
      <w:sz w:val="28"/>
    </w:rPr>
  </w:style>
  <w:style w:type="paragraph" w:customStyle="1" w:styleId="af5">
    <w:name w:val="Базовый"/>
    <w:rsid w:val="005311AB"/>
    <w:pPr>
      <w:tabs>
        <w:tab w:val="left" w:pos="709"/>
      </w:tabs>
      <w:suppressAutoHyphens/>
    </w:pPr>
  </w:style>
  <w:style w:type="paragraph" w:customStyle="1" w:styleId="ConsPlusTitle">
    <w:name w:val="ConsPlusTitle"/>
    <w:rsid w:val="005311AB"/>
    <w:pPr>
      <w:widowControl w:val="0"/>
      <w:autoSpaceDE w:val="0"/>
      <w:autoSpaceDN w:val="0"/>
      <w:adjustRightInd w:val="0"/>
    </w:pPr>
    <w:rPr>
      <w:b/>
      <w:bCs/>
      <w:sz w:val="24"/>
      <w:szCs w:val="24"/>
    </w:rPr>
  </w:style>
  <w:style w:type="paragraph" w:customStyle="1" w:styleId="ConsPlusNonformat">
    <w:name w:val="ConsPlusNonformat"/>
    <w:uiPriority w:val="99"/>
    <w:rsid w:val="005311AB"/>
    <w:pPr>
      <w:autoSpaceDE w:val="0"/>
      <w:autoSpaceDN w:val="0"/>
      <w:adjustRightInd w:val="0"/>
    </w:pPr>
    <w:rPr>
      <w:rFonts w:ascii="Courier New" w:hAnsi="Courier New" w:cs="Courier New"/>
    </w:rPr>
  </w:style>
  <w:style w:type="character" w:customStyle="1" w:styleId="21">
    <w:name w:val="Основной текст (2)_"/>
    <w:link w:val="22"/>
    <w:uiPriority w:val="99"/>
    <w:locked/>
    <w:rsid w:val="005311AB"/>
    <w:rPr>
      <w:b/>
      <w:bCs/>
      <w:spacing w:val="20"/>
      <w:sz w:val="26"/>
      <w:szCs w:val="26"/>
      <w:shd w:val="clear" w:color="auto" w:fill="FFFFFF"/>
    </w:rPr>
  </w:style>
  <w:style w:type="character" w:customStyle="1" w:styleId="13">
    <w:name w:val="Заголовок №1_"/>
    <w:link w:val="14"/>
    <w:uiPriority w:val="99"/>
    <w:locked/>
    <w:rsid w:val="005311AB"/>
    <w:rPr>
      <w:b/>
      <w:bCs/>
      <w:spacing w:val="30"/>
      <w:sz w:val="34"/>
      <w:szCs w:val="34"/>
      <w:shd w:val="clear" w:color="auto" w:fill="FFFFFF"/>
    </w:rPr>
  </w:style>
  <w:style w:type="character" w:customStyle="1" w:styleId="32">
    <w:name w:val="Основной текст (3)_"/>
    <w:link w:val="33"/>
    <w:uiPriority w:val="99"/>
    <w:locked/>
    <w:rsid w:val="005311AB"/>
    <w:rPr>
      <w:b/>
      <w:bCs/>
      <w:i/>
      <w:iCs/>
      <w:sz w:val="26"/>
      <w:szCs w:val="26"/>
      <w:shd w:val="clear" w:color="auto" w:fill="FFFFFF"/>
    </w:rPr>
  </w:style>
  <w:style w:type="paragraph" w:customStyle="1" w:styleId="22">
    <w:name w:val="Основной текст (2)"/>
    <w:basedOn w:val="a"/>
    <w:link w:val="21"/>
    <w:uiPriority w:val="99"/>
    <w:rsid w:val="005311AB"/>
    <w:pPr>
      <w:widowControl w:val="0"/>
      <w:shd w:val="clear" w:color="auto" w:fill="FFFFFF"/>
      <w:spacing w:after="600" w:line="480" w:lineRule="exact"/>
      <w:jc w:val="center"/>
    </w:pPr>
    <w:rPr>
      <w:b/>
      <w:bCs/>
      <w:spacing w:val="20"/>
      <w:sz w:val="26"/>
      <w:szCs w:val="26"/>
    </w:rPr>
  </w:style>
  <w:style w:type="paragraph" w:customStyle="1" w:styleId="14">
    <w:name w:val="Заголовок №1"/>
    <w:basedOn w:val="a"/>
    <w:link w:val="13"/>
    <w:uiPriority w:val="99"/>
    <w:rsid w:val="005311AB"/>
    <w:pPr>
      <w:widowControl w:val="0"/>
      <w:shd w:val="clear" w:color="auto" w:fill="FFFFFF"/>
      <w:spacing w:before="600" w:after="480" w:line="240" w:lineRule="atLeast"/>
      <w:jc w:val="center"/>
      <w:outlineLvl w:val="0"/>
    </w:pPr>
    <w:rPr>
      <w:b/>
      <w:bCs/>
      <w:spacing w:val="30"/>
      <w:sz w:val="34"/>
      <w:szCs w:val="34"/>
    </w:rPr>
  </w:style>
  <w:style w:type="paragraph" w:customStyle="1" w:styleId="33">
    <w:name w:val="Основной текст (3)"/>
    <w:basedOn w:val="a"/>
    <w:link w:val="32"/>
    <w:uiPriority w:val="99"/>
    <w:rsid w:val="005311AB"/>
    <w:pPr>
      <w:widowControl w:val="0"/>
      <w:shd w:val="clear" w:color="auto" w:fill="FFFFFF"/>
      <w:spacing w:before="840" w:line="322" w:lineRule="exact"/>
      <w:jc w:val="center"/>
    </w:pPr>
    <w:rPr>
      <w:b/>
      <w:bCs/>
      <w:i/>
      <w:iCs/>
      <w:sz w:val="26"/>
      <w:szCs w:val="26"/>
    </w:rPr>
  </w:style>
  <w:style w:type="character" w:customStyle="1" w:styleId="WW8Num2z0">
    <w:name w:val="WW8Num2z0"/>
    <w:rsid w:val="005311AB"/>
    <w:rPr>
      <w:rFonts w:ascii="Symbol" w:hAnsi="Symbol"/>
    </w:rPr>
  </w:style>
  <w:style w:type="character" w:customStyle="1" w:styleId="WW8Num3z0">
    <w:name w:val="WW8Num3z0"/>
    <w:rsid w:val="005311AB"/>
    <w:rPr>
      <w:rFonts w:ascii="Symbol" w:hAnsi="Symbol"/>
    </w:rPr>
  </w:style>
  <w:style w:type="character" w:customStyle="1" w:styleId="Absatz-Standardschriftart">
    <w:name w:val="Absatz-Standardschriftart"/>
    <w:rsid w:val="005311AB"/>
  </w:style>
  <w:style w:type="character" w:customStyle="1" w:styleId="WW-Absatz-Standardschriftart">
    <w:name w:val="WW-Absatz-Standardschriftart"/>
    <w:rsid w:val="005311AB"/>
  </w:style>
  <w:style w:type="character" w:customStyle="1" w:styleId="WW-Absatz-Standardschriftart1">
    <w:name w:val="WW-Absatz-Standardschriftart1"/>
    <w:rsid w:val="005311AB"/>
  </w:style>
  <w:style w:type="character" w:customStyle="1" w:styleId="WW-Absatz-Standardschriftart11">
    <w:name w:val="WW-Absatz-Standardschriftart11"/>
    <w:rsid w:val="005311AB"/>
  </w:style>
  <w:style w:type="character" w:customStyle="1" w:styleId="WW-Absatz-Standardschriftart111">
    <w:name w:val="WW-Absatz-Standardschriftart111"/>
    <w:rsid w:val="005311AB"/>
  </w:style>
  <w:style w:type="character" w:customStyle="1" w:styleId="WW-Absatz-Standardschriftart1111">
    <w:name w:val="WW-Absatz-Standardschriftart1111"/>
    <w:rsid w:val="005311AB"/>
  </w:style>
  <w:style w:type="character" w:customStyle="1" w:styleId="WW-Absatz-Standardschriftart11111">
    <w:name w:val="WW-Absatz-Standardschriftart11111"/>
    <w:rsid w:val="005311AB"/>
  </w:style>
  <w:style w:type="character" w:customStyle="1" w:styleId="WW8Num1z0">
    <w:name w:val="WW8Num1z0"/>
    <w:rsid w:val="005311AB"/>
    <w:rPr>
      <w:rFonts w:ascii="Symbol" w:hAnsi="Symbol"/>
    </w:rPr>
  </w:style>
  <w:style w:type="character" w:customStyle="1" w:styleId="WW8Num1z1">
    <w:name w:val="WW8Num1z1"/>
    <w:rsid w:val="005311AB"/>
    <w:rPr>
      <w:rFonts w:ascii="Courier New" w:hAnsi="Courier New" w:cs="Courier New"/>
    </w:rPr>
  </w:style>
  <w:style w:type="character" w:customStyle="1" w:styleId="WW8Num1z2">
    <w:name w:val="WW8Num1z2"/>
    <w:rsid w:val="005311AB"/>
    <w:rPr>
      <w:rFonts w:ascii="Wingdings" w:hAnsi="Wingdings"/>
    </w:rPr>
  </w:style>
  <w:style w:type="character" w:customStyle="1" w:styleId="WW8Num2z1">
    <w:name w:val="WW8Num2z1"/>
    <w:rsid w:val="005311AB"/>
    <w:rPr>
      <w:rFonts w:ascii="Courier New" w:hAnsi="Courier New" w:cs="Courier New"/>
    </w:rPr>
  </w:style>
  <w:style w:type="character" w:customStyle="1" w:styleId="WW8Num2z2">
    <w:name w:val="WW8Num2z2"/>
    <w:rsid w:val="005311AB"/>
    <w:rPr>
      <w:rFonts w:ascii="Wingdings" w:hAnsi="Wingdings"/>
    </w:rPr>
  </w:style>
  <w:style w:type="character" w:customStyle="1" w:styleId="15">
    <w:name w:val="Основной шрифт абзаца1"/>
    <w:rsid w:val="005311AB"/>
  </w:style>
  <w:style w:type="paragraph" w:customStyle="1" w:styleId="af6">
    <w:name w:val="Заголовок"/>
    <w:basedOn w:val="a"/>
    <w:next w:val="a0"/>
    <w:rsid w:val="005311AB"/>
    <w:pPr>
      <w:keepNext/>
      <w:suppressAutoHyphens/>
      <w:spacing w:before="240" w:after="120"/>
    </w:pPr>
    <w:rPr>
      <w:rFonts w:ascii="Arial" w:eastAsia="Arial Unicode MS" w:hAnsi="Arial" w:cs="Tahoma"/>
      <w:lang w:eastAsia="ar-SA"/>
    </w:rPr>
  </w:style>
  <w:style w:type="paragraph" w:styleId="a0">
    <w:name w:val="Body Text"/>
    <w:basedOn w:val="a"/>
    <w:link w:val="af7"/>
    <w:rsid w:val="005311AB"/>
    <w:pPr>
      <w:suppressAutoHyphens/>
      <w:spacing w:after="120"/>
    </w:pPr>
    <w:rPr>
      <w:sz w:val="24"/>
      <w:szCs w:val="24"/>
      <w:lang w:eastAsia="ar-SA"/>
    </w:rPr>
  </w:style>
  <w:style w:type="character" w:customStyle="1" w:styleId="af7">
    <w:name w:val="Основной текст Знак"/>
    <w:basedOn w:val="a1"/>
    <w:link w:val="a0"/>
    <w:rsid w:val="005311AB"/>
    <w:rPr>
      <w:sz w:val="24"/>
      <w:szCs w:val="24"/>
      <w:lang w:eastAsia="ar-SA"/>
    </w:rPr>
  </w:style>
  <w:style w:type="paragraph" w:styleId="af8">
    <w:name w:val="List"/>
    <w:basedOn w:val="a0"/>
    <w:rsid w:val="005311AB"/>
    <w:rPr>
      <w:rFonts w:cs="Tahoma"/>
    </w:rPr>
  </w:style>
  <w:style w:type="paragraph" w:customStyle="1" w:styleId="16">
    <w:name w:val="Название1"/>
    <w:basedOn w:val="a"/>
    <w:rsid w:val="005311AB"/>
    <w:pPr>
      <w:suppressLineNumbers/>
      <w:suppressAutoHyphens/>
      <w:spacing w:before="120" w:after="120"/>
    </w:pPr>
    <w:rPr>
      <w:rFonts w:cs="Tahoma"/>
      <w:i/>
      <w:iCs/>
      <w:sz w:val="24"/>
      <w:szCs w:val="24"/>
      <w:lang w:eastAsia="ar-SA"/>
    </w:rPr>
  </w:style>
  <w:style w:type="paragraph" w:customStyle="1" w:styleId="17">
    <w:name w:val="Указатель1"/>
    <w:basedOn w:val="a"/>
    <w:rsid w:val="005311AB"/>
    <w:pPr>
      <w:suppressLineNumbers/>
      <w:suppressAutoHyphens/>
    </w:pPr>
    <w:rPr>
      <w:rFonts w:cs="Tahoma"/>
      <w:sz w:val="24"/>
      <w:szCs w:val="24"/>
      <w:lang w:eastAsia="ar-SA"/>
    </w:rPr>
  </w:style>
  <w:style w:type="paragraph" w:styleId="HTML">
    <w:name w:val="HTML Preformatted"/>
    <w:basedOn w:val="a"/>
    <w:link w:val="HTML0"/>
    <w:rsid w:val="0053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5311AB"/>
    <w:rPr>
      <w:rFonts w:ascii="Courier New" w:hAnsi="Courier New" w:cs="Courier New"/>
      <w:lang w:eastAsia="ar-SA"/>
    </w:rPr>
  </w:style>
  <w:style w:type="paragraph" w:customStyle="1" w:styleId="310">
    <w:name w:val="Основной текст 31"/>
    <w:basedOn w:val="a"/>
    <w:rsid w:val="005311AB"/>
    <w:pPr>
      <w:suppressAutoHyphens/>
      <w:jc w:val="center"/>
    </w:pPr>
    <w:rPr>
      <w:szCs w:val="20"/>
      <w:lang w:eastAsia="ar-SA"/>
    </w:rPr>
  </w:style>
  <w:style w:type="paragraph" w:customStyle="1" w:styleId="af9">
    <w:name w:val="Содержимое таблицы"/>
    <w:basedOn w:val="a"/>
    <w:rsid w:val="005311AB"/>
    <w:pPr>
      <w:suppressLineNumbers/>
      <w:suppressAutoHyphens/>
    </w:pPr>
    <w:rPr>
      <w:sz w:val="24"/>
      <w:szCs w:val="24"/>
      <w:lang w:eastAsia="ar-SA"/>
    </w:rPr>
  </w:style>
  <w:style w:type="paragraph" w:customStyle="1" w:styleId="afa">
    <w:name w:val="Заголовок таблицы"/>
    <w:basedOn w:val="af9"/>
    <w:rsid w:val="005311AB"/>
    <w:pPr>
      <w:jc w:val="center"/>
    </w:pPr>
    <w:rPr>
      <w:b/>
      <w:bCs/>
    </w:rPr>
  </w:style>
  <w:style w:type="paragraph" w:customStyle="1" w:styleId="ConsPlusNormal">
    <w:name w:val="ConsPlusNormal"/>
    <w:next w:val="a"/>
    <w:rsid w:val="005311AB"/>
    <w:pPr>
      <w:widowControl w:val="0"/>
      <w:suppressAutoHyphens/>
      <w:ind w:firstLine="720"/>
    </w:pPr>
    <w:rPr>
      <w:rFonts w:ascii="Arial" w:eastAsia="Arial" w:hAnsi="Arial"/>
      <w:lang w:eastAsia="en-US"/>
    </w:rPr>
  </w:style>
  <w:style w:type="character" w:customStyle="1" w:styleId="110">
    <w:name w:val="Основной текст + 11"/>
    <w:aliases w:val="5 pt1"/>
    <w:rsid w:val="005311AB"/>
    <w:rPr>
      <w:rFonts w:ascii="Times New Roman" w:hAnsi="Times New Roman" w:cs="Times New Roman"/>
      <w:color w:val="000000"/>
      <w:spacing w:val="0"/>
      <w:w w:val="100"/>
      <w:position w:val="0"/>
      <w:sz w:val="23"/>
      <w:szCs w:val="23"/>
      <w:u w:val="none"/>
      <w:lang w:val="ru-RU"/>
    </w:rPr>
  </w:style>
  <w:style w:type="paragraph" w:customStyle="1" w:styleId="23">
    <w:name w:val="Основной текст2"/>
    <w:basedOn w:val="a"/>
    <w:rsid w:val="005311AB"/>
    <w:pPr>
      <w:widowControl w:val="0"/>
      <w:shd w:val="clear" w:color="auto" w:fill="FFFFFF"/>
      <w:spacing w:line="322" w:lineRule="exact"/>
      <w:ind w:hanging="800"/>
      <w:jc w:val="center"/>
    </w:pPr>
    <w:rPr>
      <w:sz w:val="26"/>
      <w:szCs w:val="26"/>
    </w:rPr>
  </w:style>
  <w:style w:type="paragraph" w:styleId="24">
    <w:name w:val="Body Text Indent 2"/>
    <w:basedOn w:val="a"/>
    <w:link w:val="25"/>
    <w:rsid w:val="005311AB"/>
    <w:pPr>
      <w:suppressAutoHyphens/>
      <w:spacing w:after="120" w:line="480" w:lineRule="auto"/>
      <w:ind w:left="283"/>
    </w:pPr>
    <w:rPr>
      <w:sz w:val="24"/>
      <w:szCs w:val="24"/>
      <w:lang w:eastAsia="ar-SA"/>
    </w:rPr>
  </w:style>
  <w:style w:type="character" w:customStyle="1" w:styleId="25">
    <w:name w:val="Основной текст с отступом 2 Знак"/>
    <w:basedOn w:val="a1"/>
    <w:link w:val="24"/>
    <w:rsid w:val="005311AB"/>
    <w:rPr>
      <w:sz w:val="24"/>
      <w:szCs w:val="24"/>
      <w:lang w:eastAsia="ar-SA"/>
    </w:rPr>
  </w:style>
  <w:style w:type="paragraph" w:styleId="afb">
    <w:name w:val="Document Map"/>
    <w:basedOn w:val="a"/>
    <w:link w:val="afc"/>
    <w:rsid w:val="005311AB"/>
    <w:pPr>
      <w:shd w:val="clear" w:color="auto" w:fill="000080"/>
      <w:suppressAutoHyphens/>
    </w:pPr>
    <w:rPr>
      <w:rFonts w:ascii="Tahoma" w:hAnsi="Tahoma" w:cs="Tahoma"/>
      <w:sz w:val="20"/>
      <w:szCs w:val="20"/>
      <w:lang w:eastAsia="ar-SA"/>
    </w:rPr>
  </w:style>
  <w:style w:type="character" w:customStyle="1" w:styleId="afc">
    <w:name w:val="Схема документа Знак"/>
    <w:basedOn w:val="a1"/>
    <w:link w:val="afb"/>
    <w:rsid w:val="005311AB"/>
    <w:rPr>
      <w:rFonts w:ascii="Tahoma" w:hAnsi="Tahoma" w:cs="Tahoma"/>
      <w:shd w:val="clear" w:color="auto" w:fill="000080"/>
      <w:lang w:eastAsia="ar-SA"/>
    </w:rPr>
  </w:style>
  <w:style w:type="paragraph" w:styleId="26">
    <w:name w:val="Body Text 2"/>
    <w:basedOn w:val="a"/>
    <w:link w:val="27"/>
    <w:unhideWhenUsed/>
    <w:rsid w:val="005311AB"/>
    <w:pPr>
      <w:spacing w:after="120" w:line="480" w:lineRule="auto"/>
    </w:pPr>
    <w:rPr>
      <w:rFonts w:ascii="Calibri" w:hAnsi="Calibri"/>
      <w:sz w:val="22"/>
      <w:szCs w:val="22"/>
    </w:rPr>
  </w:style>
  <w:style w:type="character" w:customStyle="1" w:styleId="27">
    <w:name w:val="Основной текст 2 Знак"/>
    <w:basedOn w:val="a1"/>
    <w:link w:val="26"/>
    <w:rsid w:val="005311A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0295173">
      <w:bodyDiv w:val="1"/>
      <w:marLeft w:val="0"/>
      <w:marRight w:val="0"/>
      <w:marTop w:val="0"/>
      <w:marBottom w:val="0"/>
      <w:divBdr>
        <w:top w:val="none" w:sz="0" w:space="0" w:color="auto"/>
        <w:left w:val="none" w:sz="0" w:space="0" w:color="auto"/>
        <w:bottom w:val="none" w:sz="0" w:space="0" w:color="auto"/>
        <w:right w:val="none" w:sz="0" w:space="0" w:color="auto"/>
      </w:divBdr>
    </w:div>
    <w:div w:id="159393039">
      <w:bodyDiv w:val="1"/>
      <w:marLeft w:val="0"/>
      <w:marRight w:val="0"/>
      <w:marTop w:val="0"/>
      <w:marBottom w:val="0"/>
      <w:divBdr>
        <w:top w:val="none" w:sz="0" w:space="0" w:color="auto"/>
        <w:left w:val="none" w:sz="0" w:space="0" w:color="auto"/>
        <w:bottom w:val="none" w:sz="0" w:space="0" w:color="auto"/>
        <w:right w:val="none" w:sz="0" w:space="0" w:color="auto"/>
      </w:divBdr>
    </w:div>
    <w:div w:id="347484878">
      <w:bodyDiv w:val="1"/>
      <w:marLeft w:val="0"/>
      <w:marRight w:val="0"/>
      <w:marTop w:val="0"/>
      <w:marBottom w:val="0"/>
      <w:divBdr>
        <w:top w:val="none" w:sz="0" w:space="0" w:color="auto"/>
        <w:left w:val="none" w:sz="0" w:space="0" w:color="auto"/>
        <w:bottom w:val="none" w:sz="0" w:space="0" w:color="auto"/>
        <w:right w:val="none" w:sz="0" w:space="0" w:color="auto"/>
      </w:divBdr>
    </w:div>
    <w:div w:id="392852084">
      <w:bodyDiv w:val="1"/>
      <w:marLeft w:val="0"/>
      <w:marRight w:val="0"/>
      <w:marTop w:val="0"/>
      <w:marBottom w:val="0"/>
      <w:divBdr>
        <w:top w:val="none" w:sz="0" w:space="0" w:color="auto"/>
        <w:left w:val="none" w:sz="0" w:space="0" w:color="auto"/>
        <w:bottom w:val="none" w:sz="0" w:space="0" w:color="auto"/>
        <w:right w:val="none" w:sz="0" w:space="0" w:color="auto"/>
      </w:divBdr>
    </w:div>
    <w:div w:id="436560475">
      <w:bodyDiv w:val="1"/>
      <w:marLeft w:val="0"/>
      <w:marRight w:val="0"/>
      <w:marTop w:val="0"/>
      <w:marBottom w:val="0"/>
      <w:divBdr>
        <w:top w:val="none" w:sz="0" w:space="0" w:color="auto"/>
        <w:left w:val="none" w:sz="0" w:space="0" w:color="auto"/>
        <w:bottom w:val="none" w:sz="0" w:space="0" w:color="auto"/>
        <w:right w:val="none" w:sz="0" w:space="0" w:color="auto"/>
      </w:divBdr>
    </w:div>
    <w:div w:id="519897934">
      <w:bodyDiv w:val="1"/>
      <w:marLeft w:val="0"/>
      <w:marRight w:val="0"/>
      <w:marTop w:val="0"/>
      <w:marBottom w:val="0"/>
      <w:divBdr>
        <w:top w:val="none" w:sz="0" w:space="0" w:color="auto"/>
        <w:left w:val="none" w:sz="0" w:space="0" w:color="auto"/>
        <w:bottom w:val="none" w:sz="0" w:space="0" w:color="auto"/>
        <w:right w:val="none" w:sz="0" w:space="0" w:color="auto"/>
      </w:divBdr>
    </w:div>
    <w:div w:id="568154684">
      <w:bodyDiv w:val="1"/>
      <w:marLeft w:val="0"/>
      <w:marRight w:val="0"/>
      <w:marTop w:val="0"/>
      <w:marBottom w:val="0"/>
      <w:divBdr>
        <w:top w:val="none" w:sz="0" w:space="0" w:color="auto"/>
        <w:left w:val="none" w:sz="0" w:space="0" w:color="auto"/>
        <w:bottom w:val="none" w:sz="0" w:space="0" w:color="auto"/>
        <w:right w:val="none" w:sz="0" w:space="0" w:color="auto"/>
      </w:divBdr>
    </w:div>
    <w:div w:id="575869631">
      <w:bodyDiv w:val="1"/>
      <w:marLeft w:val="0"/>
      <w:marRight w:val="0"/>
      <w:marTop w:val="0"/>
      <w:marBottom w:val="0"/>
      <w:divBdr>
        <w:top w:val="none" w:sz="0" w:space="0" w:color="auto"/>
        <w:left w:val="none" w:sz="0" w:space="0" w:color="auto"/>
        <w:bottom w:val="none" w:sz="0" w:space="0" w:color="auto"/>
        <w:right w:val="none" w:sz="0" w:space="0" w:color="auto"/>
      </w:divBdr>
    </w:div>
    <w:div w:id="580137896">
      <w:bodyDiv w:val="1"/>
      <w:marLeft w:val="0"/>
      <w:marRight w:val="0"/>
      <w:marTop w:val="0"/>
      <w:marBottom w:val="0"/>
      <w:divBdr>
        <w:top w:val="none" w:sz="0" w:space="0" w:color="auto"/>
        <w:left w:val="none" w:sz="0" w:space="0" w:color="auto"/>
        <w:bottom w:val="none" w:sz="0" w:space="0" w:color="auto"/>
        <w:right w:val="none" w:sz="0" w:space="0" w:color="auto"/>
      </w:divBdr>
    </w:div>
    <w:div w:id="649868782">
      <w:bodyDiv w:val="1"/>
      <w:marLeft w:val="0"/>
      <w:marRight w:val="0"/>
      <w:marTop w:val="0"/>
      <w:marBottom w:val="0"/>
      <w:divBdr>
        <w:top w:val="none" w:sz="0" w:space="0" w:color="auto"/>
        <w:left w:val="none" w:sz="0" w:space="0" w:color="auto"/>
        <w:bottom w:val="none" w:sz="0" w:space="0" w:color="auto"/>
        <w:right w:val="none" w:sz="0" w:space="0" w:color="auto"/>
      </w:divBdr>
    </w:div>
    <w:div w:id="866648646">
      <w:bodyDiv w:val="1"/>
      <w:marLeft w:val="0"/>
      <w:marRight w:val="0"/>
      <w:marTop w:val="0"/>
      <w:marBottom w:val="0"/>
      <w:divBdr>
        <w:top w:val="none" w:sz="0" w:space="0" w:color="auto"/>
        <w:left w:val="none" w:sz="0" w:space="0" w:color="auto"/>
        <w:bottom w:val="none" w:sz="0" w:space="0" w:color="auto"/>
        <w:right w:val="none" w:sz="0" w:space="0" w:color="auto"/>
      </w:divBdr>
    </w:div>
    <w:div w:id="936256756">
      <w:bodyDiv w:val="1"/>
      <w:marLeft w:val="0"/>
      <w:marRight w:val="0"/>
      <w:marTop w:val="0"/>
      <w:marBottom w:val="0"/>
      <w:divBdr>
        <w:top w:val="none" w:sz="0" w:space="0" w:color="auto"/>
        <w:left w:val="none" w:sz="0" w:space="0" w:color="auto"/>
        <w:bottom w:val="none" w:sz="0" w:space="0" w:color="auto"/>
        <w:right w:val="none" w:sz="0" w:space="0" w:color="auto"/>
      </w:divBdr>
    </w:div>
    <w:div w:id="974870872">
      <w:bodyDiv w:val="1"/>
      <w:marLeft w:val="0"/>
      <w:marRight w:val="0"/>
      <w:marTop w:val="0"/>
      <w:marBottom w:val="0"/>
      <w:divBdr>
        <w:top w:val="none" w:sz="0" w:space="0" w:color="auto"/>
        <w:left w:val="none" w:sz="0" w:space="0" w:color="auto"/>
        <w:bottom w:val="none" w:sz="0" w:space="0" w:color="auto"/>
        <w:right w:val="none" w:sz="0" w:space="0" w:color="auto"/>
      </w:divBdr>
    </w:div>
    <w:div w:id="1098520152">
      <w:bodyDiv w:val="1"/>
      <w:marLeft w:val="0"/>
      <w:marRight w:val="0"/>
      <w:marTop w:val="0"/>
      <w:marBottom w:val="0"/>
      <w:divBdr>
        <w:top w:val="none" w:sz="0" w:space="0" w:color="auto"/>
        <w:left w:val="none" w:sz="0" w:space="0" w:color="auto"/>
        <w:bottom w:val="none" w:sz="0" w:space="0" w:color="auto"/>
        <w:right w:val="none" w:sz="0" w:space="0" w:color="auto"/>
      </w:divBdr>
    </w:div>
    <w:div w:id="1134448534">
      <w:bodyDiv w:val="1"/>
      <w:marLeft w:val="0"/>
      <w:marRight w:val="0"/>
      <w:marTop w:val="0"/>
      <w:marBottom w:val="0"/>
      <w:divBdr>
        <w:top w:val="none" w:sz="0" w:space="0" w:color="auto"/>
        <w:left w:val="none" w:sz="0" w:space="0" w:color="auto"/>
        <w:bottom w:val="none" w:sz="0" w:space="0" w:color="auto"/>
        <w:right w:val="none" w:sz="0" w:space="0" w:color="auto"/>
      </w:divBdr>
    </w:div>
    <w:div w:id="1139301449">
      <w:bodyDiv w:val="1"/>
      <w:marLeft w:val="0"/>
      <w:marRight w:val="0"/>
      <w:marTop w:val="0"/>
      <w:marBottom w:val="0"/>
      <w:divBdr>
        <w:top w:val="none" w:sz="0" w:space="0" w:color="auto"/>
        <w:left w:val="none" w:sz="0" w:space="0" w:color="auto"/>
        <w:bottom w:val="none" w:sz="0" w:space="0" w:color="auto"/>
        <w:right w:val="none" w:sz="0" w:space="0" w:color="auto"/>
      </w:divBdr>
    </w:div>
    <w:div w:id="1144590090">
      <w:bodyDiv w:val="1"/>
      <w:marLeft w:val="0"/>
      <w:marRight w:val="0"/>
      <w:marTop w:val="0"/>
      <w:marBottom w:val="0"/>
      <w:divBdr>
        <w:top w:val="none" w:sz="0" w:space="0" w:color="auto"/>
        <w:left w:val="none" w:sz="0" w:space="0" w:color="auto"/>
        <w:bottom w:val="none" w:sz="0" w:space="0" w:color="auto"/>
        <w:right w:val="none" w:sz="0" w:space="0" w:color="auto"/>
      </w:divBdr>
    </w:div>
    <w:div w:id="1397514052">
      <w:bodyDiv w:val="1"/>
      <w:marLeft w:val="0"/>
      <w:marRight w:val="0"/>
      <w:marTop w:val="0"/>
      <w:marBottom w:val="0"/>
      <w:divBdr>
        <w:top w:val="none" w:sz="0" w:space="0" w:color="auto"/>
        <w:left w:val="none" w:sz="0" w:space="0" w:color="auto"/>
        <w:bottom w:val="none" w:sz="0" w:space="0" w:color="auto"/>
        <w:right w:val="none" w:sz="0" w:space="0" w:color="auto"/>
      </w:divBdr>
    </w:div>
    <w:div w:id="1423141283">
      <w:bodyDiv w:val="1"/>
      <w:marLeft w:val="0"/>
      <w:marRight w:val="0"/>
      <w:marTop w:val="0"/>
      <w:marBottom w:val="0"/>
      <w:divBdr>
        <w:top w:val="none" w:sz="0" w:space="0" w:color="auto"/>
        <w:left w:val="none" w:sz="0" w:space="0" w:color="auto"/>
        <w:bottom w:val="none" w:sz="0" w:space="0" w:color="auto"/>
        <w:right w:val="none" w:sz="0" w:space="0" w:color="auto"/>
      </w:divBdr>
    </w:div>
    <w:div w:id="1493180377">
      <w:bodyDiv w:val="1"/>
      <w:marLeft w:val="0"/>
      <w:marRight w:val="0"/>
      <w:marTop w:val="0"/>
      <w:marBottom w:val="0"/>
      <w:divBdr>
        <w:top w:val="none" w:sz="0" w:space="0" w:color="auto"/>
        <w:left w:val="none" w:sz="0" w:space="0" w:color="auto"/>
        <w:bottom w:val="none" w:sz="0" w:space="0" w:color="auto"/>
        <w:right w:val="none" w:sz="0" w:space="0" w:color="auto"/>
      </w:divBdr>
    </w:div>
    <w:div w:id="1499080418">
      <w:bodyDiv w:val="1"/>
      <w:marLeft w:val="0"/>
      <w:marRight w:val="0"/>
      <w:marTop w:val="0"/>
      <w:marBottom w:val="0"/>
      <w:divBdr>
        <w:top w:val="none" w:sz="0" w:space="0" w:color="auto"/>
        <w:left w:val="none" w:sz="0" w:space="0" w:color="auto"/>
        <w:bottom w:val="none" w:sz="0" w:space="0" w:color="auto"/>
        <w:right w:val="none" w:sz="0" w:space="0" w:color="auto"/>
      </w:divBdr>
    </w:div>
    <w:div w:id="1633487153">
      <w:bodyDiv w:val="1"/>
      <w:marLeft w:val="0"/>
      <w:marRight w:val="0"/>
      <w:marTop w:val="0"/>
      <w:marBottom w:val="0"/>
      <w:divBdr>
        <w:top w:val="none" w:sz="0" w:space="0" w:color="auto"/>
        <w:left w:val="none" w:sz="0" w:space="0" w:color="auto"/>
        <w:bottom w:val="none" w:sz="0" w:space="0" w:color="auto"/>
        <w:right w:val="none" w:sz="0" w:space="0" w:color="auto"/>
      </w:divBdr>
    </w:div>
    <w:div w:id="1682004015">
      <w:bodyDiv w:val="1"/>
      <w:marLeft w:val="0"/>
      <w:marRight w:val="0"/>
      <w:marTop w:val="0"/>
      <w:marBottom w:val="0"/>
      <w:divBdr>
        <w:top w:val="none" w:sz="0" w:space="0" w:color="auto"/>
        <w:left w:val="none" w:sz="0" w:space="0" w:color="auto"/>
        <w:bottom w:val="none" w:sz="0" w:space="0" w:color="auto"/>
        <w:right w:val="none" w:sz="0" w:space="0" w:color="auto"/>
      </w:divBdr>
    </w:div>
    <w:div w:id="1975942465">
      <w:bodyDiv w:val="1"/>
      <w:marLeft w:val="0"/>
      <w:marRight w:val="0"/>
      <w:marTop w:val="0"/>
      <w:marBottom w:val="0"/>
      <w:divBdr>
        <w:top w:val="none" w:sz="0" w:space="0" w:color="auto"/>
        <w:left w:val="none" w:sz="0" w:space="0" w:color="auto"/>
        <w:bottom w:val="none" w:sz="0" w:space="0" w:color="auto"/>
        <w:right w:val="none" w:sz="0" w:space="0" w:color="auto"/>
      </w:divBdr>
    </w:div>
    <w:div w:id="2011717515">
      <w:bodyDiv w:val="1"/>
      <w:marLeft w:val="0"/>
      <w:marRight w:val="0"/>
      <w:marTop w:val="0"/>
      <w:marBottom w:val="0"/>
      <w:divBdr>
        <w:top w:val="none" w:sz="0" w:space="0" w:color="auto"/>
        <w:left w:val="none" w:sz="0" w:space="0" w:color="auto"/>
        <w:bottom w:val="none" w:sz="0" w:space="0" w:color="auto"/>
        <w:right w:val="none" w:sz="0" w:space="0" w:color="auto"/>
      </w:divBdr>
    </w:div>
    <w:div w:id="2015765183">
      <w:bodyDiv w:val="1"/>
      <w:marLeft w:val="0"/>
      <w:marRight w:val="0"/>
      <w:marTop w:val="0"/>
      <w:marBottom w:val="0"/>
      <w:divBdr>
        <w:top w:val="none" w:sz="0" w:space="0" w:color="auto"/>
        <w:left w:val="none" w:sz="0" w:space="0" w:color="auto"/>
        <w:bottom w:val="none" w:sz="0" w:space="0" w:color="auto"/>
        <w:right w:val="none" w:sz="0" w:space="0" w:color="auto"/>
      </w:divBdr>
    </w:div>
    <w:div w:id="2124373108">
      <w:bodyDiv w:val="1"/>
      <w:marLeft w:val="0"/>
      <w:marRight w:val="0"/>
      <w:marTop w:val="0"/>
      <w:marBottom w:val="0"/>
      <w:divBdr>
        <w:top w:val="none" w:sz="0" w:space="0" w:color="auto"/>
        <w:left w:val="none" w:sz="0" w:space="0" w:color="auto"/>
        <w:bottom w:val="none" w:sz="0" w:space="0" w:color="auto"/>
        <w:right w:val="none" w:sz="0" w:space="0" w:color="auto"/>
      </w:divBdr>
    </w:div>
    <w:div w:id="21398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30.org.ru/index.php/4075-den-solidarnosti-borby-s-terrorizmom" TargetMode="External"/><Relationship Id="rId5" Type="http://schemas.openxmlformats.org/officeDocument/2006/relationships/webSettings" Target="webSettings.xml"/><Relationship Id="rId10" Type="http://schemas.openxmlformats.org/officeDocument/2006/relationships/hyperlink" Target="http://skazka38.ucoz.ru" TargetMode="External"/><Relationship Id="rId4" Type="http://schemas.openxmlformats.org/officeDocument/2006/relationships/settings" Target="settings.xml"/><Relationship Id="rId9" Type="http://schemas.openxmlformats.org/officeDocument/2006/relationships/hyperlink" Target="http://ddtkaltan.ucoz.ru/news/den_solidarnosti_v_borbe_s_terrorizmom/2019-09-03-1481"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84;&#1086;&#1080;%20&#1096;&#1072;&#1073;&#1083;&#1086;&#1085;&#1099;\&#1059;&#1075;&#1083;&#1086;&#1074;&#1086;&#108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8503-7556-45C4-B170-BF422004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Угловой1.dot</Template>
  <TotalTime>1</TotalTime>
  <Pages>16</Pages>
  <Words>4370</Words>
  <Characters>31436</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Администрация города Калтан</vt:lpstr>
    </vt:vector>
  </TitlesOfParts>
  <Company>Free</Company>
  <LinksUpToDate>false</LinksUpToDate>
  <CharactersWithSpaces>35735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Калтан</dc:title>
  <dc:creator>Краева М.Н.</dc:creator>
  <cp:lastModifiedBy>Экономист</cp:lastModifiedBy>
  <cp:revision>2</cp:revision>
  <cp:lastPrinted>2020-02-04T07:16:00Z</cp:lastPrinted>
  <dcterms:created xsi:type="dcterms:W3CDTF">2020-03-27T03:00:00Z</dcterms:created>
  <dcterms:modified xsi:type="dcterms:W3CDTF">2020-03-27T03:00:00Z</dcterms:modified>
</cp:coreProperties>
</file>