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C" w:rsidRDefault="006B2C0E">
      <w:pPr>
        <w:rPr>
          <w:sz w:val="2"/>
          <w:szCs w:val="2"/>
        </w:rPr>
      </w:pPr>
      <w:r w:rsidRPr="006B2C0E">
        <w:pict>
          <v:rect id="_x0000_s1029" style="position:absolute;margin-left:300.2pt;margin-top:37.7pt;width:54.25pt;height:64.3pt;z-index:-251658752;mso-position-horizontal-relative:page;mso-position-vertical-relative:page" fillcolor="#211918" stroked="f">
            <w10:wrap anchorx="page" anchory="page"/>
          </v:rect>
        </w:pict>
      </w:r>
    </w:p>
    <w:p w:rsidR="0040134C" w:rsidRDefault="006B2C0E">
      <w:pPr>
        <w:framePr w:wrap="none" w:vAnchor="page" w:hAnchor="page" w:x="6005" w:y="7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8.65pt">
            <v:imagedata r:id="rId7" r:href="rId8"/>
          </v:shape>
        </w:pict>
      </w:r>
    </w:p>
    <w:p w:rsidR="003B6E08" w:rsidRDefault="003B6E08" w:rsidP="003B6E08">
      <w:pPr>
        <w:pStyle w:val="30"/>
        <w:shd w:val="clear" w:color="auto" w:fill="auto"/>
        <w:spacing w:after="0"/>
        <w:ind w:left="740" w:firstLine="1940"/>
      </w:pPr>
    </w:p>
    <w:p w:rsidR="003B6E08" w:rsidRDefault="003B6E08" w:rsidP="003B6E08">
      <w:pPr>
        <w:pStyle w:val="30"/>
        <w:shd w:val="clear" w:color="auto" w:fill="auto"/>
        <w:spacing w:after="0"/>
        <w:ind w:left="740" w:firstLine="1940"/>
      </w:pPr>
    </w:p>
    <w:p w:rsidR="003B6E08" w:rsidRDefault="003B6E08" w:rsidP="003B6E08">
      <w:pPr>
        <w:pStyle w:val="30"/>
        <w:shd w:val="clear" w:color="auto" w:fill="auto"/>
        <w:spacing w:after="0"/>
        <w:ind w:left="740" w:firstLine="1940"/>
      </w:pPr>
    </w:p>
    <w:p w:rsidR="003B6E08" w:rsidRDefault="00BF13E4" w:rsidP="00BF13E4">
      <w:pPr>
        <w:pStyle w:val="30"/>
        <w:shd w:val="clear" w:color="auto" w:fill="auto"/>
        <w:tabs>
          <w:tab w:val="left" w:pos="2694"/>
        </w:tabs>
        <w:spacing w:after="0"/>
      </w:pPr>
      <w:r>
        <w:t xml:space="preserve">                                     </w:t>
      </w:r>
      <w:r w:rsidR="003B6E08">
        <w:t>КЕМЕРОВСКАЯ ОБЛАСТЬ-КУЗБАСС</w:t>
      </w:r>
    </w:p>
    <w:p w:rsidR="003B6E08" w:rsidRDefault="00BF13E4" w:rsidP="00BF13E4">
      <w:pPr>
        <w:pStyle w:val="30"/>
        <w:shd w:val="clear" w:color="auto" w:fill="auto"/>
        <w:spacing w:after="0"/>
      </w:pPr>
      <w:r>
        <w:t xml:space="preserve">                                      </w:t>
      </w:r>
      <w:r w:rsidR="003B6E08">
        <w:t>КАЛТАНСКИЙ ГОРОДСКОЙ ОКРУГ</w:t>
      </w:r>
    </w:p>
    <w:p w:rsidR="0040134C" w:rsidRDefault="003B6E08" w:rsidP="003B6E08">
      <w:pPr>
        <w:pStyle w:val="30"/>
        <w:shd w:val="clear" w:color="auto" w:fill="auto"/>
        <w:spacing w:after="0"/>
      </w:pPr>
      <w:r>
        <w:t xml:space="preserve">                АДМИНИСТРАЦИЯ КАЛТАНСКОГО ГОРОДСКОГО ОКРУГА</w:t>
      </w:r>
    </w:p>
    <w:p w:rsidR="003B6E08" w:rsidRDefault="003B6E08" w:rsidP="003B6E08">
      <w:pPr>
        <w:pStyle w:val="30"/>
        <w:shd w:val="clear" w:color="auto" w:fill="auto"/>
        <w:spacing w:after="0"/>
      </w:pPr>
    </w:p>
    <w:p w:rsidR="0040134C" w:rsidRDefault="00BF13E4" w:rsidP="003B6E08">
      <w:pPr>
        <w:pStyle w:val="10"/>
        <w:shd w:val="clear" w:color="auto" w:fill="auto"/>
        <w:spacing w:before="0" w:after="496" w:line="360" w:lineRule="exact"/>
        <w:ind w:left="1701" w:firstLine="1139"/>
      </w:pPr>
      <w:bookmarkStart w:id="0" w:name="bookmark0"/>
      <w:r>
        <w:t xml:space="preserve"> </w:t>
      </w:r>
      <w:r w:rsidR="003B6E08">
        <w:t xml:space="preserve"> ПОСТАНОВЛЕНИЕ</w:t>
      </w:r>
      <w:bookmarkEnd w:id="0"/>
    </w:p>
    <w:p w:rsidR="003B6E08" w:rsidRDefault="003B6E08" w:rsidP="003B6E08">
      <w:pPr>
        <w:pStyle w:val="20"/>
        <w:shd w:val="clear" w:color="auto" w:fill="auto"/>
        <w:tabs>
          <w:tab w:val="left" w:pos="4155"/>
          <w:tab w:val="left" w:pos="6344"/>
        </w:tabs>
        <w:spacing w:before="0" w:after="0" w:line="280" w:lineRule="exact"/>
        <w:ind w:left="2840"/>
      </w:pPr>
      <w:r>
        <w:t>От</w:t>
      </w:r>
      <w:r w:rsidR="008B61FF">
        <w:t xml:space="preserve"> </w:t>
      </w:r>
      <w:r>
        <w:t xml:space="preserve"> </w:t>
      </w:r>
      <w:r w:rsidR="008B61FF">
        <w:t>28.05.</w:t>
      </w:r>
      <w:r>
        <w:t xml:space="preserve">2020 г. </w:t>
      </w:r>
      <w:r w:rsidR="008B61FF">
        <w:t xml:space="preserve">  </w:t>
      </w:r>
      <w:r>
        <w:t>№</w:t>
      </w:r>
      <w:r w:rsidR="008B61FF">
        <w:t xml:space="preserve"> 149-п</w:t>
      </w:r>
      <w:r>
        <w:t xml:space="preserve"> </w:t>
      </w:r>
    </w:p>
    <w:p w:rsidR="00880858" w:rsidRDefault="00880858" w:rsidP="003B6E08">
      <w:pPr>
        <w:pStyle w:val="20"/>
        <w:shd w:val="clear" w:color="auto" w:fill="auto"/>
        <w:tabs>
          <w:tab w:val="left" w:pos="4155"/>
          <w:tab w:val="left" w:pos="6344"/>
        </w:tabs>
        <w:spacing w:before="0" w:after="0" w:line="280" w:lineRule="exact"/>
        <w:ind w:left="2840"/>
      </w:pPr>
    </w:p>
    <w:p w:rsidR="0040134C" w:rsidRDefault="003B6E08" w:rsidP="00BF13E4">
      <w:pPr>
        <w:pStyle w:val="40"/>
        <w:shd w:val="clear" w:color="auto" w:fill="auto"/>
        <w:spacing w:before="0"/>
      </w:pPr>
      <w:r>
        <w:t>Об утверждении отчета «Об исполнении муниципальной программы</w:t>
      </w:r>
    </w:p>
    <w:p w:rsidR="0040134C" w:rsidRDefault="003B6E08" w:rsidP="003B6E08">
      <w:pPr>
        <w:pStyle w:val="40"/>
        <w:shd w:val="clear" w:color="auto" w:fill="auto"/>
        <w:spacing w:before="0" w:after="240"/>
        <w:ind w:right="40"/>
        <w:jc w:val="center"/>
      </w:pPr>
      <w:r>
        <w:t>«Развитие организационно-хозяйственной деятельности</w:t>
      </w:r>
      <w:r>
        <w:br/>
        <w:t xml:space="preserve">в </w:t>
      </w:r>
      <w:proofErr w:type="spellStart"/>
      <w:r>
        <w:t>Калтанском</w:t>
      </w:r>
      <w:proofErr w:type="spellEnd"/>
      <w:r>
        <w:t xml:space="preserve"> городском округе» на 2014-202</w:t>
      </w:r>
      <w:r w:rsidR="00F12DFC">
        <w:t>1</w:t>
      </w:r>
      <w:r>
        <w:t xml:space="preserve"> г.г.» за 2019 год</w:t>
      </w:r>
    </w:p>
    <w:p w:rsidR="0040134C" w:rsidRDefault="003B6E08" w:rsidP="003B6E08">
      <w:pPr>
        <w:pStyle w:val="20"/>
        <w:shd w:val="clear" w:color="auto" w:fill="auto"/>
        <w:spacing w:before="0" w:after="0" w:line="322" w:lineRule="exact"/>
        <w:ind w:left="142" w:hanging="567"/>
      </w:pPr>
      <w:r>
        <w:t xml:space="preserve">                              На основании решения коллегии администрации </w:t>
      </w:r>
      <w:proofErr w:type="spellStart"/>
      <w:r>
        <w:t>Калтанского</w:t>
      </w:r>
      <w:proofErr w:type="spellEnd"/>
    </w:p>
    <w:p w:rsidR="0040134C" w:rsidRDefault="008711A1" w:rsidP="008711A1">
      <w:pPr>
        <w:pStyle w:val="20"/>
        <w:shd w:val="clear" w:color="auto" w:fill="auto"/>
        <w:tabs>
          <w:tab w:val="left" w:leader="underscore" w:pos="3259"/>
          <w:tab w:val="left" w:leader="underscore" w:pos="3749"/>
          <w:tab w:val="left" w:leader="underscore" w:pos="5472"/>
        </w:tabs>
        <w:spacing w:before="0" w:after="0" w:line="322" w:lineRule="exact"/>
        <w:ind w:left="142" w:hanging="567"/>
      </w:pPr>
      <w:r>
        <w:t xml:space="preserve">        </w:t>
      </w:r>
      <w:r w:rsidR="003B6E08">
        <w:t xml:space="preserve">городского округа от </w:t>
      </w:r>
      <w:r w:rsidR="003B6E08">
        <w:tab/>
        <w:t>.</w:t>
      </w:r>
      <w:r w:rsidR="00880858">
        <w:t xml:space="preserve"> </w:t>
      </w:r>
      <w:r w:rsidR="003B6E08">
        <w:tab/>
        <w:t>.2020 г. №</w:t>
      </w:r>
      <w:r w:rsidR="003B6E08">
        <w:tab/>
        <w:t xml:space="preserve">- </w:t>
      </w:r>
      <w:proofErr w:type="spellStart"/>
      <w:proofErr w:type="gramStart"/>
      <w:r w:rsidR="003B6E08">
        <w:t>п</w:t>
      </w:r>
      <w:proofErr w:type="spellEnd"/>
      <w:proofErr w:type="gramEnd"/>
      <w:r w:rsidR="003B6E08">
        <w:t xml:space="preserve"> </w:t>
      </w:r>
      <w:r w:rsidR="00880858">
        <w:t xml:space="preserve"> </w:t>
      </w:r>
      <w:r w:rsidR="003B6E08">
        <w:t xml:space="preserve">«Об утверждение отчета   «Об исполнении муниципальной программы «Развитие </w:t>
      </w:r>
      <w:proofErr w:type="spellStart"/>
      <w:r w:rsidR="003B6E08">
        <w:t>организационно</w:t>
      </w:r>
      <w:r w:rsidR="003B6E08">
        <w:softHyphen/>
        <w:t>хозяйственной</w:t>
      </w:r>
      <w:proofErr w:type="spellEnd"/>
      <w:r w:rsidR="003B6E08">
        <w:t xml:space="preserve"> деятельности в </w:t>
      </w:r>
      <w:proofErr w:type="spellStart"/>
      <w:r w:rsidR="003B6E08">
        <w:t>Калтанском</w:t>
      </w:r>
      <w:proofErr w:type="spellEnd"/>
      <w:r w:rsidR="003B6E08">
        <w:t xml:space="preserve"> городском округе» на 2014-202</w:t>
      </w:r>
      <w:r w:rsidR="00F12DFC">
        <w:t>1</w:t>
      </w:r>
      <w:r w:rsidR="003B6E08">
        <w:t xml:space="preserve"> г.г.» за 201</w:t>
      </w:r>
      <w:r w:rsidR="00880858">
        <w:t>9</w:t>
      </w:r>
      <w:r w:rsidR="003B6E08">
        <w:t xml:space="preserve"> год, в целях повышения эффективности и результативности деятельности администрации </w:t>
      </w:r>
      <w:proofErr w:type="spellStart"/>
      <w:r w:rsidR="003B6E08">
        <w:t>Калтанского</w:t>
      </w:r>
      <w:proofErr w:type="spellEnd"/>
      <w:r w:rsidR="003B6E08">
        <w:t xml:space="preserve"> городского округа:</w:t>
      </w:r>
    </w:p>
    <w:p w:rsidR="0040134C" w:rsidRDefault="003B6E08" w:rsidP="003B6E08">
      <w:pPr>
        <w:pStyle w:val="20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0" w:line="322" w:lineRule="exact"/>
        <w:ind w:left="142" w:firstLine="851"/>
      </w:pPr>
      <w:r>
        <w:t xml:space="preserve">Утвердить отчет «Об утверждение отчета «Об исполнении муниципальной программы «Развитие организационно-хозяйственной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округе» на 2014-202</w:t>
      </w:r>
      <w:r w:rsidR="00F12DFC">
        <w:t>1</w:t>
      </w:r>
      <w:r>
        <w:t xml:space="preserve"> г.г.» за 201</w:t>
      </w:r>
      <w:r w:rsidR="00880858">
        <w:t>9</w:t>
      </w:r>
      <w:r>
        <w:t xml:space="preserve"> год.</w:t>
      </w:r>
    </w:p>
    <w:p w:rsidR="0040134C" w:rsidRDefault="003B6E08" w:rsidP="003B6E08">
      <w:pPr>
        <w:pStyle w:val="20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0" w:line="322" w:lineRule="exact"/>
        <w:ind w:left="142" w:firstLine="851"/>
      </w:pPr>
      <w:r>
        <w:t xml:space="preserve">Начальнику отдела организационной и кадровой работы администрации </w:t>
      </w:r>
      <w:proofErr w:type="spellStart"/>
      <w:r>
        <w:t>Калтанского</w:t>
      </w:r>
      <w:proofErr w:type="spellEnd"/>
      <w:r>
        <w:t xml:space="preserve"> городского округа (Т.А. Верещагина) обеспечить размещение настоящее постановление на сайте администрации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40134C" w:rsidRDefault="003B6E08" w:rsidP="00BF13E4">
      <w:pPr>
        <w:pStyle w:val="20"/>
        <w:numPr>
          <w:ilvl w:val="0"/>
          <w:numId w:val="1"/>
        </w:numPr>
        <w:shd w:val="clear" w:color="auto" w:fill="auto"/>
        <w:tabs>
          <w:tab w:val="left" w:pos="1547"/>
        </w:tabs>
        <w:spacing w:before="0" w:after="0" w:line="322" w:lineRule="exact"/>
        <w:ind w:left="142" w:firstLine="851"/>
      </w:pPr>
      <w:r>
        <w:t xml:space="preserve">Настоящее постановление вступает в силу с момента </w:t>
      </w:r>
      <w:r w:rsidR="006B2DA8">
        <w:t>подписания</w:t>
      </w:r>
      <w:r>
        <w:t>.</w:t>
      </w:r>
    </w:p>
    <w:p w:rsidR="0040134C" w:rsidRDefault="006B2DA8" w:rsidP="006B2DA8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142" w:firstLine="851"/>
      </w:pPr>
      <w:r>
        <w:t xml:space="preserve">  </w:t>
      </w:r>
      <w:r w:rsidR="003B6E08">
        <w:t xml:space="preserve">Контроль над исполнением настоящего постановления возложить на заместителя главы </w:t>
      </w:r>
      <w:proofErr w:type="spellStart"/>
      <w:r w:rsidR="003B6E08">
        <w:t>Калтанского</w:t>
      </w:r>
      <w:proofErr w:type="spellEnd"/>
      <w:r w:rsidR="003B6E08">
        <w:t xml:space="preserve"> городского округа по экономике </w:t>
      </w:r>
      <w:proofErr w:type="gramStart"/>
      <w:r w:rsidR="003B6E08">
        <w:t xml:space="preserve">Г </w:t>
      </w:r>
      <w:proofErr w:type="spellStart"/>
      <w:r w:rsidR="003B6E08">
        <w:t>оршкову</w:t>
      </w:r>
      <w:proofErr w:type="spellEnd"/>
      <w:proofErr w:type="gramEnd"/>
      <w:r w:rsidR="003B6E08">
        <w:t xml:space="preserve"> А.И.</w:t>
      </w:r>
    </w:p>
    <w:p w:rsidR="003B6E08" w:rsidRDefault="003B6E08" w:rsidP="003B6E08">
      <w:pPr>
        <w:pStyle w:val="22"/>
        <w:shd w:val="clear" w:color="auto" w:fill="auto"/>
        <w:spacing w:before="0"/>
        <w:ind w:left="1134" w:right="4540"/>
        <w:jc w:val="both"/>
      </w:pPr>
      <w:bookmarkStart w:id="1" w:name="bookmark1"/>
    </w:p>
    <w:p w:rsidR="003B6E08" w:rsidRDefault="003B6E08" w:rsidP="003B6E08">
      <w:pPr>
        <w:pStyle w:val="22"/>
        <w:shd w:val="clear" w:color="auto" w:fill="auto"/>
        <w:spacing w:before="0"/>
        <w:ind w:left="1134" w:right="4540"/>
      </w:pPr>
    </w:p>
    <w:p w:rsidR="00F12DFC" w:rsidRDefault="003B6E08" w:rsidP="00F12DFC">
      <w:pPr>
        <w:pStyle w:val="22"/>
        <w:shd w:val="clear" w:color="auto" w:fill="auto"/>
        <w:spacing w:before="0"/>
        <w:ind w:left="1134" w:right="20"/>
      </w:pPr>
      <w:r>
        <w:t xml:space="preserve">Глава </w:t>
      </w:r>
      <w:proofErr w:type="spellStart"/>
      <w:r>
        <w:t>Калтанского</w:t>
      </w:r>
      <w:proofErr w:type="spellEnd"/>
      <w:r w:rsidR="00880858">
        <w:t xml:space="preserve"> </w:t>
      </w:r>
    </w:p>
    <w:p w:rsidR="0040134C" w:rsidRDefault="003B6E08" w:rsidP="00F12DFC">
      <w:pPr>
        <w:pStyle w:val="22"/>
        <w:shd w:val="clear" w:color="auto" w:fill="auto"/>
        <w:tabs>
          <w:tab w:val="left" w:pos="9498"/>
        </w:tabs>
        <w:spacing w:before="0"/>
        <w:ind w:left="1134" w:right="20"/>
      </w:pPr>
      <w:r>
        <w:t>городского округа</w:t>
      </w:r>
      <w:bookmarkEnd w:id="1"/>
      <w:r w:rsidR="00F12DFC">
        <w:t xml:space="preserve">                                                          </w:t>
      </w:r>
      <w:r>
        <w:t xml:space="preserve">И.Ф. </w:t>
      </w:r>
      <w:proofErr w:type="spellStart"/>
      <w:r>
        <w:t>Голдинов</w:t>
      </w:r>
      <w:proofErr w:type="spellEnd"/>
      <w:r>
        <w:t xml:space="preserve">                     </w:t>
      </w:r>
    </w:p>
    <w:p w:rsidR="0040134C" w:rsidRDefault="0040134C">
      <w:pPr>
        <w:rPr>
          <w:sz w:val="2"/>
          <w:szCs w:val="2"/>
        </w:rPr>
        <w:sectPr w:rsidR="0040134C" w:rsidSect="003B6E08">
          <w:pgSz w:w="11900" w:h="16840"/>
          <w:pgMar w:top="851" w:right="851" w:bottom="851" w:left="1531" w:header="0" w:footer="6" w:gutter="0"/>
          <w:cols w:space="720"/>
          <w:noEndnote/>
          <w:docGrid w:linePitch="360"/>
        </w:sectPr>
      </w:pPr>
    </w:p>
    <w:p w:rsidR="0040134C" w:rsidRDefault="0040134C" w:rsidP="008B61FF">
      <w:pPr>
        <w:pStyle w:val="20"/>
        <w:shd w:val="clear" w:color="auto" w:fill="auto"/>
        <w:tabs>
          <w:tab w:val="left" w:pos="1162"/>
        </w:tabs>
        <w:spacing w:before="0" w:after="0" w:line="370" w:lineRule="exact"/>
      </w:pPr>
    </w:p>
    <w:p w:rsidR="0040134C" w:rsidRDefault="003B6E08" w:rsidP="00880858">
      <w:pPr>
        <w:pStyle w:val="20"/>
        <w:shd w:val="clear" w:color="auto" w:fill="auto"/>
        <w:tabs>
          <w:tab w:val="left" w:leader="underscore" w:pos="7090"/>
          <w:tab w:val="left" w:leader="underscore" w:pos="7579"/>
          <w:tab w:val="left" w:leader="underscore" w:pos="9154"/>
        </w:tabs>
        <w:spacing w:before="0" w:after="262" w:line="322" w:lineRule="exact"/>
        <w:ind w:left="5520" w:firstLine="2520"/>
        <w:jc w:val="left"/>
      </w:pPr>
      <w:r>
        <w:t xml:space="preserve">Утвержден постановлением администрации </w:t>
      </w:r>
      <w:proofErr w:type="spellStart"/>
      <w:r>
        <w:t>Калтанского</w:t>
      </w:r>
      <w:proofErr w:type="spellEnd"/>
      <w:r>
        <w:t xml:space="preserve"> городского округа от </w:t>
      </w:r>
      <w:r w:rsidR="008B61FF">
        <w:t xml:space="preserve"> 28.05.</w:t>
      </w:r>
      <w:r>
        <w:t>20</w:t>
      </w:r>
      <w:r w:rsidR="00880858">
        <w:t>20</w:t>
      </w:r>
      <w:r>
        <w:t>г. №</w:t>
      </w:r>
      <w:r w:rsidR="008B61FF">
        <w:t xml:space="preserve"> 149-п</w:t>
      </w:r>
    </w:p>
    <w:p w:rsidR="0040134C" w:rsidRDefault="003B6E08" w:rsidP="00880858">
      <w:pPr>
        <w:pStyle w:val="30"/>
        <w:shd w:val="clear" w:color="auto" w:fill="auto"/>
        <w:spacing w:after="300" w:line="370" w:lineRule="exact"/>
        <w:jc w:val="center"/>
      </w:pPr>
      <w:r>
        <w:t>Отчет об исполнении муниципальной программы</w:t>
      </w:r>
      <w:r>
        <w:br/>
        <w:t xml:space="preserve">«Развитие организационно-хозяйственной деятельности в </w:t>
      </w:r>
      <w:proofErr w:type="spellStart"/>
      <w:r>
        <w:t>Калтанском</w:t>
      </w:r>
      <w:proofErr w:type="spellEnd"/>
      <w:r>
        <w:br/>
        <w:t>городском округе» на 2014-202</w:t>
      </w:r>
      <w:r w:rsidR="00F12DFC">
        <w:t>1</w:t>
      </w:r>
      <w:r>
        <w:t xml:space="preserve"> годы» за 201</w:t>
      </w:r>
      <w:r w:rsidR="00880858">
        <w:t>9</w:t>
      </w:r>
      <w:r>
        <w:t xml:space="preserve"> год</w:t>
      </w:r>
    </w:p>
    <w:p w:rsidR="0040134C" w:rsidRDefault="003B6E08" w:rsidP="00880858">
      <w:pPr>
        <w:pStyle w:val="20"/>
        <w:shd w:val="clear" w:color="auto" w:fill="auto"/>
        <w:tabs>
          <w:tab w:val="left" w:pos="7267"/>
        </w:tabs>
        <w:spacing w:before="0" w:after="0" w:line="370" w:lineRule="exact"/>
        <w:ind w:firstLine="740"/>
      </w:pPr>
      <w:r>
        <w:t xml:space="preserve">В целях эффективной реализации реформы местного самоуправления в 2014 году на территории </w:t>
      </w:r>
      <w:proofErr w:type="spellStart"/>
      <w:r>
        <w:t>Калтанского</w:t>
      </w:r>
      <w:proofErr w:type="spellEnd"/>
      <w:r>
        <w:t xml:space="preserve"> городского округа была разработана и принята</w:t>
      </w:r>
      <w:r w:rsidR="00880858">
        <w:t xml:space="preserve">       </w:t>
      </w:r>
      <w:r>
        <w:t xml:space="preserve"> муниципальная</w:t>
      </w:r>
      <w:r w:rsidR="00880858">
        <w:t xml:space="preserve">      </w:t>
      </w:r>
      <w:r>
        <w:t xml:space="preserve"> программа </w:t>
      </w:r>
      <w:r w:rsidR="00880858">
        <w:t xml:space="preserve">     </w:t>
      </w:r>
      <w:r>
        <w:t>«Развитие</w:t>
      </w:r>
      <w:r>
        <w:tab/>
        <w:t>организационно -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jc w:val="left"/>
      </w:pPr>
      <w:r>
        <w:t xml:space="preserve">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 в рамках реализации реформы местного самоуправления» были внесены изменения. </w:t>
      </w:r>
      <w:r>
        <w:rPr>
          <w:rStyle w:val="23"/>
        </w:rPr>
        <w:t>Цели программы: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</w:pPr>
      <w:r>
        <w:t>развитие системы организационно-хозяйственной деятельности в рамках реализации реформы местного самоуправления;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</w:pPr>
      <w:r>
        <w:t>повышение ответственности и материальной заинтересованности руководителей организаций, предприятий и отдельных граждан в результатах их работы;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</w:pPr>
      <w:r>
        <w:t xml:space="preserve">создание интегрированной системы информационного обеспечения органов местного самоуправления </w:t>
      </w:r>
      <w:proofErr w:type="spellStart"/>
      <w:r>
        <w:t>Калтанского</w:t>
      </w:r>
      <w:proofErr w:type="spellEnd"/>
      <w:r>
        <w:t xml:space="preserve"> городского округа;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70" w:lineRule="exact"/>
        <w:ind w:firstLine="740"/>
      </w:pPr>
      <w:r>
        <w:t>организация подготовки и проведения выборов;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300" w:line="370" w:lineRule="exact"/>
        <w:ind w:firstLine="740"/>
      </w:pPr>
      <w: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40134C" w:rsidRDefault="003B6E08" w:rsidP="00880858">
      <w:pPr>
        <w:pStyle w:val="22"/>
        <w:shd w:val="clear" w:color="auto" w:fill="auto"/>
        <w:spacing w:before="0" w:line="370" w:lineRule="exact"/>
        <w:ind w:firstLine="740"/>
        <w:jc w:val="both"/>
      </w:pPr>
      <w:bookmarkStart w:id="2" w:name="bookmark6"/>
      <w:r>
        <w:t>Для достижения поставленных целей были решены следующие задачи:</w:t>
      </w:r>
      <w:bookmarkEnd w:id="2"/>
    </w:p>
    <w:p w:rsidR="0040134C" w:rsidRDefault="003B6E08" w:rsidP="00880858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0" w:line="370" w:lineRule="exact"/>
      </w:pPr>
      <w:r>
        <w:t xml:space="preserve">Повышение уровня организации подготовки и </w:t>
      </w:r>
      <w:proofErr w:type="gramStart"/>
      <w:r>
        <w:t>проведения</w:t>
      </w:r>
      <w:proofErr w:type="gramEnd"/>
      <w:r>
        <w:t xml:space="preserve"> значимых для </w:t>
      </w:r>
      <w:proofErr w:type="spellStart"/>
      <w:r>
        <w:t>Калтанского</w:t>
      </w:r>
      <w:proofErr w:type="spellEnd"/>
      <w:r>
        <w:t xml:space="preserve"> городского округа мероприятий;</w:t>
      </w:r>
    </w:p>
    <w:p w:rsidR="0040134C" w:rsidRDefault="003B6E08" w:rsidP="00880858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0" w:line="370" w:lineRule="exact"/>
      </w:pPr>
      <w:r>
        <w:t>Постоянное информирование населения о жизни городского округа через СМИ;</w:t>
      </w:r>
    </w:p>
    <w:p w:rsidR="0040134C" w:rsidRDefault="003B6E08" w:rsidP="00880858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0" w:line="370" w:lineRule="exact"/>
      </w:pPr>
      <w:r>
        <w:t>Обеспечение предоставления муниципальных и государственных услуг в электронной форме.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</w:pPr>
      <w:r>
        <w:t>Повышение уровня профессионализма и компетентности муниципальных служащих;</w:t>
      </w:r>
    </w:p>
    <w:p w:rsidR="0040134C" w:rsidRDefault="003B6E08" w:rsidP="00880858">
      <w:pPr>
        <w:pStyle w:val="20"/>
        <w:numPr>
          <w:ilvl w:val="0"/>
          <w:numId w:val="4"/>
        </w:numPr>
        <w:shd w:val="clear" w:color="auto" w:fill="auto"/>
        <w:tabs>
          <w:tab w:val="left" w:pos="707"/>
        </w:tabs>
        <w:spacing w:before="0" w:after="0" w:line="370" w:lineRule="exact"/>
      </w:pPr>
      <w:r>
        <w:t xml:space="preserve">Материальное стимулирование муниципальных служащих за многолетний добросовестный труд, большой личный вклад в </w:t>
      </w:r>
      <w:proofErr w:type="spellStart"/>
      <w:r>
        <w:t>социально</w:t>
      </w:r>
      <w:r>
        <w:softHyphen/>
        <w:t>экономическое</w:t>
      </w:r>
      <w:proofErr w:type="spellEnd"/>
      <w:r>
        <w:t xml:space="preserve"> развитие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40134C" w:rsidRDefault="0040134C">
      <w:pPr>
        <w:rPr>
          <w:sz w:val="2"/>
          <w:szCs w:val="2"/>
        </w:rPr>
        <w:sectPr w:rsidR="0040134C" w:rsidSect="003A24D6">
          <w:pgSz w:w="11900" w:h="16840"/>
          <w:pgMar w:top="851" w:right="851" w:bottom="851" w:left="1531" w:header="0" w:footer="6" w:gutter="0"/>
          <w:cols w:space="720"/>
          <w:noEndnote/>
          <w:docGrid w:linePitch="360"/>
        </w:sectPr>
      </w:pPr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ind w:firstLine="740"/>
      </w:pPr>
      <w:r>
        <w:lastRenderedPageBreak/>
        <w:t>В 201</w:t>
      </w:r>
      <w:r w:rsidR="000A08EB">
        <w:t>9</w:t>
      </w:r>
      <w:r>
        <w:t xml:space="preserve"> году, на исполнение муниципальной программы «Развитие организационно-хозяйственной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округе» на 2014-2020 г.г. было профинансировано 10</w:t>
      </w:r>
      <w:r w:rsidR="000A08EB">
        <w:t>6</w:t>
      </w:r>
      <w:r>
        <w:t xml:space="preserve"> </w:t>
      </w:r>
      <w:r w:rsidR="000A08EB">
        <w:t>365</w:t>
      </w:r>
      <w:r>
        <w:t>,</w:t>
      </w:r>
      <w:r w:rsidR="000A08EB">
        <w:t>8</w:t>
      </w:r>
      <w:r>
        <w:t xml:space="preserve"> тыс. рублей, что больше по отношению к плановому значению на </w:t>
      </w:r>
      <w:r w:rsidR="000A08EB">
        <w:t>4</w:t>
      </w:r>
      <w:r>
        <w:t xml:space="preserve"> </w:t>
      </w:r>
      <w:r w:rsidR="000A08EB">
        <w:t>915</w:t>
      </w:r>
      <w:r>
        <w:t>,</w:t>
      </w:r>
      <w:r w:rsidR="000A08EB">
        <w:t>2</w:t>
      </w:r>
      <w:r>
        <w:t xml:space="preserve"> тыс. рублей.</w:t>
      </w:r>
    </w:p>
    <w:p w:rsidR="0040134C" w:rsidRDefault="003B6E08" w:rsidP="00880858">
      <w:pPr>
        <w:pStyle w:val="30"/>
        <w:shd w:val="clear" w:color="auto" w:fill="auto"/>
        <w:spacing w:after="0" w:line="370" w:lineRule="exact"/>
        <w:ind w:firstLine="740"/>
        <w:jc w:val="both"/>
      </w:pPr>
      <w:r>
        <w:t xml:space="preserve">Программа исполняется в рамках </w:t>
      </w:r>
      <w:r w:rsidR="00E71EC1">
        <w:t xml:space="preserve">четырех </w:t>
      </w:r>
      <w:r>
        <w:t xml:space="preserve"> </w:t>
      </w:r>
      <w:r w:rsidR="00E71EC1">
        <w:t>под</w:t>
      </w:r>
      <w:r>
        <w:t>программ:</w:t>
      </w:r>
    </w:p>
    <w:p w:rsidR="0040134C" w:rsidRDefault="00E71EC1" w:rsidP="00E71EC1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70" w:lineRule="exact"/>
        <w:ind w:firstLine="740"/>
      </w:pPr>
      <w:r>
        <w:t xml:space="preserve"> </w:t>
      </w:r>
      <w:r w:rsidR="003B6E08">
        <w:t>«Развитие организационно-хозяйственной деятельности в рамках реализации реформы местного самоуправления»;</w:t>
      </w:r>
    </w:p>
    <w:p w:rsidR="0040134C" w:rsidRDefault="003B6E08" w:rsidP="00E71EC1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70" w:lineRule="exact"/>
        <w:ind w:firstLine="740"/>
      </w:pPr>
      <w:r>
        <w:t xml:space="preserve">«Организация деятельности подведомственных учреждений администрации </w:t>
      </w:r>
      <w:proofErr w:type="spellStart"/>
      <w:r>
        <w:t>Калтанского</w:t>
      </w:r>
      <w:proofErr w:type="spellEnd"/>
      <w:r>
        <w:t xml:space="preserve"> городского округа»;</w:t>
      </w:r>
    </w:p>
    <w:p w:rsidR="0040134C" w:rsidRDefault="00E71EC1" w:rsidP="00880858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0" w:line="370" w:lineRule="exact"/>
        <w:ind w:firstLine="740"/>
      </w:pPr>
      <w:r>
        <w:t xml:space="preserve">  «</w:t>
      </w:r>
      <w:r w:rsidR="003B6E08">
        <w:t>Организация деятельности органов местного самоуправления».</w:t>
      </w:r>
    </w:p>
    <w:p w:rsidR="00E71EC1" w:rsidRDefault="00E71EC1" w:rsidP="00880858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0" w:line="370" w:lineRule="exact"/>
        <w:ind w:firstLine="740"/>
      </w:pPr>
      <w:r>
        <w:t xml:space="preserve"> «Мероприятия, посвященные подготовке к празднованию 60-летия со дня. Образования </w:t>
      </w:r>
      <w:proofErr w:type="gramStart"/>
      <w:r>
        <w:t>г</w:t>
      </w:r>
      <w:proofErr w:type="gramEnd"/>
      <w:r>
        <w:t>. Калтан</w:t>
      </w:r>
    </w:p>
    <w:p w:rsidR="0040134C" w:rsidRDefault="003B6E08" w:rsidP="00880858">
      <w:pPr>
        <w:pStyle w:val="20"/>
        <w:shd w:val="clear" w:color="auto" w:fill="auto"/>
        <w:tabs>
          <w:tab w:val="left" w:pos="5540"/>
        </w:tabs>
        <w:spacing w:before="0" w:after="0" w:line="370" w:lineRule="exact"/>
        <w:ind w:firstLine="740"/>
      </w:pPr>
      <w:r>
        <w:t>По подпрограмме «Развитие</w:t>
      </w:r>
      <w:r>
        <w:tab/>
        <w:t>организационно-хозяйственной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</w:pPr>
      <w:r>
        <w:t>деятельности в рамках реализации реформы местного самоуправления» реализовано на сумму 4</w:t>
      </w:r>
      <w:r w:rsidR="00EC66F1">
        <w:t>0</w:t>
      </w:r>
      <w:r>
        <w:t xml:space="preserve"> </w:t>
      </w:r>
      <w:r w:rsidR="00EC66F1">
        <w:t>922</w:t>
      </w:r>
      <w:r>
        <w:t>,9 тыс. рублей, из них: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56" w:line="370" w:lineRule="exact"/>
        <w:ind w:firstLine="740"/>
      </w:pPr>
      <w:r>
        <w:t xml:space="preserve">на взаимодействие со СМИ и полиграфическими организациями - </w:t>
      </w:r>
      <w:r w:rsidR="00EC66F1">
        <w:t>313</w:t>
      </w:r>
      <w:r>
        <w:t>,</w:t>
      </w:r>
      <w:r w:rsidR="00EC66F1">
        <w:t>3</w:t>
      </w:r>
      <w:r>
        <w:t xml:space="preserve"> тыс. рублей.</w:t>
      </w:r>
    </w:p>
    <w:p w:rsidR="0040134C" w:rsidRPr="000C4B41" w:rsidRDefault="003B6E08" w:rsidP="00880858">
      <w:pPr>
        <w:pStyle w:val="20"/>
        <w:shd w:val="clear" w:color="auto" w:fill="auto"/>
        <w:spacing w:before="0" w:after="0" w:line="374" w:lineRule="exact"/>
        <w:ind w:firstLine="740"/>
      </w:pPr>
      <w:r w:rsidRPr="000C4B41">
        <w:t xml:space="preserve">В течение отчетного периода было выпущено </w:t>
      </w:r>
      <w:r w:rsidR="00245EED">
        <w:t>34</w:t>
      </w:r>
      <w:r w:rsidRPr="000C4B41">
        <w:t xml:space="preserve"> новостных сюжетов о жизни «</w:t>
      </w:r>
      <w:proofErr w:type="spellStart"/>
      <w:r w:rsidRPr="000C4B41">
        <w:t>Калтанского</w:t>
      </w:r>
      <w:proofErr w:type="spellEnd"/>
      <w:r w:rsidRPr="000C4B41">
        <w:t xml:space="preserve"> городского округа».</w:t>
      </w:r>
    </w:p>
    <w:p w:rsidR="0040134C" w:rsidRDefault="003B6E08" w:rsidP="00880858">
      <w:pPr>
        <w:pStyle w:val="20"/>
        <w:shd w:val="clear" w:color="auto" w:fill="auto"/>
        <w:spacing w:before="0" w:after="300" w:line="374" w:lineRule="exact"/>
        <w:ind w:firstLine="740"/>
      </w:pPr>
      <w:r w:rsidRPr="000C4B41">
        <w:t xml:space="preserve">В свет вышло </w:t>
      </w:r>
      <w:r w:rsidR="00245EED">
        <w:t>52</w:t>
      </w:r>
      <w:r w:rsidRPr="000C4B41">
        <w:t xml:space="preserve"> номера газеты «</w:t>
      </w:r>
      <w:proofErr w:type="spellStart"/>
      <w:r w:rsidRPr="000C4B41">
        <w:t>Калтанский</w:t>
      </w:r>
      <w:proofErr w:type="spellEnd"/>
      <w:r w:rsidRPr="000C4B41">
        <w:t xml:space="preserve"> вестник» тиражом 2</w:t>
      </w:r>
      <w:r w:rsidR="000C4B41" w:rsidRPr="000C4B41">
        <w:t>2</w:t>
      </w:r>
      <w:r w:rsidRPr="000C4B41">
        <w:t xml:space="preserve">00 экземпляров и приложение к газете «Официальный вестник» </w:t>
      </w:r>
      <w:r w:rsidR="00245EED">
        <w:t>12</w:t>
      </w:r>
      <w:r w:rsidRPr="000C4B41">
        <w:t xml:space="preserve"> выпусков.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374" w:lineRule="exact"/>
        <w:ind w:firstLine="740"/>
      </w:pPr>
      <w:r>
        <w:t xml:space="preserve">на информатизацию муниципального образования - 4 </w:t>
      </w:r>
      <w:r w:rsidR="00EC66F1">
        <w:t>419</w:t>
      </w:r>
      <w:r>
        <w:t>,</w:t>
      </w:r>
      <w:r w:rsidR="00EC66F1">
        <w:t>7</w:t>
      </w:r>
      <w:r>
        <w:t xml:space="preserve"> тыс. рублей.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ind w:firstLine="460"/>
      </w:pPr>
      <w:r>
        <w:t xml:space="preserve">Обслуживание и приобретение программных обеспечений, информационные услуги и сопровождение программ составило </w:t>
      </w:r>
      <w:r w:rsidR="000C4B41">
        <w:t>2</w:t>
      </w:r>
      <w:r>
        <w:t xml:space="preserve"> </w:t>
      </w:r>
      <w:r w:rsidR="000C4B41">
        <w:t>917</w:t>
      </w:r>
      <w:r>
        <w:t xml:space="preserve">,0 тыс. рублей. </w:t>
      </w:r>
      <w:proofErr w:type="gramStart"/>
      <w:r>
        <w:t>Из них профинансировано около 20-ти услуг, включающие не только установку, но и обновление, по таким программам как:</w:t>
      </w:r>
      <w:proofErr w:type="gramEnd"/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«Контур»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«ГРАД»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«1С Предприятие»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«ГЛОНАСС»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ПО «</w:t>
      </w:r>
      <w:proofErr w:type="spellStart"/>
      <w:r>
        <w:t>Автопост</w:t>
      </w:r>
      <w:proofErr w:type="spellEnd"/>
      <w:r>
        <w:t>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«Антивирусные программы»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«АНВИК»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«</w:t>
      </w:r>
      <w:proofErr w:type="spellStart"/>
      <w:r>
        <w:t>ТехноКад</w:t>
      </w:r>
      <w:proofErr w:type="spellEnd"/>
      <w:r>
        <w:t>»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84" w:lineRule="exact"/>
        <w:ind w:left="600"/>
      </w:pPr>
      <w:r>
        <w:t>и прочие программы.</w:t>
      </w:r>
    </w:p>
    <w:p w:rsidR="0040134C" w:rsidRDefault="003B6E08" w:rsidP="00880858">
      <w:pPr>
        <w:pStyle w:val="20"/>
        <w:shd w:val="clear" w:color="auto" w:fill="auto"/>
        <w:spacing w:before="0" w:after="0" w:line="384" w:lineRule="exact"/>
        <w:ind w:firstLine="740"/>
      </w:pPr>
      <w:r>
        <w:t>Оплата услуг связи и интернет 1,</w:t>
      </w:r>
      <w:r w:rsidR="000C4B41">
        <w:t>3</w:t>
      </w:r>
      <w:r>
        <w:t xml:space="preserve"> млн. рублей из них на услуги связи:</w:t>
      </w:r>
    </w:p>
    <w:p w:rsidR="0040134C" w:rsidRDefault="003B6E08" w:rsidP="00880858">
      <w:pPr>
        <w:pStyle w:val="20"/>
        <w:shd w:val="clear" w:color="auto" w:fill="auto"/>
        <w:spacing w:before="0" w:after="0" w:line="280" w:lineRule="exact"/>
        <w:ind w:left="600"/>
      </w:pPr>
      <w:r>
        <w:t>9</w:t>
      </w:r>
      <w:r w:rsidR="000C4B41">
        <w:t>85</w:t>
      </w:r>
      <w:r>
        <w:t xml:space="preserve"> тыс. рублей, на интернет </w:t>
      </w:r>
      <w:r w:rsidR="000C4B41">
        <w:t>315 тыс.</w:t>
      </w:r>
      <w:r>
        <w:t xml:space="preserve"> рублей.</w:t>
      </w:r>
    </w:p>
    <w:p w:rsidR="000C4B41" w:rsidRDefault="000C4B41" w:rsidP="00880858">
      <w:pPr>
        <w:pStyle w:val="20"/>
        <w:shd w:val="clear" w:color="auto" w:fill="auto"/>
        <w:spacing w:before="0" w:after="0" w:line="280" w:lineRule="exact"/>
        <w:ind w:left="600"/>
      </w:pPr>
    </w:p>
    <w:p w:rsidR="0040134C" w:rsidRDefault="003B6E08" w:rsidP="000C4B41">
      <w:pPr>
        <w:pStyle w:val="20"/>
        <w:shd w:val="clear" w:color="auto" w:fill="auto"/>
        <w:spacing w:before="0" w:after="0" w:line="370" w:lineRule="exact"/>
        <w:ind w:firstLine="740"/>
      </w:pPr>
      <w:r w:rsidRPr="00E9592B">
        <w:lastRenderedPageBreak/>
        <w:t xml:space="preserve">- на материальное стимулирование граждан </w:t>
      </w:r>
      <w:r w:rsidR="00E9592B" w:rsidRPr="00E9592B">
        <w:t>–</w:t>
      </w:r>
      <w:r w:rsidRPr="00E9592B">
        <w:t xml:space="preserve"> </w:t>
      </w:r>
      <w:r w:rsidR="00E9592B" w:rsidRPr="00E9592B">
        <w:t>3 305</w:t>
      </w:r>
      <w:r w:rsidRPr="00E9592B">
        <w:t xml:space="preserve">,6 тыс. рублей в </w:t>
      </w:r>
      <w:r w:rsidRPr="00862896">
        <w:t>количестве 5</w:t>
      </w:r>
      <w:r w:rsidR="00862896" w:rsidRPr="00862896">
        <w:t>06</w:t>
      </w:r>
      <w:r w:rsidRPr="00862896">
        <w:t xml:space="preserve"> человек, из них:</w:t>
      </w:r>
    </w:p>
    <w:p w:rsidR="0040134C" w:rsidRDefault="0040134C">
      <w:pPr>
        <w:rPr>
          <w:sz w:val="2"/>
          <w:szCs w:val="2"/>
        </w:rPr>
      </w:pPr>
    </w:p>
    <w:p w:rsidR="0040134C" w:rsidRDefault="003B6E08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37"/>
        </w:tabs>
        <w:spacing w:before="0" w:after="0" w:line="370" w:lineRule="exact"/>
        <w:ind w:firstLine="740"/>
      </w:pPr>
      <w:r>
        <w:t xml:space="preserve">к 8 марта - </w:t>
      </w:r>
      <w:r w:rsidR="001E06C5">
        <w:t>160</w:t>
      </w:r>
      <w:r>
        <w:t xml:space="preserve"> тыс. рублей (</w:t>
      </w:r>
      <w:r w:rsidR="001E06C5">
        <w:t>77</w:t>
      </w:r>
      <w:r>
        <w:t xml:space="preserve"> человек);</w:t>
      </w:r>
    </w:p>
    <w:p w:rsidR="0040134C" w:rsidRDefault="003B6E08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370" w:lineRule="exact"/>
        <w:ind w:firstLine="740"/>
      </w:pPr>
      <w:r>
        <w:t>к</w:t>
      </w:r>
      <w:r w:rsidR="001E06C5">
        <w:t xml:space="preserve"> 23 февраля</w:t>
      </w:r>
      <w:r>
        <w:t xml:space="preserve"> - </w:t>
      </w:r>
      <w:r w:rsidR="00862896">
        <w:t>80</w:t>
      </w:r>
      <w:r>
        <w:t xml:space="preserve"> тыс. рублей (</w:t>
      </w:r>
      <w:r w:rsidR="00862896">
        <w:t>37</w:t>
      </w:r>
      <w:r>
        <w:t xml:space="preserve"> человек);</w:t>
      </w:r>
    </w:p>
    <w:p w:rsidR="0040134C" w:rsidRDefault="003B6E08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before="0" w:after="0" w:line="370" w:lineRule="exact"/>
        <w:ind w:firstLine="740"/>
      </w:pPr>
      <w:r>
        <w:t xml:space="preserve">за многолетний добросовестный труд </w:t>
      </w:r>
      <w:r w:rsidR="00862896">
        <w:t>–</w:t>
      </w:r>
      <w:r>
        <w:t xml:space="preserve"> </w:t>
      </w:r>
      <w:r w:rsidR="00862896">
        <w:t>1 297</w:t>
      </w:r>
      <w:r>
        <w:t xml:space="preserve"> тыс. рублей (</w:t>
      </w:r>
      <w:r w:rsidR="00862896" w:rsidRPr="00EC4847">
        <w:rPr>
          <w:highlight w:val="yellow"/>
        </w:rPr>
        <w:t>116</w:t>
      </w:r>
      <w:r>
        <w:t xml:space="preserve"> человек);</w:t>
      </w:r>
    </w:p>
    <w:p w:rsidR="0040134C" w:rsidRDefault="003B6E08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370" w:lineRule="exact"/>
        <w:ind w:firstLine="740"/>
      </w:pPr>
      <w:r>
        <w:t xml:space="preserve"> </w:t>
      </w:r>
      <w:r w:rsidR="001E06C5">
        <w:t xml:space="preserve">ко дню города Калтан </w:t>
      </w:r>
      <w:r w:rsidR="00862896">
        <w:t>272</w:t>
      </w:r>
      <w:r>
        <w:t xml:space="preserve"> тыс. рублей (</w:t>
      </w:r>
      <w:r w:rsidR="00862896">
        <w:t>84</w:t>
      </w:r>
      <w:r>
        <w:t xml:space="preserve"> человек</w:t>
      </w:r>
      <w:r w:rsidR="00862896">
        <w:t>а</w:t>
      </w:r>
      <w:r>
        <w:t>);</w:t>
      </w:r>
    </w:p>
    <w:p w:rsidR="0040134C" w:rsidRDefault="003B6E08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370" w:lineRule="exact"/>
        <w:ind w:firstLine="740"/>
      </w:pPr>
      <w:r>
        <w:t xml:space="preserve">к </w:t>
      </w:r>
      <w:r w:rsidR="00862896">
        <w:t>профессиональным праздникам</w:t>
      </w:r>
      <w:r>
        <w:t xml:space="preserve"> - </w:t>
      </w:r>
      <w:r w:rsidR="00862896">
        <w:t>525</w:t>
      </w:r>
      <w:r>
        <w:t xml:space="preserve"> тыс. рублей (1</w:t>
      </w:r>
      <w:r w:rsidR="00862896">
        <w:t>63</w:t>
      </w:r>
      <w:r>
        <w:t xml:space="preserve"> человек</w:t>
      </w:r>
      <w:r w:rsidR="00862896">
        <w:t>а</w:t>
      </w:r>
      <w:r>
        <w:t>);</w:t>
      </w:r>
    </w:p>
    <w:p w:rsidR="0040134C" w:rsidRDefault="00862896" w:rsidP="00880858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before="0" w:after="300" w:line="370" w:lineRule="exact"/>
        <w:ind w:firstLine="740"/>
      </w:pPr>
      <w:r>
        <w:t>за участие в</w:t>
      </w:r>
      <w:r w:rsidR="003B6E08">
        <w:t xml:space="preserve"> </w:t>
      </w:r>
      <w:r>
        <w:t>спортивных соревнованиях (пенсионеры)</w:t>
      </w:r>
      <w:r w:rsidR="003B6E08">
        <w:t xml:space="preserve"> - </w:t>
      </w:r>
      <w:r>
        <w:t>80</w:t>
      </w:r>
      <w:r w:rsidR="003B6E08">
        <w:t xml:space="preserve"> тыс. рублей (</w:t>
      </w:r>
      <w:r>
        <w:t>28</w:t>
      </w:r>
      <w:r w:rsidR="003B6E08">
        <w:t xml:space="preserve"> человек).</w:t>
      </w:r>
    </w:p>
    <w:p w:rsidR="0040134C" w:rsidRPr="00A83B63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70" w:lineRule="exact"/>
        <w:ind w:firstLine="740"/>
      </w:pPr>
      <w:r w:rsidRPr="00A83B63">
        <w:t>на организационные мероприятия - 2</w:t>
      </w:r>
      <w:r w:rsidR="00A83B63" w:rsidRPr="00A83B63">
        <w:t>2</w:t>
      </w:r>
      <w:r w:rsidRPr="00A83B63">
        <w:t xml:space="preserve"> </w:t>
      </w:r>
      <w:r w:rsidR="00A83B63" w:rsidRPr="00A83B63">
        <w:t>604</w:t>
      </w:r>
      <w:r w:rsidRPr="00A83B63">
        <w:t>,</w:t>
      </w:r>
      <w:r w:rsidR="00A83B63" w:rsidRPr="00A83B63">
        <w:t>1</w:t>
      </w:r>
      <w:r w:rsidRPr="00A83B63">
        <w:t xml:space="preserve"> тыс. рублей, из них</w:t>
      </w:r>
    </w:p>
    <w:p w:rsidR="0040134C" w:rsidRPr="00F7111F" w:rsidRDefault="003B6E08" w:rsidP="00880858">
      <w:pPr>
        <w:pStyle w:val="20"/>
        <w:shd w:val="clear" w:color="auto" w:fill="auto"/>
        <w:spacing w:before="0" w:after="0" w:line="370" w:lineRule="exact"/>
        <w:ind w:firstLine="740"/>
        <w:rPr>
          <w:highlight w:val="yellow"/>
        </w:rPr>
      </w:pPr>
      <w:r w:rsidRPr="00D73F6B">
        <w:t xml:space="preserve">На мероприятия организационно-хозяйственной деятельности бюджетных организаций израсходовано 17 </w:t>
      </w:r>
      <w:r w:rsidR="00D73F6B" w:rsidRPr="00D73F6B">
        <w:t>417</w:t>
      </w:r>
      <w:r w:rsidRPr="00D73F6B">
        <w:t>,7 тыс. рублей.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ind w:firstLine="740"/>
      </w:pPr>
      <w:proofErr w:type="gramStart"/>
      <w:r w:rsidRPr="00845E83">
        <w:t xml:space="preserve">Техническое обслуживание автомобилей, ремонт, тех. осмотр - </w:t>
      </w:r>
      <w:r w:rsidR="00845E83" w:rsidRPr="00845E83">
        <w:t>859</w:t>
      </w:r>
      <w:r w:rsidRPr="00845E83">
        <w:t>,</w:t>
      </w:r>
      <w:r w:rsidR="00845E83" w:rsidRPr="00845E83">
        <w:t>1 тыс. рублей (3</w:t>
      </w:r>
      <w:r w:rsidRPr="00845E83">
        <w:t>3 машины).</w:t>
      </w:r>
      <w:proofErr w:type="gramEnd"/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ind w:firstLine="740"/>
      </w:pPr>
      <w:r>
        <w:t xml:space="preserve">На отлов бездомных животных - </w:t>
      </w:r>
      <w:r w:rsidR="00845E83">
        <w:t>178</w:t>
      </w:r>
      <w:r>
        <w:t>,</w:t>
      </w:r>
      <w:r w:rsidR="00845E83">
        <w:t>2</w:t>
      </w:r>
      <w:r>
        <w:t xml:space="preserve"> тыс. рублей </w:t>
      </w:r>
      <w:r w:rsidRPr="001062A4">
        <w:t>(</w:t>
      </w:r>
      <w:r w:rsidR="001062A4" w:rsidRPr="001062A4">
        <w:t xml:space="preserve">90 </w:t>
      </w:r>
      <w:r w:rsidRPr="001062A4">
        <w:t xml:space="preserve"> поймано</w:t>
      </w:r>
      <w:r>
        <w:t>).</w:t>
      </w:r>
    </w:p>
    <w:p w:rsidR="0040134C" w:rsidRDefault="003B6E08" w:rsidP="00880858">
      <w:pPr>
        <w:pStyle w:val="20"/>
        <w:shd w:val="clear" w:color="auto" w:fill="auto"/>
        <w:spacing w:before="0" w:after="0" w:line="370" w:lineRule="exact"/>
        <w:ind w:firstLine="740"/>
      </w:pPr>
      <w:r>
        <w:t xml:space="preserve">На ОСАГО - </w:t>
      </w:r>
      <w:r w:rsidR="00845E83">
        <w:t>245</w:t>
      </w:r>
      <w:r>
        <w:t>,0 тыс. рублей (</w:t>
      </w:r>
      <w:r w:rsidR="00845E83">
        <w:t>54</w:t>
      </w:r>
      <w:r>
        <w:t xml:space="preserve"> пол</w:t>
      </w:r>
      <w:r w:rsidR="00845E83">
        <w:t>и</w:t>
      </w:r>
      <w:r>
        <w:t>са).</w:t>
      </w:r>
    </w:p>
    <w:p w:rsidR="0040134C" w:rsidRDefault="003B6E08" w:rsidP="00880858">
      <w:pPr>
        <w:pStyle w:val="20"/>
        <w:shd w:val="clear" w:color="auto" w:fill="auto"/>
        <w:spacing w:before="0" w:after="300" w:line="370" w:lineRule="exact"/>
        <w:ind w:firstLine="740"/>
      </w:pPr>
      <w:r>
        <w:t xml:space="preserve">На приобретение </w:t>
      </w:r>
      <w:r w:rsidR="00845E83">
        <w:t>системы видеонаблюдения, датчиков ГЛАНАСС (3терминала), моющего аппарата для автотранспорта</w:t>
      </w:r>
      <w:r>
        <w:t xml:space="preserve"> - 2</w:t>
      </w:r>
      <w:r w:rsidR="00845E83">
        <w:t>79</w:t>
      </w:r>
      <w:r>
        <w:t>,</w:t>
      </w:r>
      <w:r w:rsidR="00845E83">
        <w:t>3</w:t>
      </w:r>
      <w:r>
        <w:t xml:space="preserve"> тыс. рублей</w:t>
      </w:r>
      <w:r w:rsidR="00845E83">
        <w:t>.</w:t>
      </w:r>
    </w:p>
    <w:p w:rsidR="0040134C" w:rsidRPr="00845E83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300" w:line="370" w:lineRule="exact"/>
        <w:ind w:firstLine="740"/>
      </w:pPr>
      <w:r w:rsidRPr="00845E83">
        <w:t>на повышение квалификации кадрового состава - 5</w:t>
      </w:r>
      <w:r w:rsidR="00845E83" w:rsidRPr="00845E83">
        <w:t>96</w:t>
      </w:r>
      <w:r w:rsidRPr="00845E83">
        <w:t>,</w:t>
      </w:r>
      <w:r w:rsidR="00845E83" w:rsidRPr="00845E83">
        <w:t>4</w:t>
      </w:r>
      <w:r w:rsidRPr="00845E83">
        <w:t xml:space="preserve"> тыс. рублей (10</w:t>
      </w:r>
      <w:r w:rsidR="00845E83" w:rsidRPr="00845E83">
        <w:t>2</w:t>
      </w:r>
      <w:r w:rsidRPr="00845E83">
        <w:t xml:space="preserve"> человек</w:t>
      </w:r>
      <w:r w:rsidR="00845E83" w:rsidRPr="00845E83">
        <w:t>а</w:t>
      </w:r>
      <w:r w:rsidRPr="00845E83">
        <w:t>);</w:t>
      </w:r>
    </w:p>
    <w:p w:rsidR="0040134C" w:rsidRPr="002D0125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300" w:line="370" w:lineRule="exact"/>
        <w:ind w:firstLine="740"/>
      </w:pPr>
      <w:r w:rsidRPr="002D0125">
        <w:t xml:space="preserve">на предоставление транспортных услуг бюджетным и автономным учреждениям - </w:t>
      </w:r>
      <w:r w:rsidR="002D0125" w:rsidRPr="002D0125">
        <w:t>693</w:t>
      </w:r>
      <w:r w:rsidRPr="002D0125">
        <w:t>,</w:t>
      </w:r>
      <w:r w:rsidR="002D0125" w:rsidRPr="002D0125">
        <w:t>7</w:t>
      </w:r>
      <w:r w:rsidRPr="002D0125">
        <w:t xml:space="preserve"> тыс. рублей.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70" w:lineRule="exact"/>
        <w:ind w:firstLine="740"/>
      </w:pPr>
      <w:r>
        <w:t xml:space="preserve">на оказание </w:t>
      </w:r>
      <w:proofErr w:type="spellStart"/>
      <w:r>
        <w:t>аутсорсинговых</w:t>
      </w:r>
      <w:proofErr w:type="spellEnd"/>
      <w:r>
        <w:t xml:space="preserve"> услуг - </w:t>
      </w:r>
      <w:r w:rsidR="002D0125">
        <w:t>8 025,8</w:t>
      </w:r>
      <w:r>
        <w:t>,3 тыс. рублей, из них большая часть выделена МКУ «Управление образования».</w:t>
      </w:r>
    </w:p>
    <w:p w:rsidR="0040134C" w:rsidRPr="00A470F2" w:rsidRDefault="003B6E08" w:rsidP="00880858">
      <w:pPr>
        <w:pStyle w:val="20"/>
        <w:shd w:val="clear" w:color="auto" w:fill="auto"/>
        <w:spacing w:before="0" w:after="0" w:line="370" w:lineRule="exact"/>
        <w:ind w:firstLine="740"/>
      </w:pPr>
      <w:r w:rsidRPr="00A470F2">
        <w:t xml:space="preserve">По подпрограмме «Организация деятельности подведомственных учреждений администрации </w:t>
      </w:r>
      <w:proofErr w:type="spellStart"/>
      <w:r w:rsidRPr="00A470F2">
        <w:t>Калтанского</w:t>
      </w:r>
      <w:proofErr w:type="spellEnd"/>
      <w:r w:rsidRPr="00A470F2">
        <w:t xml:space="preserve"> городского округа» профинансировано 2</w:t>
      </w:r>
      <w:r w:rsidR="00A470F2" w:rsidRPr="00A470F2">
        <w:t>7</w:t>
      </w:r>
      <w:r w:rsidRPr="00A470F2">
        <w:t xml:space="preserve"> </w:t>
      </w:r>
      <w:r w:rsidR="00A470F2" w:rsidRPr="00A470F2">
        <w:t>804</w:t>
      </w:r>
      <w:r w:rsidRPr="00A470F2">
        <w:t>,</w:t>
      </w:r>
      <w:r w:rsidR="00A470F2" w:rsidRPr="00A470F2">
        <w:t>7</w:t>
      </w:r>
      <w:r w:rsidRPr="00A470F2">
        <w:t xml:space="preserve"> тыс. рублей.</w:t>
      </w:r>
    </w:p>
    <w:p w:rsidR="0040134C" w:rsidRDefault="003B6E08" w:rsidP="00880858">
      <w:pPr>
        <w:pStyle w:val="20"/>
        <w:shd w:val="clear" w:color="auto" w:fill="auto"/>
        <w:spacing w:before="0" w:after="192" w:line="370" w:lineRule="exact"/>
        <w:ind w:firstLine="740"/>
      </w:pPr>
      <w:r w:rsidRPr="00A470F2">
        <w:t>По подпрограмме «Организация деятельности органов местного самоуправления» профинансировано 3</w:t>
      </w:r>
      <w:r w:rsidR="00A470F2" w:rsidRPr="00A470F2">
        <w:t>4 661,2</w:t>
      </w:r>
      <w:r w:rsidRPr="00A470F2">
        <w:t xml:space="preserve"> тыс. рублей.</w:t>
      </w:r>
    </w:p>
    <w:p w:rsidR="00A470F2" w:rsidRDefault="00A470F2" w:rsidP="00A470F2">
      <w:pPr>
        <w:pStyle w:val="20"/>
        <w:shd w:val="clear" w:color="auto" w:fill="auto"/>
        <w:spacing w:before="0" w:after="192" w:line="370" w:lineRule="exact"/>
        <w:ind w:firstLine="740"/>
      </w:pPr>
      <w:r w:rsidRPr="00A470F2">
        <w:t>По подпрограмме «</w:t>
      </w:r>
      <w:r>
        <w:t xml:space="preserve">Мероприятия, посвященные подготовке к празднованию 60-летия со дня образования </w:t>
      </w:r>
      <w:proofErr w:type="gramStart"/>
      <w:r>
        <w:t>г</w:t>
      </w:r>
      <w:proofErr w:type="gramEnd"/>
      <w:r>
        <w:t>. Калтан</w:t>
      </w:r>
      <w:r w:rsidRPr="00A470F2">
        <w:t xml:space="preserve">» профинансировано </w:t>
      </w:r>
      <w:r>
        <w:t>2 977,0</w:t>
      </w:r>
      <w:r w:rsidRPr="00A470F2">
        <w:t xml:space="preserve"> тыс. рублей.</w:t>
      </w:r>
    </w:p>
    <w:p w:rsidR="00A470F2" w:rsidRDefault="00A470F2" w:rsidP="00880858">
      <w:pPr>
        <w:pStyle w:val="20"/>
        <w:shd w:val="clear" w:color="auto" w:fill="auto"/>
        <w:spacing w:before="0" w:after="192" w:line="370" w:lineRule="exact"/>
        <w:ind w:firstLine="740"/>
      </w:pPr>
    </w:p>
    <w:p w:rsidR="0040134C" w:rsidRDefault="003B6E08" w:rsidP="00880858">
      <w:pPr>
        <w:pStyle w:val="30"/>
        <w:shd w:val="clear" w:color="auto" w:fill="auto"/>
        <w:spacing w:after="0" w:line="280" w:lineRule="exact"/>
        <w:ind w:firstLine="740"/>
        <w:jc w:val="both"/>
      </w:pPr>
      <w:r>
        <w:t>В 201</w:t>
      </w:r>
      <w:r w:rsidR="00A470F2">
        <w:t>9</w:t>
      </w:r>
      <w:r>
        <w:t xml:space="preserve"> году программные мероприятия реализованы </w:t>
      </w:r>
      <w:proofErr w:type="gramStart"/>
      <w:r>
        <w:t>в</w:t>
      </w:r>
      <w:proofErr w:type="gramEnd"/>
      <w:r>
        <w:t xml:space="preserve"> полном</w:t>
      </w:r>
    </w:p>
    <w:p w:rsidR="0040134C" w:rsidRDefault="003B6E08" w:rsidP="00880858">
      <w:pPr>
        <w:pStyle w:val="30"/>
        <w:shd w:val="clear" w:color="auto" w:fill="auto"/>
        <w:spacing w:after="0" w:line="490" w:lineRule="exact"/>
        <w:ind w:firstLine="740"/>
        <w:jc w:val="both"/>
      </w:pPr>
      <w:proofErr w:type="gramStart"/>
      <w:r>
        <w:lastRenderedPageBreak/>
        <w:t>объеме</w:t>
      </w:r>
      <w:proofErr w:type="gramEnd"/>
      <w:r>
        <w:t>.</w:t>
      </w:r>
    </w:p>
    <w:p w:rsidR="0040134C" w:rsidRDefault="003B6E08" w:rsidP="00880858">
      <w:pPr>
        <w:pStyle w:val="22"/>
        <w:shd w:val="clear" w:color="auto" w:fill="auto"/>
        <w:spacing w:before="0" w:line="490" w:lineRule="exact"/>
        <w:ind w:firstLine="740"/>
        <w:jc w:val="both"/>
      </w:pPr>
      <w:bookmarkStart w:id="3" w:name="bookmark7"/>
      <w:r>
        <w:t>Выполнение составляет 10</w:t>
      </w:r>
      <w:r w:rsidR="001D7505">
        <w:t>4</w:t>
      </w:r>
      <w:r>
        <w:t>,</w:t>
      </w:r>
      <w:r w:rsidR="001D7505">
        <w:t>8</w:t>
      </w:r>
      <w:r>
        <w:t>%</w:t>
      </w:r>
      <w:bookmarkEnd w:id="3"/>
    </w:p>
    <w:p w:rsidR="0040134C" w:rsidRDefault="003B6E08" w:rsidP="00880858">
      <w:pPr>
        <w:pStyle w:val="20"/>
        <w:shd w:val="clear" w:color="auto" w:fill="auto"/>
        <w:spacing w:before="0" w:after="0" w:line="490" w:lineRule="exact"/>
        <w:ind w:firstLine="740"/>
      </w:pPr>
      <w:r>
        <w:t>Выполнение целевых индикаторов таких как: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490" w:lineRule="exact"/>
        <w:ind w:firstLine="740"/>
      </w:pPr>
      <w:r>
        <w:t>Взаимодействие со СМИ и полиграфическими организациями;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490" w:lineRule="exact"/>
        <w:ind w:firstLine="740"/>
      </w:pPr>
      <w:r>
        <w:t>Информатизация муниципального образования;</w:t>
      </w:r>
    </w:p>
    <w:p w:rsidR="0040134C" w:rsidRDefault="003B6E08" w:rsidP="00880858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490" w:lineRule="exact"/>
        <w:ind w:firstLine="740"/>
      </w:pPr>
      <w:r>
        <w:t>Введение электронного документооборота - составляет 100%.</w:t>
      </w:r>
    </w:p>
    <w:p w:rsidR="0040134C" w:rsidRDefault="0040134C">
      <w:pPr>
        <w:rPr>
          <w:sz w:val="2"/>
          <w:szCs w:val="2"/>
        </w:rPr>
        <w:sectPr w:rsidR="0040134C" w:rsidSect="003A24D6">
          <w:pgSz w:w="11900" w:h="16840"/>
          <w:pgMar w:top="851" w:right="851" w:bottom="851" w:left="1531" w:header="0" w:footer="6" w:gutter="0"/>
          <w:cols w:space="720"/>
          <w:noEndnote/>
          <w:docGrid w:linePitch="360"/>
        </w:sectPr>
      </w:pPr>
    </w:p>
    <w:p w:rsidR="0040134C" w:rsidRDefault="003B6E08" w:rsidP="00880858">
      <w:pPr>
        <w:pStyle w:val="22"/>
        <w:shd w:val="clear" w:color="auto" w:fill="auto"/>
        <w:spacing w:before="0" w:line="280" w:lineRule="exact"/>
        <w:ind w:left="340"/>
        <w:jc w:val="center"/>
      </w:pPr>
      <w:bookmarkStart w:id="4" w:name="bookmark8"/>
      <w:r>
        <w:lastRenderedPageBreak/>
        <w:t>Исполнение программных мероприятий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2"/>
        <w:gridCol w:w="100"/>
        <w:gridCol w:w="4884"/>
        <w:gridCol w:w="9"/>
        <w:gridCol w:w="1412"/>
        <w:gridCol w:w="9"/>
        <w:gridCol w:w="1075"/>
        <w:gridCol w:w="39"/>
        <w:gridCol w:w="10"/>
        <w:gridCol w:w="9"/>
        <w:gridCol w:w="1407"/>
        <w:gridCol w:w="14"/>
        <w:gridCol w:w="9"/>
        <w:gridCol w:w="34"/>
        <w:gridCol w:w="25"/>
        <w:gridCol w:w="1339"/>
        <w:gridCol w:w="18"/>
        <w:gridCol w:w="34"/>
        <w:gridCol w:w="25"/>
        <w:gridCol w:w="22"/>
        <w:gridCol w:w="1317"/>
        <w:gridCol w:w="18"/>
        <w:gridCol w:w="34"/>
        <w:gridCol w:w="26"/>
        <w:gridCol w:w="6"/>
        <w:gridCol w:w="2700"/>
        <w:gridCol w:w="18"/>
        <w:gridCol w:w="19"/>
        <w:gridCol w:w="20"/>
      </w:tblGrid>
      <w:tr w:rsidR="0040134C" w:rsidTr="00627991">
        <w:trPr>
          <w:gridAfter w:val="1"/>
          <w:wAfter w:w="16" w:type="dxa"/>
          <w:trHeight w:hRule="exact" w:val="360"/>
        </w:trPr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№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Наименование программных мероприятий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Сроки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539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Объем финансирования, тыс. рублей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Причины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отклонений</w:t>
            </w:r>
          </w:p>
        </w:tc>
      </w:tr>
      <w:tr w:rsidR="0040134C" w:rsidTr="00627991">
        <w:trPr>
          <w:gridAfter w:val="1"/>
          <w:wAfter w:w="16" w:type="dxa"/>
          <w:trHeight w:hRule="exact" w:val="278"/>
        </w:trPr>
        <w:tc>
          <w:tcPr>
            <w:tcW w:w="12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5391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 том числе</w:t>
            </w: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</w:tr>
      <w:tr w:rsidR="0040134C" w:rsidTr="00627991">
        <w:trPr>
          <w:gridAfter w:val="1"/>
          <w:wAfter w:w="16" w:type="dxa"/>
          <w:trHeight w:hRule="exact" w:val="566"/>
        </w:trPr>
        <w:tc>
          <w:tcPr>
            <w:tcW w:w="12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14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Плановое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значение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Уточненный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План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"/>
              </w:rPr>
              <w:t>Фактическое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значение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%</w:t>
            </w:r>
          </w:p>
          <w:p w:rsidR="0040134C" w:rsidRDefault="003B6E08" w:rsidP="00880858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/>
        </w:tc>
      </w:tr>
      <w:tr w:rsidR="0040134C" w:rsidTr="00627991">
        <w:trPr>
          <w:gridAfter w:val="1"/>
          <w:wAfter w:w="16" w:type="dxa"/>
          <w:trHeight w:hRule="exact" w:val="245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</w:tr>
      <w:tr w:rsidR="0040134C" w:rsidTr="00627991">
        <w:trPr>
          <w:gridAfter w:val="1"/>
          <w:wAfter w:w="16" w:type="dxa"/>
          <w:trHeight w:hRule="exact" w:val="336"/>
        </w:trPr>
        <w:tc>
          <w:tcPr>
            <w:tcW w:w="1578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 xml:space="preserve">1. </w:t>
            </w:r>
            <w:r>
              <w:rPr>
                <w:rStyle w:val="211pt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40134C" w:rsidTr="00627991">
        <w:trPr>
          <w:gridAfter w:val="1"/>
          <w:wAfter w:w="16" w:type="dxa"/>
          <w:trHeight w:hRule="exact" w:val="298"/>
        </w:trPr>
        <w:tc>
          <w:tcPr>
            <w:tcW w:w="1578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Направления деятельности</w:t>
            </w:r>
          </w:p>
        </w:tc>
      </w:tr>
      <w:tr w:rsidR="0040134C" w:rsidTr="00627991">
        <w:trPr>
          <w:gridAfter w:val="1"/>
          <w:wAfter w:w="16" w:type="dxa"/>
          <w:trHeight w:hRule="exact" w:val="116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Итого по подпрограмме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C963CF">
              <w:rPr>
                <w:rStyle w:val="211pt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39393,5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40922,9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38990,5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1"/>
          <w:wAfter w:w="16" w:type="dxa"/>
          <w:trHeight w:hRule="exact" w:val="5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«Взаимодействие со СМИ и полиграфическими организациями»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C963CF">
              <w:rPr>
                <w:rStyle w:val="211pt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450,0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313,3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313,3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C963CF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1"/>
          <w:wAfter w:w="16" w:type="dxa"/>
          <w:trHeight w:hRule="exact"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Типографические услуги (бумага)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</w:t>
            </w:r>
            <w:r w:rsidR="00C963CF">
              <w:rPr>
                <w:rStyle w:val="211pt0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5106B4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20,8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5106B4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20,8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1"/>
          <w:wAfter w:w="16" w:type="dxa"/>
          <w:trHeight w:hRule="exact" w:val="14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1.1.2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Приобретение, изготовление </w:t>
            </w:r>
            <w:proofErr w:type="spellStart"/>
            <w:r>
              <w:rPr>
                <w:rStyle w:val="211pt0"/>
              </w:rPr>
              <w:t>логотипных</w:t>
            </w:r>
            <w:proofErr w:type="spellEnd"/>
            <w:r>
              <w:rPr>
                <w:rStyle w:val="211pt0"/>
              </w:rPr>
              <w:t xml:space="preserve">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</w:t>
            </w:r>
            <w:r w:rsidR="00C963CF">
              <w:rPr>
                <w:rStyle w:val="211pt0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FC61B0" w:rsidRDefault="00FC61B0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FC61B0">
              <w:rPr>
                <w:color w:val="auto"/>
                <w:sz w:val="22"/>
                <w:szCs w:val="22"/>
              </w:rPr>
              <w:t>270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50E37" w:rsidP="00E71EC1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72673">
              <w:rPr>
                <w:rStyle w:val="211pt0"/>
                <w:color w:val="auto"/>
              </w:rPr>
              <w:t>7,</w:t>
            </w:r>
            <w:r w:rsidR="00E71EC1">
              <w:rPr>
                <w:rStyle w:val="211pt0"/>
                <w:color w:val="auto"/>
              </w:rPr>
              <w:t>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50E37" w:rsidP="00E71EC1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D72673">
              <w:rPr>
                <w:color w:val="auto"/>
                <w:sz w:val="22"/>
                <w:szCs w:val="22"/>
              </w:rPr>
              <w:t>7,</w:t>
            </w:r>
            <w:r w:rsidR="00E71EC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D72673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D7267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1"/>
          <w:wAfter w:w="16" w:type="dxa"/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1.1.3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 xml:space="preserve">Услуги </w:t>
            </w:r>
            <w:proofErr w:type="gramStart"/>
            <w:r>
              <w:rPr>
                <w:rStyle w:val="211pt0"/>
              </w:rPr>
              <w:t>спец</w:t>
            </w:r>
            <w:proofErr w:type="gramEnd"/>
            <w:r>
              <w:rPr>
                <w:rStyle w:val="211pt0"/>
              </w:rPr>
              <w:t>. связи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</w:t>
            </w:r>
            <w:r w:rsidR="00C963CF">
              <w:rPr>
                <w:rStyle w:val="211pt0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FC61B0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61B0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72673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72673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D72673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1"/>
          <w:wAfter w:w="16" w:type="dxa"/>
          <w:trHeight w:hRule="exact"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1.1.4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80858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Информационные услуги ВГТРК «Кузбасс»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</w:t>
            </w:r>
            <w:r w:rsidR="00C963CF">
              <w:rPr>
                <w:rStyle w:val="211pt0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FC61B0" w:rsidRDefault="00FC61B0" w:rsidP="00FC61B0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  <w:sz w:val="22"/>
                <w:szCs w:val="22"/>
              </w:rPr>
            </w:pPr>
            <w:r w:rsidRPr="00FC61B0"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5106B4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72673">
              <w:rPr>
                <w:rStyle w:val="211pt0"/>
                <w:color w:val="auto"/>
              </w:rPr>
              <w:t>140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350E37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72673">
              <w:rPr>
                <w:rStyle w:val="211pt0"/>
                <w:color w:val="auto"/>
              </w:rPr>
              <w:t>140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D72673" w:rsidRDefault="00D72673" w:rsidP="0088085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D72673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880858">
            <w:pPr>
              <w:rPr>
                <w:sz w:val="10"/>
                <w:szCs w:val="10"/>
              </w:rPr>
            </w:pPr>
          </w:p>
        </w:tc>
      </w:tr>
      <w:tr w:rsidR="0040134C" w:rsidTr="00627991">
        <w:trPr>
          <w:gridAfter w:val="2"/>
          <w:wAfter w:w="35" w:type="dxa"/>
          <w:trHeight w:hRule="exact" w:val="56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1.1.5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Публикация информационных материалов в газетах, журналах (Кузбасс, </w:t>
            </w:r>
            <w:proofErr w:type="spellStart"/>
            <w:r>
              <w:rPr>
                <w:rStyle w:val="211pt0"/>
              </w:rPr>
              <w:t>Тетраком</w:t>
            </w:r>
            <w:proofErr w:type="spellEnd"/>
            <w:r>
              <w:rPr>
                <w:rStyle w:val="211pt0"/>
              </w:rPr>
              <w:t>) по факту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C963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</w:t>
            </w:r>
            <w:r w:rsidR="00C963CF">
              <w:rPr>
                <w:rStyle w:val="211pt0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E71EC1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145,0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E71EC1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145,0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3A24D6">
            <w:pPr>
              <w:rPr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4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2D56C3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D56C3">
              <w:rPr>
                <w:rStyle w:val="211pt"/>
                <w:color w:val="auto"/>
              </w:rPr>
              <w:t>1.2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2D56C3" w:rsidRDefault="003B6E08" w:rsidP="003A24D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color w:val="auto"/>
              </w:rPr>
            </w:pPr>
            <w:r w:rsidRPr="002D56C3">
              <w:rPr>
                <w:rStyle w:val="211pt"/>
                <w:color w:val="auto"/>
              </w:rPr>
              <w:t>«Информатизация муниципального образования»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2D56C3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D56C3">
              <w:rPr>
                <w:rStyle w:val="211pt"/>
                <w:color w:val="auto"/>
              </w:rPr>
              <w:t>201</w:t>
            </w:r>
            <w:r w:rsidR="00D72673" w:rsidRPr="002D56C3">
              <w:rPr>
                <w:rStyle w:val="211pt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2D56C3" w:rsidRDefault="002D56C3" w:rsidP="003A24D6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b/>
                <w:color w:val="auto"/>
              </w:rPr>
            </w:pPr>
            <w:r w:rsidRPr="002D56C3">
              <w:rPr>
                <w:rStyle w:val="211pt0"/>
                <w:b/>
                <w:color w:val="auto"/>
              </w:rPr>
              <w:t>4121,5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2D56C3" w:rsidRDefault="002D56C3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2D56C3">
              <w:rPr>
                <w:rStyle w:val="211pt0"/>
                <w:b/>
                <w:color w:val="auto"/>
              </w:rPr>
              <w:t>4419,7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2D56C3" w:rsidRDefault="002D56C3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2D56C3">
              <w:rPr>
                <w:rStyle w:val="211pt0"/>
                <w:b/>
                <w:color w:val="auto"/>
              </w:rPr>
              <w:t>4208,5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2D56C3" w:rsidRDefault="002D56C3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2D56C3">
              <w:rPr>
                <w:rStyle w:val="211pt0"/>
                <w:b/>
                <w:color w:val="auto"/>
              </w:rPr>
              <w:t>107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5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1.2.1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Оплата за подписку на периодические издания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D7267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201</w:t>
            </w:r>
            <w:r w:rsidR="00D72673" w:rsidRPr="000401EA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0401EA">
        <w:trPr>
          <w:gridAfter w:val="2"/>
          <w:wAfter w:w="35" w:type="dxa"/>
          <w:trHeight w:hRule="exact" w:val="5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1.2.2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120" w:line="220" w:lineRule="exact"/>
              <w:ind w:left="140"/>
              <w:jc w:val="left"/>
              <w:rPr>
                <w:color w:val="auto"/>
              </w:rPr>
            </w:pPr>
            <w:proofErr w:type="gramStart"/>
            <w:r w:rsidRPr="000401EA">
              <w:rPr>
                <w:rStyle w:val="211pt0"/>
                <w:color w:val="auto"/>
              </w:rPr>
              <w:t>Оплата за монтажные работы вычислительной</w:t>
            </w:r>
            <w:proofErr w:type="gramEnd"/>
          </w:p>
          <w:p w:rsidR="0040134C" w:rsidRPr="000401EA" w:rsidRDefault="003B6E08" w:rsidP="003A24D6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сети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D7267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201</w:t>
            </w:r>
            <w:r w:rsidR="00D72673" w:rsidRPr="000401EA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Pr="00C963CF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C963CF">
              <w:rPr>
                <w:rStyle w:val="211pt0"/>
                <w:color w:val="FF0000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0401EA">
        <w:trPr>
          <w:gridAfter w:val="2"/>
          <w:wAfter w:w="35" w:type="dxa"/>
          <w:trHeight w:hRule="exact" w:val="18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1.2.3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D7267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201</w:t>
            </w:r>
            <w:r w:rsidR="00D72673" w:rsidRPr="000401EA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216DD" w:rsidRDefault="00C216DD" w:rsidP="003A24D6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C216DD">
              <w:rPr>
                <w:rStyle w:val="211pt0"/>
                <w:color w:val="auto"/>
              </w:rPr>
              <w:t>3057,1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2917,1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0401EA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2705,9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95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4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1.2.4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Приобретение карт сотовой связи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201</w:t>
            </w:r>
            <w:r w:rsidR="00D72673" w:rsidRPr="000401EA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216DD" w:rsidRDefault="00C216DD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16DD">
              <w:rPr>
                <w:rStyle w:val="211pt0"/>
                <w:color w:val="auto"/>
              </w:rPr>
              <w:t>12,0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77,7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77,7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647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4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lastRenderedPageBreak/>
              <w:t>1.2.5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Приобретение почтовых марок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0401EA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401EA">
              <w:rPr>
                <w:rStyle w:val="211pt0"/>
                <w:color w:val="auto"/>
              </w:rPr>
              <w:t>201</w:t>
            </w:r>
            <w:r w:rsidR="00D72673" w:rsidRPr="000401EA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C216DD" w:rsidRDefault="00C216DD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16DD">
              <w:rPr>
                <w:rStyle w:val="211pt0"/>
                <w:color w:val="auto"/>
              </w:rPr>
              <w:t>1,0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61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C2FD9">
              <w:rPr>
                <w:rStyle w:val="211pt0"/>
                <w:color w:val="auto"/>
              </w:rPr>
              <w:t>61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5C2FD9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6100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4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1.2.6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Публикации в газетах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D7267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201</w:t>
            </w:r>
            <w:r w:rsidR="00D72673" w:rsidRPr="00865C6D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2D56C3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1.2.7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Оплата за использование сети интернет и использование услуг связи бюджетными учреждениями </w:t>
            </w:r>
            <w:proofErr w:type="spellStart"/>
            <w:r w:rsidRPr="00865C6D">
              <w:rPr>
                <w:rStyle w:val="211pt0"/>
                <w:color w:val="auto"/>
              </w:rPr>
              <w:t>Калтанского</w:t>
            </w:r>
            <w:proofErr w:type="spellEnd"/>
            <w:r w:rsidRPr="00865C6D">
              <w:rPr>
                <w:rStyle w:val="211pt0"/>
                <w:color w:val="auto"/>
              </w:rPr>
              <w:t xml:space="preserve"> городского округа.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201</w:t>
            </w:r>
            <w:r w:rsidR="00D72673" w:rsidRPr="00865C6D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865C6D" w:rsidRDefault="00C216DD" w:rsidP="003A24D6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919,5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865C6D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1299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865C6D" w:rsidRDefault="000401EA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1299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Pr="00865C6D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141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4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1.2.8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Обслуживание системы </w:t>
            </w:r>
            <w:proofErr w:type="spellStart"/>
            <w:r w:rsidRPr="00865C6D">
              <w:rPr>
                <w:rStyle w:val="211pt0"/>
                <w:color w:val="auto"/>
              </w:rPr>
              <w:t>Афтограф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201</w:t>
            </w:r>
            <w:r w:rsidR="00C216DD" w:rsidRPr="00865C6D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C216DD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67,2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64,9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64,9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5C2FD9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865C6D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56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1.2.9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Обслуживание системы </w:t>
            </w:r>
            <w:proofErr w:type="spellStart"/>
            <w:r w:rsidRPr="00865C6D">
              <w:rPr>
                <w:rStyle w:val="211pt0"/>
                <w:color w:val="auto"/>
              </w:rPr>
              <w:t>Тахограф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201</w:t>
            </w:r>
            <w:r w:rsidR="00C216DD" w:rsidRPr="00865C6D">
              <w:rPr>
                <w:rStyle w:val="211pt0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D83053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40134C" w:rsidRPr="00C963CF" w:rsidTr="00627991">
        <w:trPr>
          <w:gridAfter w:val="2"/>
          <w:wAfter w:w="35" w:type="dxa"/>
          <w:trHeight w:hRule="exact" w:val="5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1.3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DE65F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3B6E08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</w:t>
            </w:r>
            <w:r w:rsidR="00E71EC1" w:rsidRPr="00865C6D">
              <w:rPr>
                <w:rStyle w:val="211pt"/>
                <w:color w:val="auto"/>
              </w:rPr>
              <w:t>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DE65FD" w:rsidP="00DE65FD">
            <w:pPr>
              <w:pStyle w:val="20"/>
              <w:shd w:val="clear" w:color="auto" w:fill="auto"/>
              <w:spacing w:before="0" w:after="0" w:line="220" w:lineRule="exact"/>
              <w:ind w:left="300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2741,0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DE65FD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3305,6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DE65FD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3305,6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Pr="00865C6D" w:rsidRDefault="00DE65FD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121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Pr="00C963CF" w:rsidRDefault="004013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627991" w:rsidRPr="00C963CF" w:rsidTr="00D06578">
        <w:trPr>
          <w:gridAfter w:val="2"/>
          <w:wAfter w:w="35" w:type="dxa"/>
          <w:trHeight w:hRule="exact" w:val="13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91" w:rsidRPr="00C963CF" w:rsidRDefault="00627991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627991" w:rsidRPr="00C963CF" w:rsidTr="00D06578">
        <w:trPr>
          <w:gridAfter w:val="2"/>
          <w:wAfter w:w="35" w:type="dxa"/>
          <w:trHeight w:hRule="exact" w:val="16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Поощрение муниципальных служащих, коллективов и организаций, жителей КГО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22</w:t>
            </w:r>
            <w:r w:rsidR="00D06578" w:rsidRPr="00865C6D">
              <w:rPr>
                <w:rStyle w:val="211pt"/>
                <w:b w:val="0"/>
                <w:color w:val="auto"/>
              </w:rPr>
              <w:t>2</w:t>
            </w:r>
            <w:r w:rsidRPr="00865C6D">
              <w:rPr>
                <w:rStyle w:val="211pt"/>
                <w:b w:val="0"/>
                <w:color w:val="auto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2739,9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2739,9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123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91" w:rsidRPr="00C963CF" w:rsidRDefault="00627991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627991" w:rsidRPr="00C963CF" w:rsidTr="00D06578">
        <w:trPr>
          <w:gridAfter w:val="2"/>
          <w:wAfter w:w="35" w:type="dxa"/>
          <w:trHeight w:hRule="exact" w:val="7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991" w:rsidRPr="00865C6D" w:rsidRDefault="00627991" w:rsidP="003A24D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Приобретение ценных подарков, цветов для поощрения, рамок для почетных грамот и благодарственных писем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991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991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991" w:rsidRPr="00865C6D" w:rsidRDefault="00627991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91" w:rsidRPr="00C963CF" w:rsidRDefault="00627991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D06578">
        <w:trPr>
          <w:gridAfter w:val="1"/>
          <w:wAfter w:w="16" w:type="dxa"/>
          <w:trHeight w:hRule="exact" w:val="40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Услуги по охране объектов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D06578">
        <w:trPr>
          <w:gridAfter w:val="1"/>
          <w:wAfter w:w="16" w:type="dxa"/>
          <w:trHeight w:hRule="exact" w:val="51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Городские мероприятия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100,0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1</w:t>
            </w:r>
            <w:r w:rsidR="00D06578" w:rsidRPr="00865C6D">
              <w:rPr>
                <w:rStyle w:val="211pt"/>
                <w:b w:val="0"/>
                <w:color w:val="auto"/>
              </w:rPr>
              <w:t>5</w:t>
            </w:r>
            <w:r w:rsidRPr="00865C6D">
              <w:rPr>
                <w:rStyle w:val="211pt"/>
                <w:b w:val="0"/>
                <w:color w:val="auto"/>
              </w:rPr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1</w:t>
            </w:r>
            <w:r w:rsidR="00D06578" w:rsidRPr="00865C6D">
              <w:rPr>
                <w:rStyle w:val="211pt"/>
                <w:b w:val="0"/>
                <w:color w:val="auto"/>
              </w:rPr>
              <w:t>5</w:t>
            </w:r>
            <w:r w:rsidRPr="00865C6D">
              <w:rPr>
                <w:rStyle w:val="211pt"/>
                <w:b w:val="0"/>
                <w:color w:val="auto"/>
              </w:rPr>
              <w:t>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150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D06578">
        <w:trPr>
          <w:gridAfter w:val="1"/>
          <w:wAfter w:w="16" w:type="dxa"/>
          <w:trHeight w:hRule="exact" w:val="61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1.3.6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по договорам гражданско-правового характера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421,0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415,7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415,7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6578" w:rsidP="00D0657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"/>
                <w:b w:val="0"/>
                <w:color w:val="auto"/>
              </w:rPr>
              <w:t>99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47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1.4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«Введение электронного документооборота»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29,1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29,1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162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5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1.4.1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Организация предоставления услуг в электронной форме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29,1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29,1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162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1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1.5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«Организационные мероприятия»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19814,3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22604,1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21145,1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114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0146B2">
        <w:trPr>
          <w:gridAfter w:val="1"/>
          <w:wAfter w:w="16" w:type="dxa"/>
          <w:trHeight w:hRule="exact" w:val="11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lastRenderedPageBreak/>
              <w:t>1.5.1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Организация и проведение торжественных приемов Главы КГО, встреч на территории КГО почетных гостей, другие мероприятия, организация и проведение выборов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0146B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32005">
        <w:trPr>
          <w:gridAfter w:val="1"/>
          <w:wAfter w:w="16" w:type="dxa"/>
          <w:trHeight w:hRule="exact" w:val="9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16" w:rsidRPr="00865C6D" w:rsidRDefault="00C93E16" w:rsidP="009F60C5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Мероприятия организационно-хозяйственной деятельности бюджетных организаций (канцелярия, </w:t>
            </w:r>
            <w:proofErr w:type="spellStart"/>
            <w:r w:rsidRPr="00865C6D">
              <w:rPr>
                <w:rStyle w:val="211pt0"/>
                <w:color w:val="auto"/>
              </w:rPr>
              <w:t>хоз</w:t>
            </w:r>
            <w:proofErr w:type="gramStart"/>
            <w:r w:rsidRPr="00865C6D">
              <w:rPr>
                <w:rStyle w:val="211pt0"/>
                <w:color w:val="auto"/>
              </w:rPr>
              <w:t>.н</w:t>
            </w:r>
            <w:proofErr w:type="gramEnd"/>
            <w:r w:rsidRPr="00865C6D">
              <w:rPr>
                <w:rStyle w:val="211pt0"/>
                <w:color w:val="auto"/>
              </w:rPr>
              <w:t>ужды</w:t>
            </w:r>
            <w:proofErr w:type="spellEnd"/>
            <w:r w:rsidRPr="00865C6D">
              <w:rPr>
                <w:rStyle w:val="211pt0"/>
                <w:color w:val="auto"/>
              </w:rPr>
              <w:t xml:space="preserve">, ГСМ, </w:t>
            </w:r>
            <w:proofErr w:type="spellStart"/>
            <w:r w:rsidRPr="00865C6D">
              <w:rPr>
                <w:rStyle w:val="211pt0"/>
                <w:color w:val="auto"/>
              </w:rPr>
              <w:t>зап.части</w:t>
            </w:r>
            <w:proofErr w:type="spellEnd"/>
            <w:r w:rsidRPr="00865C6D">
              <w:rPr>
                <w:rStyle w:val="211pt0"/>
                <w:color w:val="auto"/>
              </w:rPr>
              <w:t xml:space="preserve"> и т.д.)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2350CD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15959,7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AA5FBC" w:rsidP="0083200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16678,2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AA5FBC" w:rsidP="0083200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16569,1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F6554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</w:t>
            </w:r>
            <w:r w:rsidR="006076A9" w:rsidRPr="00865C6D">
              <w:rPr>
                <w:rStyle w:val="211pt"/>
                <w:color w:val="auto"/>
              </w:rPr>
              <w:t>0</w:t>
            </w:r>
            <w:r w:rsidR="00F65549" w:rsidRPr="00865C6D">
              <w:rPr>
                <w:rStyle w:val="211pt"/>
                <w:color w:val="auto"/>
              </w:rPr>
              <w:t>5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21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Организация мероприятий содержания имущества бюджетных учреждений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7E57D1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695,5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6076A9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860,4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AA5FB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837,9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865C6D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58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Приобретение оборудования, офисной мебели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208,5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AA5FB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897,2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764,4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430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5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Приобретение </w:t>
            </w:r>
            <w:proofErr w:type="spellStart"/>
            <w:proofErr w:type="gramStart"/>
            <w:r w:rsidRPr="00865C6D">
              <w:rPr>
                <w:rStyle w:val="211pt0"/>
                <w:color w:val="auto"/>
              </w:rPr>
              <w:t>тонер-картриджа</w:t>
            </w:r>
            <w:proofErr w:type="spellEnd"/>
            <w:proofErr w:type="gramEnd"/>
            <w:r w:rsidRPr="00865C6D">
              <w:rPr>
                <w:rStyle w:val="211pt0"/>
                <w:color w:val="auto"/>
              </w:rPr>
              <w:t xml:space="preserve">, кабеля с тросом, </w:t>
            </w:r>
            <w:proofErr w:type="spellStart"/>
            <w:r w:rsidRPr="00865C6D">
              <w:rPr>
                <w:rStyle w:val="211pt0"/>
                <w:color w:val="auto"/>
              </w:rPr>
              <w:t>маршрутизатора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5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1.5.6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Приобретение сувенирной продукции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34,5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34,5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4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1.5.7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Подключение к электросетям ул. </w:t>
            </w:r>
            <w:proofErr w:type="gramStart"/>
            <w:r w:rsidRPr="00865C6D">
              <w:rPr>
                <w:rStyle w:val="211pt0"/>
                <w:color w:val="auto"/>
              </w:rPr>
              <w:t>Комсомольская</w:t>
            </w:r>
            <w:proofErr w:type="gramEnd"/>
            <w:r w:rsidRPr="00865C6D">
              <w:rPr>
                <w:rStyle w:val="211pt0"/>
                <w:color w:val="auto"/>
              </w:rPr>
              <w:t xml:space="preserve"> 63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1.5.8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Исполнительные листы, исполнительные сборы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1692,4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542,4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6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1.5.9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Техническое обслуживание автомобилей, ремонт, тех. осмотр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ind w:left="30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619,9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859,1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832,1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138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1.5.10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ОСАГО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ind w:left="30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369,7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245,5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227,9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</w:t>
            </w:r>
            <w:r w:rsidR="00174729" w:rsidRPr="00865C6D">
              <w:rPr>
                <w:rStyle w:val="211pt"/>
                <w:color w:val="auto"/>
              </w:rPr>
              <w:t>6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41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Обслуживание узлов учета тепловой энергии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4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Освидетельствование огнетушителей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39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Разработка документации по </w:t>
            </w:r>
            <w:proofErr w:type="spellStart"/>
            <w:r w:rsidRPr="00865C6D">
              <w:rPr>
                <w:rStyle w:val="211pt0"/>
                <w:color w:val="auto"/>
              </w:rPr>
              <w:t>теплосчетчикам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3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Услуги оценщика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Транспортные услуги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67,7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67,7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8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1.5.16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за участие в работе форума, членские взносы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102,0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70,0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70,0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69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1"/>
          <w:wAfter w:w="16" w:type="dxa"/>
          <w:trHeight w:hRule="exact" w:val="48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1.5.17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Отлов бездомных животных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EC4E53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178,2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178,2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89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627991">
        <w:trPr>
          <w:gridAfter w:val="1"/>
          <w:wAfter w:w="16" w:type="dxa"/>
          <w:trHeight w:hRule="exact" w:val="4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lastRenderedPageBreak/>
              <w:t>1.5.18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Услуги вахтеров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C93E16">
        <w:trPr>
          <w:gridAfter w:val="2"/>
          <w:wAfter w:w="35" w:type="dxa"/>
          <w:trHeight w:hRule="exact" w:val="4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1.5.19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Услуги по обслуживанию оргтехники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2"/>
          <w:wAfter w:w="35" w:type="dxa"/>
          <w:trHeight w:hRule="exact" w:val="4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1.5.20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по договору статистических услуг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A41AA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92,7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92,7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93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2"/>
          <w:wAfter w:w="35" w:type="dxa"/>
          <w:trHeight w:hRule="exact" w:val="3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Услуги нотариуса, госпошлина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55,6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55,6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55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2"/>
          <w:wAfter w:w="35" w:type="dxa"/>
          <w:trHeight w:hRule="exact"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1.5.22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подписки газеты «</w:t>
            </w:r>
            <w:proofErr w:type="spellStart"/>
            <w:r w:rsidRPr="00865C6D">
              <w:rPr>
                <w:rStyle w:val="211pt0"/>
                <w:color w:val="auto"/>
              </w:rPr>
              <w:t>Калтанский</w:t>
            </w:r>
            <w:proofErr w:type="spellEnd"/>
            <w:r w:rsidRPr="00865C6D">
              <w:rPr>
                <w:rStyle w:val="211pt0"/>
                <w:color w:val="auto"/>
              </w:rPr>
              <w:t xml:space="preserve"> вестник»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70,0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2"/>
          <w:wAfter w:w="35" w:type="dxa"/>
          <w:trHeight w:hRule="exact" w:val="65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1.5.23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Осуществление технологическое присоединение </w:t>
            </w:r>
            <w:proofErr w:type="spellStart"/>
            <w:r w:rsidRPr="00865C6D">
              <w:rPr>
                <w:rStyle w:val="211pt0"/>
                <w:color w:val="auto"/>
              </w:rPr>
              <w:t>энергопринимающих</w:t>
            </w:r>
            <w:proofErr w:type="spellEnd"/>
            <w:r w:rsidRPr="00865C6D">
              <w:rPr>
                <w:rStyle w:val="211pt0"/>
                <w:color w:val="auto"/>
              </w:rPr>
              <w:t xml:space="preserve"> устройств (видеонаблюдение)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865C6D">
              <w:rPr>
                <w:rStyle w:val="211pt0"/>
                <w:b/>
                <w:color w:val="auto"/>
              </w:rPr>
              <w:t>1,0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865C6D">
        <w:trPr>
          <w:gridAfter w:val="2"/>
          <w:wAfter w:w="35" w:type="dxa"/>
          <w:trHeight w:hRule="exact" w:val="3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1.5.24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Госпошлина за регистрацию транспортного средства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49,7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49,7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C93E16">
        <w:trPr>
          <w:gridAfter w:val="2"/>
          <w:wAfter w:w="35" w:type="dxa"/>
          <w:trHeight w:hRule="exact" w:val="4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1.5.25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за нарушение правил пожарной безопасности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C93E16" w:rsidRPr="00C963CF" w:rsidTr="00C93E16">
        <w:trPr>
          <w:gridAfter w:val="2"/>
          <w:wAfter w:w="35" w:type="dxa"/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1.5.26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Текущий ремонт административных кабинетов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DD419E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E16" w:rsidRPr="00865C6D" w:rsidRDefault="00C93E16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3E16" w:rsidRPr="00C963CF" w:rsidRDefault="00C93E16" w:rsidP="006076A9">
            <w:pPr>
              <w:rPr>
                <w:color w:val="FF0000"/>
                <w:sz w:val="10"/>
                <w:szCs w:val="10"/>
              </w:rPr>
            </w:pPr>
          </w:p>
        </w:tc>
      </w:tr>
      <w:tr w:rsidR="00DB066C" w:rsidRPr="00C963CF" w:rsidTr="00934FB4">
        <w:trPr>
          <w:gridAfter w:val="3"/>
          <w:wAfter w:w="43" w:type="dxa"/>
          <w:trHeight w:hRule="exact" w:val="7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1.5.27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Ремонт электропроводки, </w:t>
            </w:r>
            <w:proofErr w:type="spellStart"/>
            <w:r w:rsidRPr="00865C6D">
              <w:rPr>
                <w:rStyle w:val="211pt0"/>
                <w:color w:val="auto"/>
              </w:rPr>
              <w:t>санитарно</w:t>
            </w:r>
            <w:r w:rsidRPr="00865C6D">
              <w:rPr>
                <w:rStyle w:val="211pt0"/>
                <w:color w:val="auto"/>
              </w:rPr>
              <w:softHyphen/>
              <w:t>технический</w:t>
            </w:r>
            <w:proofErr w:type="spellEnd"/>
            <w:r w:rsidRPr="00865C6D">
              <w:rPr>
                <w:rStyle w:val="211pt0"/>
                <w:color w:val="auto"/>
              </w:rPr>
              <w:t xml:space="preserve"> ремонт, экспертиза биофильтров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66C" w:rsidRPr="00865C6D" w:rsidRDefault="00DD419E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6C" w:rsidRPr="00865C6D" w:rsidRDefault="00DB066C" w:rsidP="003A24D6">
            <w:pPr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934FB4">
        <w:trPr>
          <w:gridAfter w:val="3"/>
          <w:wAfter w:w="43" w:type="dxa"/>
          <w:trHeight w:hRule="exact" w:val="4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1.5.28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Публикация в газете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66C" w:rsidRPr="00865C6D" w:rsidRDefault="00DB066C" w:rsidP="00DB066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210,6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00B52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865C6D">
              <w:rPr>
                <w:b/>
                <w:color w:val="auto"/>
                <w:sz w:val="22"/>
                <w:szCs w:val="22"/>
              </w:rPr>
              <w:t>210,6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6C" w:rsidRPr="00865C6D" w:rsidRDefault="00DB066C" w:rsidP="003A24D6">
            <w:pPr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934FB4">
        <w:trPr>
          <w:gridAfter w:val="3"/>
          <w:wAfter w:w="43" w:type="dxa"/>
          <w:trHeight w:hRule="exact" w:val="4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1.5.29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Аудиторские услуги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66C" w:rsidRPr="00865C6D" w:rsidRDefault="00B76C0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66C" w:rsidRPr="00865C6D" w:rsidRDefault="00D00B52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66C" w:rsidRPr="00865C6D" w:rsidRDefault="00DB066C" w:rsidP="003A24D6">
            <w:pPr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3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1.5.30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Проведение городских мероприятий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F65549" w:rsidP="00865C6D">
            <w:pPr>
              <w:pStyle w:val="20"/>
              <w:shd w:val="clear" w:color="auto" w:fill="auto"/>
              <w:spacing w:before="0" w:after="0" w:line="220" w:lineRule="exact"/>
              <w:ind w:left="300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1217,2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216,</w:t>
            </w:r>
            <w:r w:rsidR="00653950" w:rsidRPr="00865C6D">
              <w:rPr>
                <w:rStyle w:val="211pt"/>
                <w:color w:val="auto"/>
              </w:rPr>
              <w:t>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216,2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18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4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1.5.31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Оплата коммунальных услуг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145,7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145,7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40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1.5.32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proofErr w:type="spellStart"/>
            <w:r w:rsidRPr="00865C6D">
              <w:rPr>
                <w:rStyle w:val="211pt0"/>
                <w:color w:val="auto"/>
              </w:rPr>
              <w:t>Найм</w:t>
            </w:r>
            <w:proofErr w:type="spellEnd"/>
            <w:r w:rsidRPr="00865C6D">
              <w:rPr>
                <w:rStyle w:val="211pt0"/>
                <w:color w:val="auto"/>
              </w:rPr>
              <w:t xml:space="preserve"> жилого помещения при служебных командировках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74,0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64,3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00B52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64,3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83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3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1.5.33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C93E1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Командировочные расходы (оплата суточных)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3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1.5.34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Ремонт оборудования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10,6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653950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10,6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DB066C" w:rsidRPr="00C963CF" w:rsidTr="00865C6D">
        <w:trPr>
          <w:gridAfter w:val="3"/>
          <w:wAfter w:w="43" w:type="dxa"/>
          <w:trHeight w:hRule="exact" w:val="4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1.5.35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66C" w:rsidRPr="00865C6D" w:rsidRDefault="00DB066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 xml:space="preserve">Приобретение </w:t>
            </w:r>
            <w:proofErr w:type="spellStart"/>
            <w:r w:rsidRPr="00865C6D">
              <w:rPr>
                <w:rStyle w:val="211pt0"/>
                <w:color w:val="auto"/>
              </w:rPr>
              <w:t>тахографов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DB066C">
            <w:pPr>
              <w:jc w:val="center"/>
              <w:rPr>
                <w:color w:val="auto"/>
              </w:rPr>
            </w:pPr>
            <w:r w:rsidRPr="00865C6D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66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66C" w:rsidRPr="00865C6D" w:rsidRDefault="00653950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-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66C" w:rsidRPr="00865C6D" w:rsidRDefault="00DB066C" w:rsidP="00865C6D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90364C" w:rsidRPr="00C963CF" w:rsidTr="00865C6D">
        <w:trPr>
          <w:gridAfter w:val="1"/>
          <w:wAfter w:w="20" w:type="dxa"/>
          <w:trHeight w:hRule="exact" w:val="4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90364C" w:rsidP="003A24D6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1.5.36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0"/>
                <w:color w:val="auto"/>
              </w:rPr>
              <w:t>Программное обеспечение «</w:t>
            </w:r>
            <w:proofErr w:type="spellStart"/>
            <w:r w:rsidRPr="00865C6D">
              <w:rPr>
                <w:rStyle w:val="211pt0"/>
                <w:color w:val="auto"/>
              </w:rPr>
              <w:t>Автопост</w:t>
            </w:r>
            <w:proofErr w:type="spellEnd"/>
            <w:r w:rsidRPr="00865C6D">
              <w:rPr>
                <w:rStyle w:val="211pt0"/>
                <w:color w:val="auto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90364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201</w:t>
            </w:r>
            <w:r w:rsidR="00C93E16" w:rsidRPr="00865C6D">
              <w:rPr>
                <w:rStyle w:val="211pt"/>
                <w:color w:val="auto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85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B76C0C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11,3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653950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65C6D">
              <w:rPr>
                <w:rStyle w:val="211pt"/>
                <w:color w:val="auto"/>
              </w:rPr>
              <w:t>11,3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865C6D" w:rsidRDefault="00174729" w:rsidP="00865C6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865C6D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B76C0C" w:rsidRPr="00C963CF" w:rsidTr="00934FB4">
        <w:trPr>
          <w:gridAfter w:val="1"/>
          <w:wAfter w:w="20" w:type="dxa"/>
          <w:trHeight w:hRule="exact" w:val="4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color w:val="auto"/>
              </w:rPr>
            </w:pPr>
            <w:r w:rsidRPr="00865C6D">
              <w:rPr>
                <w:rStyle w:val="211pt0"/>
                <w:color w:val="auto"/>
              </w:rPr>
              <w:t>1.5.37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"/>
                <w:color w:val="auto"/>
              </w:rPr>
            </w:pPr>
            <w:r w:rsidRPr="00865C6D">
              <w:rPr>
                <w:rStyle w:val="211pt"/>
                <w:color w:val="auto"/>
              </w:rPr>
              <w:t>Оплата по договорам ГПХ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174729" w:rsidP="00DE65FD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149,8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653950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149,8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174729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0C" w:rsidRPr="00C963CF" w:rsidRDefault="00B76C0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B76C0C" w:rsidRPr="00C963CF" w:rsidTr="00934FB4">
        <w:trPr>
          <w:gridAfter w:val="1"/>
          <w:wAfter w:w="20" w:type="dxa"/>
          <w:trHeight w:hRule="exact" w:val="4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color w:val="auto"/>
              </w:rPr>
            </w:pPr>
            <w:r w:rsidRPr="00865C6D">
              <w:rPr>
                <w:rStyle w:val="211pt0"/>
                <w:color w:val="auto"/>
              </w:rPr>
              <w:t>1.5.38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EC4E53" w:rsidP="00DE65F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"/>
                <w:color w:val="auto"/>
              </w:rPr>
            </w:pPr>
            <w:r w:rsidRPr="00865C6D">
              <w:rPr>
                <w:rStyle w:val="211pt"/>
                <w:color w:val="auto"/>
              </w:rPr>
              <w:t>Проценты за пользование чужими деньгами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B76C0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174729" w:rsidP="00DE65FD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EC4E53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13,4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653950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13,4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C0C" w:rsidRPr="00865C6D" w:rsidRDefault="00174729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865C6D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0C" w:rsidRPr="00C963CF" w:rsidRDefault="00B76C0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4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"/>
                <w:color w:val="auto"/>
              </w:rPr>
              <w:t>1.6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DE65FD">
              <w:rPr>
                <w:rStyle w:val="211pt"/>
                <w:color w:val="auto"/>
              </w:rPr>
              <w:t>«Повышение квалификации кадрового состава»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DE65FD">
              <w:rPr>
                <w:rStyle w:val="211pt0"/>
                <w:b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b/>
                <w:color w:val="auto"/>
              </w:rPr>
            </w:pPr>
            <w:r w:rsidRPr="00DE65FD">
              <w:rPr>
                <w:rStyle w:val="211pt0"/>
                <w:b/>
                <w:color w:val="auto"/>
              </w:rPr>
              <w:t>674,0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DE65FD">
              <w:rPr>
                <w:rStyle w:val="211pt0"/>
                <w:b/>
                <w:color w:val="auto"/>
              </w:rPr>
              <w:t>596,4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DE65FD">
              <w:rPr>
                <w:rStyle w:val="211pt0"/>
                <w:b/>
                <w:color w:val="auto"/>
              </w:rPr>
              <w:t>596,4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DE65FD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6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1.6.1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674,0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596,4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596,4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DE65FD" w:rsidRDefault="0090364C" w:rsidP="00DE65F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E65FD">
              <w:rPr>
                <w:rStyle w:val="211pt0"/>
                <w:color w:val="auto"/>
              </w:rPr>
              <w:t>100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5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9523F">
              <w:rPr>
                <w:rStyle w:val="211pt"/>
                <w:color w:val="auto"/>
              </w:rPr>
              <w:t>1.7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9523F">
              <w:rPr>
                <w:rStyle w:val="211pt"/>
                <w:color w:val="auto"/>
              </w:rPr>
              <w:t>Мероприятия по предоставлению транспортных услуг бюджетным учреждениям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9523F">
              <w:rPr>
                <w:rStyle w:val="211pt0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780,5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693,6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673,1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89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5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9523F">
              <w:rPr>
                <w:rStyle w:val="211pt0"/>
                <w:color w:val="auto"/>
              </w:rPr>
              <w:lastRenderedPageBreak/>
              <w:t>1.7.1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9523F">
              <w:rPr>
                <w:rStyle w:val="211pt0"/>
                <w:color w:val="auto"/>
              </w:rPr>
              <w:t>Мероприятия по предоставлению транспортных услуг бюджетным учреждениям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9523F">
              <w:rPr>
                <w:rStyle w:val="211pt0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780,5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693,6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673,1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9523F" w:rsidRDefault="0090364C" w:rsidP="0029523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89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42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9302F">
              <w:rPr>
                <w:rStyle w:val="211pt"/>
                <w:color w:val="auto"/>
              </w:rPr>
              <w:t>1.8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color w:val="auto"/>
              </w:rPr>
            </w:pPr>
            <w:r w:rsidRPr="0069302F">
              <w:rPr>
                <w:rStyle w:val="211pt"/>
                <w:color w:val="auto"/>
              </w:rPr>
              <w:t xml:space="preserve">Мероприятия по оказанию </w:t>
            </w:r>
            <w:proofErr w:type="spellStart"/>
            <w:r w:rsidRPr="0069302F">
              <w:rPr>
                <w:rStyle w:val="211pt"/>
                <w:color w:val="auto"/>
              </w:rPr>
              <w:t>аутсорсинговых</w:t>
            </w:r>
            <w:proofErr w:type="spellEnd"/>
            <w:r w:rsidRPr="0069302F">
              <w:rPr>
                <w:rStyle w:val="211pt"/>
                <w:color w:val="auto"/>
              </w:rPr>
              <w:t xml:space="preserve"> услуг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9302F">
              <w:rPr>
                <w:rStyle w:val="211pt0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10787,5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8025,8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7792,6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74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4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9302F">
              <w:rPr>
                <w:rStyle w:val="211pt0"/>
                <w:color w:val="auto"/>
              </w:rPr>
              <w:t>1.8.1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69302F">
              <w:rPr>
                <w:rStyle w:val="211pt0"/>
                <w:color w:val="auto"/>
              </w:rPr>
              <w:t xml:space="preserve">Мероприятия по оказанию </w:t>
            </w:r>
            <w:proofErr w:type="spellStart"/>
            <w:r w:rsidRPr="0069302F">
              <w:rPr>
                <w:rStyle w:val="211pt0"/>
                <w:color w:val="auto"/>
              </w:rPr>
              <w:t>аутсорсинговых</w:t>
            </w:r>
            <w:proofErr w:type="spellEnd"/>
            <w:r w:rsidRPr="0069302F">
              <w:rPr>
                <w:rStyle w:val="211pt0"/>
                <w:color w:val="auto"/>
              </w:rPr>
              <w:t xml:space="preserve"> услуг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9302F">
              <w:rPr>
                <w:rStyle w:val="211pt0"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10787,5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8025,8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7792,6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9302F" w:rsidRDefault="0090364C" w:rsidP="0069302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74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41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B0D9C">
              <w:rPr>
                <w:rStyle w:val="211pt"/>
                <w:color w:val="auto"/>
              </w:rPr>
              <w:t>1.9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"/>
                <w:color w:val="auto"/>
              </w:rPr>
              <w:t>Региональный проект «Старшее поколение»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2019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700,0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700,0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9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B0D9C">
              <w:rPr>
                <w:rStyle w:val="211pt0"/>
                <w:color w:val="auto"/>
              </w:rPr>
              <w:t>1.9.1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F56EF3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Style w:val="211pt0"/>
                <w:color w:val="auto"/>
              </w:rPr>
              <w:t>предпенсионного</w:t>
            </w:r>
            <w:proofErr w:type="spellEnd"/>
            <w:r>
              <w:rPr>
                <w:rStyle w:val="211pt0"/>
                <w:color w:val="auto"/>
              </w:rPr>
              <w:t xml:space="preserve"> возраста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B0D9C">
              <w:rPr>
                <w:rStyle w:val="211pt0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700,0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700,0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B0D9C" w:rsidRDefault="0090364C" w:rsidP="00BB0D9C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B0D9C">
              <w:rPr>
                <w:rStyle w:val="211pt0"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12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"/>
                <w:color w:val="auto"/>
              </w:rPr>
              <w:t>1.10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F56EF3">
              <w:rPr>
                <w:rStyle w:val="211pt"/>
                <w:color w:val="auto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0,0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228,6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226,7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113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1.10.1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437BF" w:rsidRDefault="0090364C" w:rsidP="003A24D6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b/>
                <w:color w:val="auto"/>
              </w:rPr>
            </w:pPr>
            <w:r w:rsidRPr="00B437BF">
              <w:rPr>
                <w:rStyle w:val="211pt"/>
                <w:b w:val="0"/>
                <w:color w:val="auto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0,0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228,6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226,7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F56EF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56EF3">
              <w:rPr>
                <w:rStyle w:val="211pt0"/>
                <w:color w:val="auto"/>
              </w:rPr>
              <w:t>-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113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B36FF">
              <w:rPr>
                <w:rStyle w:val="211pt"/>
                <w:color w:val="auto"/>
              </w:rPr>
              <w:t>1.11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B36FF">
              <w:rPr>
                <w:rStyle w:val="211pt"/>
                <w:color w:va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1B36FF">
              <w:rPr>
                <w:rStyle w:val="211pt0"/>
                <w:b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1B36FF">
              <w:rPr>
                <w:b/>
                <w:color w:val="auto"/>
                <w:sz w:val="22"/>
                <w:szCs w:val="22"/>
              </w:rPr>
              <w:t>6,6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1B36FF">
              <w:rPr>
                <w:rStyle w:val="211pt0"/>
                <w:b/>
                <w:color w:val="auto"/>
              </w:rPr>
              <w:t>6,6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1B36FF">
              <w:rPr>
                <w:rStyle w:val="211pt0"/>
                <w:b/>
                <w:color w:val="auto"/>
              </w:rPr>
              <w:t>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1B36FF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C963CF" w:rsidTr="00934FB4">
        <w:trPr>
          <w:gridAfter w:val="1"/>
          <w:wAfter w:w="20" w:type="dxa"/>
          <w:trHeight w:hRule="exact" w:val="11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  <w:rPr>
                <w:color w:val="auto"/>
              </w:rPr>
            </w:pPr>
            <w:r w:rsidRPr="001B36FF">
              <w:rPr>
                <w:rStyle w:val="211pt0"/>
                <w:color w:val="auto"/>
              </w:rPr>
              <w:t>1.11.1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B36FF">
              <w:rPr>
                <w:rStyle w:val="211pt0"/>
                <w:color w:val="auto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B36FF">
              <w:rPr>
                <w:rStyle w:val="211pt0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1B36FF">
              <w:rPr>
                <w:color w:val="auto"/>
                <w:sz w:val="22"/>
                <w:szCs w:val="22"/>
              </w:rPr>
              <w:t>6,6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1B36FF">
              <w:rPr>
                <w:rStyle w:val="211pt0"/>
                <w:color w:val="auto"/>
              </w:rPr>
              <w:t>6,6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1B36F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B36FF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1B36FF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C963CF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317"/>
        </w:trPr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3A24D6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 xml:space="preserve">2. </w:t>
            </w:r>
            <w:r>
              <w:rPr>
                <w:rStyle w:val="211pt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>
              <w:rPr>
                <w:rStyle w:val="211pt"/>
              </w:rPr>
              <w:t>Калтанского</w:t>
            </w:r>
            <w:proofErr w:type="spellEnd"/>
            <w:r>
              <w:rPr>
                <w:rStyle w:val="211pt"/>
              </w:rPr>
              <w:t xml:space="preserve"> городского округа»</w:t>
            </w:r>
          </w:p>
        </w:tc>
      </w:tr>
      <w:tr w:rsidR="0090364C" w:rsidTr="00934FB4">
        <w:trPr>
          <w:gridAfter w:val="1"/>
          <w:wAfter w:w="20" w:type="dxa"/>
          <w:trHeight w:hRule="exact" w:val="288"/>
        </w:trPr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Направления деятельности</w:t>
            </w:r>
          </w:p>
        </w:tc>
      </w:tr>
      <w:tr w:rsidR="0090364C" w:rsidRPr="008B3EEA" w:rsidTr="00934FB4">
        <w:trPr>
          <w:gridAfter w:val="1"/>
          <w:wAfter w:w="20" w:type="dxa"/>
          <w:trHeight w:hRule="exact" w:val="1114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 xml:space="preserve">Всего по подпрограмме «Организация деятельности подведомственных учреждений администрации </w:t>
            </w:r>
            <w:proofErr w:type="spellStart"/>
            <w:r w:rsidRPr="00775FD8">
              <w:rPr>
                <w:rStyle w:val="211pt"/>
                <w:color w:val="auto"/>
              </w:rPr>
              <w:t>Калтанского</w:t>
            </w:r>
            <w:proofErr w:type="spellEnd"/>
            <w:r w:rsidRPr="00775FD8">
              <w:rPr>
                <w:rStyle w:val="211pt"/>
                <w:color w:val="auto"/>
              </w:rPr>
              <w:t xml:space="preserve"> городского округа»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7D44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7D44FA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26631,6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7D44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27804,7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7D44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27620,7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7D44FA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104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775FD8" w:rsidRDefault="0090364C" w:rsidP="003A24D6">
            <w:pPr>
              <w:rPr>
                <w:color w:val="auto"/>
                <w:sz w:val="10"/>
                <w:szCs w:val="10"/>
              </w:rPr>
            </w:pPr>
          </w:p>
        </w:tc>
      </w:tr>
      <w:tr w:rsidR="0090364C" w:rsidRPr="008B3EEA" w:rsidTr="00934FB4">
        <w:trPr>
          <w:gridAfter w:val="1"/>
          <w:wAfter w:w="20" w:type="dxa"/>
          <w:trHeight w:hRule="exact" w:val="950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2.1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Обеспечение деятельности МБУ КГО «</w:t>
            </w:r>
            <w:proofErr w:type="gramStart"/>
            <w:r w:rsidRPr="00775FD8">
              <w:rPr>
                <w:rStyle w:val="211pt"/>
                <w:color w:val="auto"/>
              </w:rPr>
              <w:t xml:space="preserve">Г </w:t>
            </w:r>
            <w:proofErr w:type="spellStart"/>
            <w:r w:rsidRPr="00775FD8">
              <w:rPr>
                <w:rStyle w:val="211pt"/>
                <w:color w:val="auto"/>
              </w:rPr>
              <w:t>радостроительный</w:t>
            </w:r>
            <w:proofErr w:type="spellEnd"/>
            <w:proofErr w:type="gramEnd"/>
            <w:r w:rsidRPr="00775FD8">
              <w:rPr>
                <w:rStyle w:val="211pt"/>
                <w:color w:val="auto"/>
              </w:rPr>
              <w:t xml:space="preserve"> центр», в части расходов на оплату 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4881,6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4457,5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4396,9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91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gridAfter w:val="1"/>
          <w:wAfter w:w="20" w:type="dxa"/>
          <w:trHeight w:hRule="exact" w:val="836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2.2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«Обеспечение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highlight w:val="yellow"/>
              </w:rPr>
            </w:pPr>
            <w:r w:rsidRPr="00775FD8">
              <w:rPr>
                <w:rStyle w:val="211pt"/>
                <w:color w:val="auto"/>
              </w:rPr>
              <w:t>2019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b/>
                <w:color w:val="auto"/>
                <w:sz w:val="22"/>
                <w:szCs w:val="22"/>
              </w:rPr>
            </w:pPr>
            <w:r w:rsidRPr="00775FD8">
              <w:rPr>
                <w:b/>
                <w:color w:val="auto"/>
                <w:sz w:val="22"/>
                <w:szCs w:val="22"/>
              </w:rPr>
              <w:t>7502,1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75FD8">
              <w:rPr>
                <w:rStyle w:val="211pt"/>
                <w:color w:val="auto"/>
              </w:rPr>
              <w:t>8015,7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75FD8">
              <w:rPr>
                <w:rStyle w:val="211pt"/>
                <w:color w:val="auto"/>
              </w:rPr>
              <w:t>8015,7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75FD8">
              <w:rPr>
                <w:rStyle w:val="211pt"/>
                <w:color w:val="auto"/>
              </w:rPr>
              <w:t>107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851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lastRenderedPageBreak/>
              <w:t>2.3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F556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6052,0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6290,6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6271,2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775FD8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75FD8">
              <w:rPr>
                <w:rStyle w:val="211pt"/>
                <w:color w:val="auto"/>
              </w:rPr>
              <w:t>104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989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«Обеспечение деятельности МБУ «Управление по защите населения и территории КГО» в части расходов на оплату труда»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3987,9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4074,5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4070,2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102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706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863,6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997,9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942,4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116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985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2.6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Обеспечение деятельности МАУ «</w:t>
            </w:r>
            <w:proofErr w:type="spellStart"/>
            <w:r w:rsidRPr="00257B39">
              <w:rPr>
                <w:rStyle w:val="211pt"/>
                <w:color w:val="auto"/>
              </w:rPr>
              <w:t>Бизнес</w:t>
            </w:r>
            <w:r w:rsidRPr="00257B39">
              <w:rPr>
                <w:rStyle w:val="211pt"/>
                <w:color w:val="auto"/>
              </w:rPr>
              <w:softHyphen/>
              <w:t>инкубатор</w:t>
            </w:r>
            <w:proofErr w:type="spellEnd"/>
            <w:r w:rsidRPr="00257B39">
              <w:rPr>
                <w:rStyle w:val="211pt"/>
                <w:color w:val="auto"/>
              </w:rPr>
              <w:t xml:space="preserve"> КГО», в части расходов на оплату 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2568,7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2679,0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2634,</w:t>
            </w:r>
            <w:r>
              <w:rPr>
                <w:rStyle w:val="211pt"/>
                <w:color w:val="auto"/>
              </w:rPr>
              <w:t>6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104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844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2.7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«Обеспечение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87,8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68,1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68,1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78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984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2.8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«Обеспечение деятельности МАУ Многофункциональный центр КГО» в части расходов на оплату коммунальных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277,1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294,3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294,3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257B39" w:rsidRDefault="0090364C" w:rsidP="00257B3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57B39">
              <w:rPr>
                <w:rStyle w:val="211pt"/>
                <w:color w:val="auto"/>
              </w:rPr>
              <w:t>106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1125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Обеспечение деятельности МБУ «Управление по защите населения и территории КГО» в части расходов на оплату коммунальных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ind w:left="240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199,9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0D38E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22</w:t>
            </w:r>
            <w:r>
              <w:rPr>
                <w:rStyle w:val="211pt"/>
                <w:color w:val="auto"/>
              </w:rPr>
              <w:t>8</w:t>
            </w:r>
            <w:r w:rsidRPr="001A5D99">
              <w:rPr>
                <w:rStyle w:val="211pt"/>
                <w:color w:val="auto"/>
              </w:rPr>
              <w:t>,2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228,2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114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999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2.10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1A5D99" w:rsidRDefault="0090364C" w:rsidP="008B3EEA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 xml:space="preserve">Обеспечение деятельности МБУ «Градостроительный центр КГО», в части прочих расходов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24,9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12,0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12,0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48</w:t>
            </w:r>
          </w:p>
        </w:tc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560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B3466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2.11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«Обеспечение деятельности МКУ «Архив КГО», в части прочих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2,1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2,1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100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838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B3466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2.12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B3466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28,9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13,2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13,2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45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864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2.13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«Обеспечение деятельности МБУ «Управление по защите населения и территории КГО» в части прочих расходов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5,0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-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-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RPr="008B3EEA" w:rsidTr="00934FB4">
        <w:trPr>
          <w:trHeight w:hRule="exact" w:val="976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2.14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1A5D99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1A5D99">
              <w:rPr>
                <w:rStyle w:val="211pt"/>
                <w:color w:val="auto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34666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34666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34666" w:rsidRDefault="0090364C" w:rsidP="001A5D99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color w:val="auto"/>
              </w:rPr>
            </w:pPr>
            <w:r w:rsidRPr="00B34666">
              <w:rPr>
                <w:rStyle w:val="211pt"/>
                <w:color w:val="auto"/>
              </w:rPr>
              <w:t>150,0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34666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34666">
              <w:rPr>
                <w:rStyle w:val="211pt"/>
                <w:color w:val="auto"/>
              </w:rPr>
              <w:t>671,8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34666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34666">
              <w:rPr>
                <w:rStyle w:val="211pt"/>
                <w:color w:val="auto"/>
              </w:rPr>
              <w:t>671,8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B34666" w:rsidRDefault="0090364C" w:rsidP="001A5D9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B34666">
              <w:rPr>
                <w:rStyle w:val="211pt"/>
                <w:color w:val="auto"/>
              </w:rPr>
              <w:t>448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8B3EEA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trHeight w:hRule="exact" w:val="317"/>
        </w:trPr>
        <w:tc>
          <w:tcPr>
            <w:tcW w:w="1579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3A24D6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 xml:space="preserve">3. </w:t>
            </w:r>
            <w:r>
              <w:rPr>
                <w:rStyle w:val="211pt"/>
              </w:rPr>
              <w:t>Подпрограмма «Организация деятельности органов местного самоуправления»</w:t>
            </w:r>
          </w:p>
        </w:tc>
      </w:tr>
      <w:tr w:rsidR="0090364C" w:rsidTr="00934FB4">
        <w:trPr>
          <w:trHeight w:hRule="exact" w:val="288"/>
        </w:trPr>
        <w:tc>
          <w:tcPr>
            <w:tcW w:w="1579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Направление деятельности</w:t>
            </w:r>
          </w:p>
        </w:tc>
      </w:tr>
      <w:tr w:rsidR="0090364C" w:rsidTr="00934FB4">
        <w:trPr>
          <w:trHeight w:hRule="exact" w:val="840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64C" w:rsidRPr="005F0B22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Всего по подпрограмме «Организация деятельности органов местного самоуправления»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35425,5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34661,2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34558,8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98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5F0B22" w:rsidRDefault="0090364C" w:rsidP="003A24D6">
            <w:pPr>
              <w:rPr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trHeight w:hRule="exact" w:val="582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5F0B22">
            <w:pPr>
              <w:jc w:val="center"/>
              <w:rPr>
                <w:color w:val="auto"/>
              </w:rPr>
            </w:pPr>
            <w:r w:rsidRPr="006170E3">
              <w:rPr>
                <w:rStyle w:val="211pt"/>
                <w:rFonts w:eastAsia="Arial Unicode MS"/>
                <w:color w:val="auto"/>
              </w:rPr>
              <w:t>3.1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Обеспечение деятельности главы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6170E3">
            <w:pPr>
              <w:jc w:val="center"/>
              <w:rPr>
                <w:color w:val="auto"/>
              </w:rPr>
            </w:pPr>
            <w:r w:rsidRPr="006170E3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1314,0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1978,5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1952,2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151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934FB4" w:rsidRDefault="0090364C" w:rsidP="003A24D6">
            <w:pPr>
              <w:rPr>
                <w:b/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trHeight w:hRule="exact" w:val="563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3.2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6170E3">
              <w:rPr>
                <w:rStyle w:val="211pt"/>
                <w:color w:val="auto"/>
              </w:rPr>
              <w:t>Обеспечение деятельности администрации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6170E3" w:rsidRDefault="0090364C" w:rsidP="006170E3">
            <w:pPr>
              <w:jc w:val="center"/>
              <w:rPr>
                <w:color w:val="auto"/>
              </w:rPr>
            </w:pPr>
            <w:r w:rsidRPr="006170E3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21705,0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24638,8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24638,5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6170E3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114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934FB4" w:rsidRDefault="0090364C" w:rsidP="003A24D6">
            <w:pPr>
              <w:rPr>
                <w:b/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trHeight w:hRule="exact" w:val="557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803,7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950,5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877,1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118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Pr="00934FB4" w:rsidRDefault="0090364C" w:rsidP="003A24D6">
            <w:pPr>
              <w:rPr>
                <w:b/>
                <w:color w:val="FF0000"/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551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Обеспечение деятельности Совета народных депутатов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1463,3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1337,3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1337,3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91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572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828,0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827,5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827,5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694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934FB4">
              <w:rPr>
                <w:b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934FB4">
              <w:rPr>
                <w:rStyle w:val="211pt0"/>
                <w:b/>
                <w:color w:val="auto"/>
              </w:rPr>
              <w:t>6,9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934FB4">
              <w:rPr>
                <w:b/>
                <w:color w:val="auto"/>
                <w:sz w:val="22"/>
                <w:szCs w:val="22"/>
              </w:rPr>
              <w:t>6,9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934FB4">
              <w:rPr>
                <w:rStyle w:val="211pt0"/>
                <w:b/>
                <w:color w:val="auto"/>
              </w:rPr>
              <w:t>5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718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Обеспечение деятельности Ревизионной комиссии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1224,6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1333,0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1330,7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109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416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3.8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Резервный фонд администрации КГО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6170E3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200,0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3A24D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423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3.9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Обслуживание муниципального долга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5200,0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1079,1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1079,1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21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996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3.10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1981,5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1981,5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1981,5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1152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3.11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12,0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12,0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12,0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700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CD41A9" w:rsidRDefault="0090364C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D41A9">
              <w:rPr>
                <w:rStyle w:val="211pt"/>
                <w:color w:val="auto"/>
              </w:rPr>
              <w:t>3.12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CD41A9" w:rsidRDefault="0090364C" w:rsidP="00CD41A9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auto"/>
              </w:rPr>
            </w:pPr>
            <w:r w:rsidRPr="00CD41A9">
              <w:rPr>
                <w:rStyle w:val="211pt"/>
                <w:color w:val="auto"/>
              </w:rPr>
              <w:t>Создание и функционирование административных комиссий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CD41A9" w:rsidRDefault="0090364C" w:rsidP="00CD41A9">
            <w:pPr>
              <w:jc w:val="center"/>
              <w:rPr>
                <w:color w:val="auto"/>
              </w:rPr>
            </w:pPr>
            <w:r w:rsidRPr="00CD41A9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CD41A9">
            <w:pPr>
              <w:pStyle w:val="20"/>
              <w:shd w:val="clear" w:color="auto" w:fill="auto"/>
              <w:spacing w:before="0" w:after="0" w:line="220" w:lineRule="exact"/>
              <w:ind w:left="26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115,0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87,7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16EA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87,6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76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840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3.13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color w:val="auto"/>
              </w:rPr>
            </w:pPr>
            <w:r w:rsidRPr="00AF0690">
              <w:rPr>
                <w:rStyle w:val="211pt"/>
                <w:color w:val="auto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AF0690" w:rsidRDefault="0090364C" w:rsidP="00AF0690">
            <w:pPr>
              <w:jc w:val="center"/>
              <w:rPr>
                <w:color w:val="auto"/>
              </w:rPr>
            </w:pPr>
            <w:r w:rsidRPr="00AF0690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ind w:left="280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428,4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428,4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428,4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64C" w:rsidRPr="00934FB4" w:rsidRDefault="0090364C" w:rsidP="00AF069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100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4C" w:rsidRDefault="0090364C" w:rsidP="003A24D6">
            <w:pPr>
              <w:rPr>
                <w:sz w:val="10"/>
                <w:szCs w:val="10"/>
              </w:rPr>
            </w:pPr>
          </w:p>
        </w:tc>
      </w:tr>
      <w:tr w:rsidR="0090364C" w:rsidTr="00934FB4">
        <w:trPr>
          <w:gridAfter w:val="1"/>
          <w:wAfter w:w="20" w:type="dxa"/>
          <w:trHeight w:hRule="exact" w:val="419"/>
        </w:trPr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B437BF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 xml:space="preserve">4. </w:t>
            </w:r>
            <w:r>
              <w:rPr>
                <w:rStyle w:val="211pt"/>
              </w:rPr>
              <w:t>Подпрограмма «Мероприятия, посвященные подготовке к празднованию 60-летия со дня образования г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алтан»</w:t>
            </w:r>
          </w:p>
        </w:tc>
      </w:tr>
      <w:tr w:rsidR="0090364C" w:rsidTr="00934FB4">
        <w:trPr>
          <w:gridAfter w:val="1"/>
          <w:wAfter w:w="20" w:type="dxa"/>
          <w:trHeight w:hRule="exact" w:val="283"/>
        </w:trPr>
        <w:tc>
          <w:tcPr>
            <w:tcW w:w="157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64C" w:rsidRDefault="0090364C" w:rsidP="006076A9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Направление деятельности</w:t>
            </w:r>
          </w:p>
        </w:tc>
      </w:tr>
      <w:tr w:rsidR="00934FB4" w:rsidTr="00934FB4">
        <w:trPr>
          <w:gridAfter w:val="1"/>
          <w:wAfter w:w="20" w:type="dxa"/>
          <w:trHeight w:hRule="exact" w:val="1011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CD41A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Default="00934FB4" w:rsidP="00934FB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color w:val="auto"/>
              </w:rPr>
            </w:pPr>
            <w:r w:rsidRPr="006170E3">
              <w:rPr>
                <w:rStyle w:val="211pt"/>
                <w:color w:val="auto"/>
              </w:rPr>
              <w:t>Всего по подпрограмме «</w:t>
            </w:r>
            <w:r>
              <w:rPr>
                <w:rStyle w:val="211pt"/>
                <w:color w:val="auto"/>
              </w:rPr>
              <w:t>Мероприятия, посвященные подготовке к празднованию 60-летия ср дня образования г</w:t>
            </w:r>
            <w:proofErr w:type="gramStart"/>
            <w:r>
              <w:rPr>
                <w:rStyle w:val="211pt"/>
                <w:color w:val="auto"/>
              </w:rPr>
              <w:t>.К</w:t>
            </w:r>
            <w:proofErr w:type="gramEnd"/>
            <w:r>
              <w:rPr>
                <w:rStyle w:val="211pt"/>
                <w:color w:val="auto"/>
              </w:rPr>
              <w:t>алтан</w:t>
            </w:r>
            <w:r w:rsidRPr="006170E3">
              <w:rPr>
                <w:rStyle w:val="211pt"/>
                <w:color w:val="auto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6076A9">
            <w:pPr>
              <w:jc w:val="center"/>
              <w:rPr>
                <w:rStyle w:val="211pt"/>
                <w:rFonts w:eastAsia="Arial Unicode MS"/>
                <w:color w:val="auto"/>
              </w:rPr>
            </w:pPr>
            <w:r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6076A9">
            <w:pPr>
              <w:pStyle w:val="20"/>
              <w:shd w:val="clear" w:color="auto" w:fill="auto"/>
              <w:spacing w:before="0" w:after="0" w:line="220" w:lineRule="exact"/>
              <w:ind w:left="160"/>
              <w:jc w:val="center"/>
              <w:rPr>
                <w:rStyle w:val="211pt0"/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0,0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2977,0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2977,0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6076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b/>
                <w:color w:val="auto"/>
              </w:rPr>
            </w:pPr>
            <w:r w:rsidRPr="00934FB4">
              <w:rPr>
                <w:rStyle w:val="211pt0"/>
                <w:b/>
                <w:color w:val="auto"/>
              </w:rPr>
              <w:t>-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B4" w:rsidRPr="00B437BF" w:rsidRDefault="00934FB4" w:rsidP="003A24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FB4" w:rsidTr="00934FB4">
        <w:trPr>
          <w:gridAfter w:val="1"/>
          <w:wAfter w:w="20" w:type="dxa"/>
          <w:trHeight w:hRule="exact" w:val="419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CD41A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4F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b w:val="0"/>
                <w:color w:val="auto"/>
              </w:rPr>
            </w:pPr>
            <w:r w:rsidRPr="00934FB4">
              <w:rPr>
                <w:rStyle w:val="211pt"/>
                <w:b w:val="0"/>
                <w:color w:val="auto"/>
              </w:rPr>
              <w:t>Торжественно-праздничные мероприятия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934FB4" w:rsidRDefault="00934FB4" w:rsidP="00CD41A9">
            <w:pPr>
              <w:jc w:val="center"/>
              <w:rPr>
                <w:rStyle w:val="211pt"/>
                <w:rFonts w:eastAsia="Arial Unicode MS"/>
                <w:b w:val="0"/>
                <w:color w:val="auto"/>
              </w:rPr>
            </w:pPr>
            <w:r w:rsidRPr="00934FB4">
              <w:rPr>
                <w:rStyle w:val="211pt"/>
                <w:rFonts w:eastAsia="Arial Unicode MS"/>
                <w:b w:val="0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CD41A9">
            <w:pPr>
              <w:pStyle w:val="20"/>
              <w:shd w:val="clear" w:color="auto" w:fill="auto"/>
              <w:spacing w:before="0" w:after="0" w:line="220" w:lineRule="exact"/>
              <w:ind w:left="160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2977,0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2977,0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B437BF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-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B4" w:rsidRPr="00B437BF" w:rsidRDefault="00934FB4" w:rsidP="003A24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FB4" w:rsidTr="00934FB4">
        <w:trPr>
          <w:gridAfter w:val="1"/>
          <w:wAfter w:w="20" w:type="dxa"/>
          <w:trHeight w:hRule="exact" w:val="419"/>
        </w:trPr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D41A9">
              <w:rPr>
                <w:rStyle w:val="211pt"/>
                <w:color w:val="auto"/>
              </w:rPr>
              <w:t>Всего по программе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jc w:val="center"/>
              <w:rPr>
                <w:color w:val="auto"/>
              </w:rPr>
            </w:pPr>
            <w:r w:rsidRPr="00CD41A9">
              <w:rPr>
                <w:rStyle w:val="211pt"/>
                <w:rFonts w:eastAsia="Arial Unicode MS"/>
                <w:color w:val="auto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pStyle w:val="20"/>
              <w:shd w:val="clear" w:color="auto" w:fill="auto"/>
              <w:spacing w:before="0" w:after="0" w:line="220" w:lineRule="exact"/>
              <w:ind w:left="160"/>
              <w:jc w:val="center"/>
              <w:rPr>
                <w:color w:val="auto"/>
              </w:rPr>
            </w:pPr>
            <w:r w:rsidRPr="00CD41A9">
              <w:rPr>
                <w:rStyle w:val="211pt0"/>
                <w:color w:val="auto"/>
              </w:rPr>
              <w:t>101450,6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D41A9">
              <w:rPr>
                <w:rStyle w:val="211pt0"/>
                <w:color w:val="auto"/>
              </w:rPr>
              <w:t>106365,8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D41A9">
              <w:rPr>
                <w:rStyle w:val="211pt0"/>
                <w:color w:val="auto"/>
              </w:rPr>
              <w:t>104146,9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FB4" w:rsidRPr="00CD41A9" w:rsidRDefault="00934FB4" w:rsidP="00CD41A9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D41A9">
              <w:rPr>
                <w:rStyle w:val="211pt0"/>
                <w:color w:val="auto"/>
              </w:rPr>
              <w:t>105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B4" w:rsidRDefault="00934FB4" w:rsidP="003A24D6">
            <w:pPr>
              <w:rPr>
                <w:sz w:val="10"/>
                <w:szCs w:val="10"/>
              </w:rPr>
            </w:pPr>
          </w:p>
        </w:tc>
      </w:tr>
    </w:tbl>
    <w:p w:rsidR="0040134C" w:rsidRDefault="003B6E08" w:rsidP="003A24D6">
      <w:pPr>
        <w:pStyle w:val="30"/>
        <w:shd w:val="clear" w:color="auto" w:fill="auto"/>
        <w:spacing w:after="0" w:line="280" w:lineRule="exact"/>
        <w:ind w:left="300"/>
        <w:jc w:val="center"/>
      </w:pPr>
      <w:r>
        <w:t>Целевые индикаторы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542"/>
        <w:gridCol w:w="1421"/>
        <w:gridCol w:w="2693"/>
        <w:gridCol w:w="994"/>
        <w:gridCol w:w="1272"/>
        <w:gridCol w:w="1138"/>
        <w:gridCol w:w="1560"/>
        <w:gridCol w:w="2141"/>
      </w:tblGrid>
      <w:tr w:rsidR="0040134C">
        <w:trPr>
          <w:trHeight w:hRule="exact" w:val="57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программных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мероприятий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Сроки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Ед.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proofErr w:type="spellStart"/>
            <w:r>
              <w:rPr>
                <w:rStyle w:val="295pt"/>
              </w:rPr>
              <w:t>изм</w:t>
            </w:r>
            <w:proofErr w:type="spellEnd"/>
            <w:r>
              <w:rPr>
                <w:rStyle w:val="295pt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Значение целевого индикатора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Причины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отклонения</w:t>
            </w:r>
          </w:p>
        </w:tc>
      </w:tr>
      <w:tr w:rsidR="0040134C">
        <w:trPr>
          <w:trHeight w:hRule="exact" w:val="480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3A24D6"/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3A24D6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3A24D6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3A24D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40134C" w:rsidP="003A24D6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%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3A24D6">
            <w:pPr>
              <w:rPr>
                <w:sz w:val="10"/>
                <w:szCs w:val="10"/>
              </w:rPr>
            </w:pPr>
          </w:p>
        </w:tc>
      </w:tr>
      <w:tr w:rsidR="0040134C">
        <w:trPr>
          <w:trHeight w:hRule="exact"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</w:tr>
      <w:tr w:rsidR="0040134C">
        <w:trPr>
          <w:trHeight w:hRule="exact" w:val="283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Цель: Взаимодействие администрации </w:t>
            </w:r>
            <w:proofErr w:type="spellStart"/>
            <w:r>
              <w:rPr>
                <w:rStyle w:val="211pt"/>
              </w:rPr>
              <w:t>Калтанского</w:t>
            </w:r>
            <w:proofErr w:type="spellEnd"/>
            <w:r>
              <w:rPr>
                <w:rStyle w:val="211pt"/>
              </w:rPr>
              <w:t xml:space="preserve"> городского округа с жителями через средства массовой информации</w:t>
            </w:r>
          </w:p>
        </w:tc>
      </w:tr>
      <w:tr w:rsidR="0040134C">
        <w:trPr>
          <w:trHeight w:hRule="exact" w:val="283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40134C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«Взаимодействие со СМИ и полиграфическими организациями»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DD419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201</w:t>
            </w:r>
            <w:r w:rsidR="00DD419E">
              <w:rPr>
                <w:rStyle w:val="211pt0"/>
              </w:rPr>
              <w:t>9</w:t>
            </w:r>
            <w:r>
              <w:rPr>
                <w:rStyle w:val="211pt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Охват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65C6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</w:t>
            </w:r>
            <w:r w:rsidR="00865C6D">
              <w:rPr>
                <w:rStyle w:val="211pt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865C6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</w:t>
            </w:r>
            <w:r w:rsidR="00865C6D">
              <w:rPr>
                <w:rStyle w:val="211pt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3A24D6">
            <w:pPr>
              <w:rPr>
                <w:sz w:val="10"/>
                <w:szCs w:val="10"/>
              </w:rPr>
            </w:pPr>
          </w:p>
        </w:tc>
      </w:tr>
      <w:tr w:rsidR="0040134C">
        <w:trPr>
          <w:trHeight w:hRule="exact" w:val="288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Цель: Обеспечение деятельности администрации </w:t>
            </w:r>
            <w:proofErr w:type="spellStart"/>
            <w:r>
              <w:rPr>
                <w:rStyle w:val="211pt"/>
              </w:rPr>
              <w:t>Калтанского</w:t>
            </w:r>
            <w:proofErr w:type="spellEnd"/>
            <w:r>
              <w:rPr>
                <w:rStyle w:val="211pt"/>
              </w:rPr>
              <w:t xml:space="preserve"> городского округа, через сеть интернет</w:t>
            </w:r>
          </w:p>
        </w:tc>
      </w:tr>
      <w:tr w:rsidR="0040134C">
        <w:trPr>
          <w:trHeight w:hRule="exact" w:val="283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Задача: Улучшение работы официального сайта администрации </w:t>
            </w:r>
            <w:proofErr w:type="spellStart"/>
            <w:r>
              <w:rPr>
                <w:rStyle w:val="211pt"/>
              </w:rPr>
              <w:t>Калтанского</w:t>
            </w:r>
            <w:proofErr w:type="spellEnd"/>
            <w:r>
              <w:rPr>
                <w:rStyle w:val="211pt"/>
              </w:rPr>
              <w:t xml:space="preserve"> городского округа</w:t>
            </w:r>
          </w:p>
        </w:tc>
      </w:tr>
      <w:tr w:rsidR="0040134C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«Информатизация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муниципального</w:t>
            </w:r>
          </w:p>
          <w:p w:rsidR="0040134C" w:rsidRDefault="003B6E08" w:rsidP="003A24D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образования»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DD419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201</w:t>
            </w:r>
            <w:r w:rsidR="00DD419E">
              <w:rPr>
                <w:rStyle w:val="211pt0"/>
              </w:rPr>
              <w:t>9</w:t>
            </w:r>
            <w:r>
              <w:rPr>
                <w:rStyle w:val="211pt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Процент пользователей сайта администрации КГО от общей численности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3A24D6">
            <w:pPr>
              <w:rPr>
                <w:sz w:val="10"/>
                <w:szCs w:val="10"/>
              </w:rPr>
            </w:pPr>
          </w:p>
        </w:tc>
      </w:tr>
      <w:tr w:rsidR="0040134C">
        <w:trPr>
          <w:trHeight w:hRule="exact" w:val="288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Цель: Организация и </w:t>
            </w: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электронным документооборотом</w:t>
            </w:r>
          </w:p>
        </w:tc>
      </w:tr>
      <w:tr w:rsidR="0040134C">
        <w:trPr>
          <w:trHeight w:hRule="exact" w:val="278"/>
        </w:trPr>
        <w:tc>
          <w:tcPr>
            <w:tcW w:w="15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Задача: Перевод документов в электронный вариант</w:t>
            </w:r>
          </w:p>
        </w:tc>
      </w:tr>
      <w:tr w:rsidR="0040134C">
        <w:trPr>
          <w:trHeight w:hRule="exact" w:val="5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«Введение электронного документооборота»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DD419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0"/>
              </w:rPr>
              <w:t>201</w:t>
            </w:r>
            <w:r w:rsidR="00DD419E">
              <w:rPr>
                <w:rStyle w:val="211pt0"/>
              </w:rPr>
              <w:t>9</w:t>
            </w:r>
            <w:r>
              <w:rPr>
                <w:rStyle w:val="211pt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Целевой индикатор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34C" w:rsidRDefault="003B6E08" w:rsidP="003A24D6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34C" w:rsidRDefault="0040134C" w:rsidP="003A24D6">
            <w:pPr>
              <w:rPr>
                <w:sz w:val="10"/>
                <w:szCs w:val="10"/>
              </w:rPr>
            </w:pPr>
          </w:p>
        </w:tc>
      </w:tr>
    </w:tbl>
    <w:p w:rsidR="0040134C" w:rsidRDefault="0040134C">
      <w:pPr>
        <w:rPr>
          <w:sz w:val="2"/>
          <w:szCs w:val="2"/>
        </w:rPr>
      </w:pPr>
    </w:p>
    <w:sectPr w:rsidR="0040134C" w:rsidSect="004013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40" w:rsidRDefault="00A93240" w:rsidP="0040134C">
      <w:r>
        <w:separator/>
      </w:r>
    </w:p>
  </w:endnote>
  <w:endnote w:type="continuationSeparator" w:id="0">
    <w:p w:rsidR="00A93240" w:rsidRDefault="00A93240" w:rsidP="004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40" w:rsidRDefault="00A93240"/>
  </w:footnote>
  <w:footnote w:type="continuationSeparator" w:id="0">
    <w:p w:rsidR="00A93240" w:rsidRDefault="00A932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ABD"/>
    <w:multiLevelType w:val="multilevel"/>
    <w:tmpl w:val="22D0C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A1B79"/>
    <w:multiLevelType w:val="multilevel"/>
    <w:tmpl w:val="5CAA7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A4531"/>
    <w:multiLevelType w:val="multilevel"/>
    <w:tmpl w:val="26D8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86E67"/>
    <w:multiLevelType w:val="multilevel"/>
    <w:tmpl w:val="52DAD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22258"/>
    <w:multiLevelType w:val="multilevel"/>
    <w:tmpl w:val="9E466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44443"/>
    <w:multiLevelType w:val="multilevel"/>
    <w:tmpl w:val="07BC1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134C"/>
    <w:rsid w:val="000146B2"/>
    <w:rsid w:val="000401EA"/>
    <w:rsid w:val="000848EE"/>
    <w:rsid w:val="000A08EB"/>
    <w:rsid w:val="000C4B41"/>
    <w:rsid w:val="000D38E9"/>
    <w:rsid w:val="001062A4"/>
    <w:rsid w:val="00142260"/>
    <w:rsid w:val="00174729"/>
    <w:rsid w:val="001A41AA"/>
    <w:rsid w:val="001A5D99"/>
    <w:rsid w:val="001B36FF"/>
    <w:rsid w:val="001D7505"/>
    <w:rsid w:val="001E06C5"/>
    <w:rsid w:val="002350CD"/>
    <w:rsid w:val="00237C75"/>
    <w:rsid w:val="00245EED"/>
    <w:rsid w:val="00257B39"/>
    <w:rsid w:val="0029523F"/>
    <w:rsid w:val="002A1FC9"/>
    <w:rsid w:val="002D0125"/>
    <w:rsid w:val="002D56C3"/>
    <w:rsid w:val="002F556C"/>
    <w:rsid w:val="00337E92"/>
    <w:rsid w:val="00350E37"/>
    <w:rsid w:val="003516BB"/>
    <w:rsid w:val="00376216"/>
    <w:rsid w:val="003A24D6"/>
    <w:rsid w:val="003B6E08"/>
    <w:rsid w:val="003C1C47"/>
    <w:rsid w:val="0040134C"/>
    <w:rsid w:val="00453CF7"/>
    <w:rsid w:val="005106B4"/>
    <w:rsid w:val="005910EF"/>
    <w:rsid w:val="005C15A2"/>
    <w:rsid w:val="005C2FD9"/>
    <w:rsid w:val="005F0B22"/>
    <w:rsid w:val="006076A9"/>
    <w:rsid w:val="006170E3"/>
    <w:rsid w:val="00627991"/>
    <w:rsid w:val="00652C49"/>
    <w:rsid w:val="00653950"/>
    <w:rsid w:val="0069302F"/>
    <w:rsid w:val="006B2C0E"/>
    <w:rsid w:val="006B2DA8"/>
    <w:rsid w:val="007502C8"/>
    <w:rsid w:val="00755984"/>
    <w:rsid w:val="0075735D"/>
    <w:rsid w:val="00775FD8"/>
    <w:rsid w:val="007D44FA"/>
    <w:rsid w:val="007E1CB4"/>
    <w:rsid w:val="007E57D1"/>
    <w:rsid w:val="00832005"/>
    <w:rsid w:val="00845E83"/>
    <w:rsid w:val="00862896"/>
    <w:rsid w:val="00864B7D"/>
    <w:rsid w:val="00865C6D"/>
    <w:rsid w:val="008711A1"/>
    <w:rsid w:val="0087749D"/>
    <w:rsid w:val="00880858"/>
    <w:rsid w:val="008B3EEA"/>
    <w:rsid w:val="008B61FF"/>
    <w:rsid w:val="008D2785"/>
    <w:rsid w:val="0090364C"/>
    <w:rsid w:val="00924965"/>
    <w:rsid w:val="00934FB4"/>
    <w:rsid w:val="00992087"/>
    <w:rsid w:val="009E0B12"/>
    <w:rsid w:val="009F4FC5"/>
    <w:rsid w:val="009F60C5"/>
    <w:rsid w:val="00A12113"/>
    <w:rsid w:val="00A16EA4"/>
    <w:rsid w:val="00A42A74"/>
    <w:rsid w:val="00A457FA"/>
    <w:rsid w:val="00A470F2"/>
    <w:rsid w:val="00A73155"/>
    <w:rsid w:val="00A83B63"/>
    <w:rsid w:val="00A93240"/>
    <w:rsid w:val="00A97E78"/>
    <w:rsid w:val="00AA5FBC"/>
    <w:rsid w:val="00AF0690"/>
    <w:rsid w:val="00AF3214"/>
    <w:rsid w:val="00B34666"/>
    <w:rsid w:val="00B437BF"/>
    <w:rsid w:val="00B76C0C"/>
    <w:rsid w:val="00BB0D9C"/>
    <w:rsid w:val="00BF13E4"/>
    <w:rsid w:val="00C216DD"/>
    <w:rsid w:val="00C500B8"/>
    <w:rsid w:val="00C93E16"/>
    <w:rsid w:val="00C963CF"/>
    <w:rsid w:val="00CD41A9"/>
    <w:rsid w:val="00CE29BC"/>
    <w:rsid w:val="00D00B52"/>
    <w:rsid w:val="00D06578"/>
    <w:rsid w:val="00D72673"/>
    <w:rsid w:val="00D73F6B"/>
    <w:rsid w:val="00D83053"/>
    <w:rsid w:val="00DB066C"/>
    <w:rsid w:val="00DC07A7"/>
    <w:rsid w:val="00DD419E"/>
    <w:rsid w:val="00DE65FD"/>
    <w:rsid w:val="00E0448F"/>
    <w:rsid w:val="00E71EC1"/>
    <w:rsid w:val="00E9592B"/>
    <w:rsid w:val="00EB6BBF"/>
    <w:rsid w:val="00EC4847"/>
    <w:rsid w:val="00EC4E53"/>
    <w:rsid w:val="00EC66F1"/>
    <w:rsid w:val="00F12DFC"/>
    <w:rsid w:val="00F56EF3"/>
    <w:rsid w:val="00F65549"/>
    <w:rsid w:val="00F7111F"/>
    <w:rsid w:val="00FA717A"/>
    <w:rsid w:val="00FC61B0"/>
    <w:rsid w:val="00F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3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34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0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40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0134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0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4013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0134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013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0134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40134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134C"/>
    <w:pPr>
      <w:shd w:val="clear" w:color="auto" w:fill="FFFFFF"/>
      <w:spacing w:after="7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0134C"/>
    <w:pPr>
      <w:shd w:val="clear" w:color="auto" w:fill="FFFFFF"/>
      <w:spacing w:before="72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40134C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0134C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rsid w:val="0040134C"/>
    <w:pPr>
      <w:shd w:val="clear" w:color="auto" w:fill="FFFFFF"/>
      <w:spacing w:before="60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69;&#1082;&#1086;&#1085;&#1086;&#1084;&#1080;&#1089;&#1090;\Downloads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2020-05-29T06:16:00Z</dcterms:created>
  <dcterms:modified xsi:type="dcterms:W3CDTF">2020-05-29T06:16:00Z</dcterms:modified>
</cp:coreProperties>
</file>