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45" w:rsidRDefault="009F7A4B" w:rsidP="00076A45">
      <w:pPr>
        <w:pStyle w:val="23"/>
        <w:shd w:val="clear" w:color="auto" w:fill="auto"/>
        <w:spacing w:after="712"/>
        <w:ind w:right="20"/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 xml:space="preserve">КЕМЕРОВСКАЯ ОБЛАСТЬ </w:t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 xml:space="preserve">КАЛТАНСКИЙ ГОРОДСКОЙ ОКРУГ </w:t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>АДМИНИСТРАЦИЯ КАЛТАНСКОГО ГОРОДСКОГО ОКРУГА</w:t>
      </w:r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bookmarkStart w:id="0" w:name="bookmark0"/>
    </w:p>
    <w:bookmarkEnd w:id="0"/>
    <w:p w:rsidR="00507AA5" w:rsidRPr="00593009" w:rsidRDefault="00507AA5" w:rsidP="00507AA5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b/>
          <w:bCs/>
          <w:spacing w:val="30"/>
          <w:sz w:val="36"/>
          <w:szCs w:val="36"/>
        </w:rPr>
      </w:pPr>
      <w:r w:rsidRPr="00593009">
        <w:rPr>
          <w:b/>
          <w:bCs/>
          <w:spacing w:val="30"/>
          <w:sz w:val="36"/>
          <w:szCs w:val="36"/>
        </w:rPr>
        <w:t>ПОСТАНОВЛЕНИЕ</w:t>
      </w:r>
    </w:p>
    <w:p w:rsidR="00507AA5" w:rsidRPr="00FF7CB0" w:rsidRDefault="00507AA5" w:rsidP="00507AA5">
      <w:pPr>
        <w:widowControl w:val="0"/>
        <w:tabs>
          <w:tab w:val="left" w:pos="1930"/>
        </w:tabs>
        <w:spacing w:after="730" w:line="250" w:lineRule="exact"/>
        <w:ind w:right="20"/>
        <w:jc w:val="center"/>
        <w:rPr>
          <w:sz w:val="25"/>
          <w:szCs w:val="25"/>
        </w:rPr>
      </w:pPr>
      <w:r w:rsidRPr="00FF7CB0">
        <w:rPr>
          <w:sz w:val="25"/>
          <w:szCs w:val="25"/>
        </w:rPr>
        <w:t xml:space="preserve">От </w:t>
      </w:r>
      <w:r w:rsidR="00593009">
        <w:rPr>
          <w:sz w:val="25"/>
          <w:szCs w:val="25"/>
        </w:rPr>
        <w:t>___</w:t>
      </w:r>
      <w:r w:rsidR="007845FC">
        <w:rPr>
          <w:sz w:val="25"/>
          <w:szCs w:val="25"/>
        </w:rPr>
        <w:t>29.12</w:t>
      </w:r>
      <w:r w:rsidR="00593009">
        <w:rPr>
          <w:sz w:val="25"/>
          <w:szCs w:val="25"/>
        </w:rPr>
        <w:t>____</w:t>
      </w:r>
      <w:r>
        <w:rPr>
          <w:sz w:val="25"/>
          <w:szCs w:val="25"/>
        </w:rPr>
        <w:t xml:space="preserve"> </w:t>
      </w:r>
      <w:r w:rsidRPr="00FF7CB0">
        <w:rPr>
          <w:sz w:val="25"/>
          <w:szCs w:val="25"/>
        </w:rPr>
        <w:t>201</w:t>
      </w:r>
      <w:r w:rsidR="00593009">
        <w:rPr>
          <w:sz w:val="25"/>
          <w:szCs w:val="25"/>
        </w:rPr>
        <w:t xml:space="preserve">7 г.  </w:t>
      </w:r>
      <w:r w:rsidRPr="00FF7CB0">
        <w:rPr>
          <w:sz w:val="25"/>
          <w:szCs w:val="25"/>
        </w:rPr>
        <w:t xml:space="preserve">№ </w:t>
      </w:r>
      <w:r w:rsidR="00593009">
        <w:rPr>
          <w:sz w:val="25"/>
          <w:szCs w:val="25"/>
        </w:rPr>
        <w:t>__</w:t>
      </w:r>
      <w:r w:rsidR="007845FC">
        <w:rPr>
          <w:sz w:val="25"/>
          <w:szCs w:val="25"/>
        </w:rPr>
        <w:t>248</w:t>
      </w:r>
      <w:r w:rsidR="00593009">
        <w:rPr>
          <w:sz w:val="25"/>
          <w:szCs w:val="25"/>
        </w:rPr>
        <w:t xml:space="preserve">___ </w:t>
      </w:r>
      <w:r w:rsidRPr="00FF7CB0">
        <w:rPr>
          <w:sz w:val="25"/>
          <w:szCs w:val="25"/>
        </w:rPr>
        <w:t xml:space="preserve">- </w:t>
      </w:r>
      <w:proofErr w:type="spellStart"/>
      <w:r w:rsidRPr="00FF7CB0">
        <w:rPr>
          <w:sz w:val="25"/>
          <w:szCs w:val="25"/>
        </w:rPr>
        <w:t>п</w:t>
      </w:r>
      <w:proofErr w:type="spellEnd"/>
    </w:p>
    <w:p w:rsidR="004D2AFE" w:rsidRPr="004D2AFE" w:rsidRDefault="00507AA5" w:rsidP="004D2AFE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4D2AFE">
        <w:rPr>
          <w:sz w:val="28"/>
          <w:szCs w:val="28"/>
        </w:rPr>
        <w:t>О внесении изменений в</w:t>
      </w:r>
      <w:r w:rsidR="004D2AFE" w:rsidRPr="004D2AFE">
        <w:rPr>
          <w:bCs w:val="0"/>
          <w:iCs w:val="0"/>
          <w:sz w:val="28"/>
          <w:szCs w:val="28"/>
        </w:rPr>
        <w:t xml:space="preserve"> постановление администрации </w:t>
      </w:r>
      <w:proofErr w:type="spellStart"/>
      <w:r w:rsidR="004D2AFE" w:rsidRPr="004D2AFE">
        <w:rPr>
          <w:bCs w:val="0"/>
          <w:iCs w:val="0"/>
          <w:sz w:val="28"/>
          <w:szCs w:val="28"/>
        </w:rPr>
        <w:t>Калтанского</w:t>
      </w:r>
      <w:proofErr w:type="spellEnd"/>
      <w:r w:rsidR="004D2AFE" w:rsidRPr="004D2AFE">
        <w:rPr>
          <w:bCs w:val="0"/>
          <w:iCs w:val="0"/>
          <w:sz w:val="28"/>
          <w:szCs w:val="28"/>
        </w:rPr>
        <w:t xml:space="preserve"> городского округа</w:t>
      </w:r>
      <w:r w:rsidR="004D2AFE">
        <w:rPr>
          <w:bCs w:val="0"/>
          <w:iCs w:val="0"/>
          <w:sz w:val="28"/>
          <w:szCs w:val="28"/>
        </w:rPr>
        <w:t xml:space="preserve"> от 30.12.2013 года №</w:t>
      </w:r>
      <w:r w:rsidR="004D2AFE" w:rsidRPr="004D2AFE">
        <w:rPr>
          <w:bCs w:val="0"/>
          <w:iCs w:val="0"/>
          <w:sz w:val="28"/>
          <w:szCs w:val="28"/>
        </w:rPr>
        <w:t xml:space="preserve"> </w:t>
      </w:r>
      <w:r w:rsidR="004D2AFE">
        <w:rPr>
          <w:bCs w:val="0"/>
          <w:iCs w:val="0"/>
          <w:sz w:val="28"/>
          <w:szCs w:val="28"/>
        </w:rPr>
        <w:t>495-п «</w:t>
      </w:r>
      <w:r w:rsidR="004D2AFE">
        <w:rPr>
          <w:sz w:val="28"/>
          <w:szCs w:val="28"/>
        </w:rPr>
        <w:t xml:space="preserve">Об утверждении </w:t>
      </w:r>
      <w:r w:rsidR="004D2AFE" w:rsidRPr="004D2AFE">
        <w:rPr>
          <w:sz w:val="28"/>
          <w:szCs w:val="28"/>
        </w:rPr>
        <w:t>муниципальной программы «Развитие физической культуры, спорта и молодежной политики</w:t>
      </w:r>
      <w:r w:rsidR="004D2AFE">
        <w:rPr>
          <w:sz w:val="28"/>
          <w:szCs w:val="28"/>
        </w:rPr>
        <w:t xml:space="preserve"> </w:t>
      </w:r>
      <w:proofErr w:type="spellStart"/>
      <w:r w:rsidR="004D2AFE" w:rsidRPr="004D2AFE">
        <w:rPr>
          <w:sz w:val="28"/>
          <w:szCs w:val="28"/>
        </w:rPr>
        <w:t>Калтанского</w:t>
      </w:r>
      <w:proofErr w:type="spellEnd"/>
      <w:r w:rsidR="004D2AFE" w:rsidRPr="004D2AFE">
        <w:rPr>
          <w:sz w:val="28"/>
          <w:szCs w:val="28"/>
        </w:rPr>
        <w:t xml:space="preserve"> городского округа»</w:t>
      </w:r>
    </w:p>
    <w:p w:rsidR="00507AA5" w:rsidRPr="00FF7CB0" w:rsidRDefault="004D2AFE" w:rsidP="004D2AFE">
      <w:pPr>
        <w:widowControl w:val="0"/>
        <w:jc w:val="center"/>
        <w:rPr>
          <w:sz w:val="25"/>
          <w:szCs w:val="25"/>
        </w:rPr>
      </w:pPr>
      <w:r w:rsidRPr="004D2AFE">
        <w:rPr>
          <w:b/>
          <w:i/>
          <w:sz w:val="28"/>
          <w:szCs w:val="28"/>
        </w:rPr>
        <w:t>на 2014-2016 годы</w:t>
      </w:r>
      <w:r>
        <w:rPr>
          <w:b/>
          <w:i/>
          <w:sz w:val="28"/>
          <w:szCs w:val="28"/>
        </w:rPr>
        <w:t>»</w:t>
      </w:r>
      <w:r w:rsidRPr="004D2AFE">
        <w:rPr>
          <w:b/>
          <w:bCs/>
          <w:i/>
          <w:iCs/>
          <w:sz w:val="28"/>
          <w:szCs w:val="28"/>
        </w:rPr>
        <w:t xml:space="preserve"> </w:t>
      </w:r>
    </w:p>
    <w:p w:rsidR="00507AA5" w:rsidRPr="008B0463" w:rsidRDefault="00507AA5" w:rsidP="00507AA5">
      <w:pPr>
        <w:widowControl w:val="0"/>
        <w:jc w:val="center"/>
        <w:rPr>
          <w:b/>
          <w:bCs/>
          <w:iCs/>
          <w:sz w:val="28"/>
          <w:szCs w:val="28"/>
        </w:rPr>
      </w:pPr>
    </w:p>
    <w:p w:rsidR="00507AA5" w:rsidRPr="00FF7CB0" w:rsidRDefault="00507AA5" w:rsidP="00507AA5">
      <w:pPr>
        <w:widowControl w:val="0"/>
        <w:spacing w:line="360" w:lineRule="auto"/>
        <w:ind w:right="20" w:firstLine="708"/>
        <w:jc w:val="both"/>
        <w:rPr>
          <w:sz w:val="28"/>
          <w:szCs w:val="28"/>
        </w:rPr>
      </w:pPr>
      <w:proofErr w:type="gramStart"/>
      <w:r w:rsidRPr="00FF7CB0">
        <w:rPr>
          <w:sz w:val="28"/>
          <w:szCs w:val="28"/>
        </w:rPr>
        <w:t xml:space="preserve">На основании постановления </w:t>
      </w:r>
      <w:r w:rsidR="00F04967">
        <w:rPr>
          <w:sz w:val="28"/>
          <w:szCs w:val="28"/>
        </w:rPr>
        <w:t>а</w:t>
      </w:r>
      <w:r w:rsidRPr="00FF7CB0">
        <w:rPr>
          <w:sz w:val="28"/>
          <w:szCs w:val="28"/>
        </w:rPr>
        <w:t xml:space="preserve">дминистрации </w:t>
      </w:r>
      <w:proofErr w:type="spellStart"/>
      <w:r w:rsidRPr="00FF7CB0">
        <w:rPr>
          <w:sz w:val="28"/>
          <w:szCs w:val="28"/>
        </w:rPr>
        <w:t>Калтанского</w:t>
      </w:r>
      <w:proofErr w:type="spellEnd"/>
      <w:r w:rsidRPr="00FF7CB0">
        <w:rPr>
          <w:sz w:val="28"/>
          <w:szCs w:val="28"/>
        </w:rPr>
        <w:t xml:space="preserve"> городского округа от </w:t>
      </w:r>
      <w:r w:rsidR="00593009" w:rsidRPr="00593009">
        <w:rPr>
          <w:sz w:val="28"/>
          <w:szCs w:val="28"/>
        </w:rPr>
        <w:t>10</w:t>
      </w:r>
      <w:r w:rsidRPr="00593009">
        <w:rPr>
          <w:sz w:val="28"/>
          <w:szCs w:val="28"/>
        </w:rPr>
        <w:t>.</w:t>
      </w:r>
      <w:r w:rsidR="00593009" w:rsidRPr="00593009">
        <w:rPr>
          <w:sz w:val="28"/>
          <w:szCs w:val="28"/>
        </w:rPr>
        <w:t>10</w:t>
      </w:r>
      <w:r w:rsidRPr="00593009">
        <w:rPr>
          <w:sz w:val="28"/>
          <w:szCs w:val="28"/>
        </w:rPr>
        <w:t>.201</w:t>
      </w:r>
      <w:r w:rsidR="00593009" w:rsidRPr="00593009">
        <w:rPr>
          <w:sz w:val="28"/>
          <w:szCs w:val="28"/>
        </w:rPr>
        <w:t>7</w:t>
      </w:r>
      <w:r w:rsidRPr="00593009">
        <w:rPr>
          <w:sz w:val="28"/>
          <w:szCs w:val="28"/>
        </w:rPr>
        <w:t xml:space="preserve"> г</w:t>
      </w:r>
      <w:r w:rsidR="00F04967" w:rsidRPr="00593009">
        <w:rPr>
          <w:sz w:val="28"/>
          <w:szCs w:val="28"/>
        </w:rPr>
        <w:t>.</w:t>
      </w:r>
      <w:r w:rsidRPr="00593009">
        <w:rPr>
          <w:sz w:val="28"/>
          <w:szCs w:val="28"/>
        </w:rPr>
        <w:t xml:space="preserve">  № </w:t>
      </w:r>
      <w:r w:rsidR="00593009" w:rsidRPr="00593009">
        <w:rPr>
          <w:sz w:val="28"/>
          <w:szCs w:val="28"/>
        </w:rPr>
        <w:t>181</w:t>
      </w:r>
      <w:r w:rsidRPr="00593009">
        <w:rPr>
          <w:sz w:val="28"/>
          <w:szCs w:val="28"/>
        </w:rPr>
        <w:t>-</w:t>
      </w:r>
      <w:r w:rsidRPr="00FF7CB0">
        <w:rPr>
          <w:sz w:val="28"/>
          <w:szCs w:val="28"/>
        </w:rPr>
        <w:t>п «</w:t>
      </w:r>
      <w:r>
        <w:rPr>
          <w:sz w:val="28"/>
          <w:szCs w:val="28"/>
        </w:rPr>
        <w:t>Об утверждении</w:t>
      </w:r>
      <w:r w:rsidRPr="00FF7CB0">
        <w:rPr>
          <w:sz w:val="28"/>
          <w:szCs w:val="28"/>
        </w:rPr>
        <w:t xml:space="preserve"> реестра муниципальных программ рекомендуемых </w:t>
      </w:r>
      <w:r>
        <w:rPr>
          <w:sz w:val="28"/>
        </w:rPr>
        <w:t>к финансированию в 201</w:t>
      </w:r>
      <w:r w:rsidR="00593009">
        <w:rPr>
          <w:sz w:val="28"/>
        </w:rPr>
        <w:t>8</w:t>
      </w:r>
      <w:r>
        <w:rPr>
          <w:sz w:val="28"/>
        </w:rPr>
        <w:t xml:space="preserve"> году и плановый период до 20</w:t>
      </w:r>
      <w:r w:rsidR="00593009">
        <w:rPr>
          <w:sz w:val="28"/>
        </w:rPr>
        <w:t>20</w:t>
      </w:r>
      <w:r>
        <w:rPr>
          <w:sz w:val="28"/>
        </w:rPr>
        <w:t xml:space="preserve"> года»</w:t>
      </w:r>
      <w:r w:rsidRPr="00FF7CB0">
        <w:rPr>
          <w:sz w:val="28"/>
          <w:szCs w:val="28"/>
        </w:rPr>
        <w:t xml:space="preserve">, </w:t>
      </w:r>
      <w:r>
        <w:rPr>
          <w:sz w:val="28"/>
        </w:rPr>
        <w:t xml:space="preserve">в соответствии с постановлением администрации </w:t>
      </w:r>
      <w:proofErr w:type="spellStart"/>
      <w:r>
        <w:rPr>
          <w:sz w:val="28"/>
        </w:rPr>
        <w:t>Калтанского</w:t>
      </w:r>
      <w:proofErr w:type="spellEnd"/>
      <w:r>
        <w:rPr>
          <w:sz w:val="28"/>
        </w:rPr>
        <w:t xml:space="preserve"> городского округа от 08.08.2014г. №216-п «Об утверждении Положения о порядке разработки и реализации муниципальных программ </w:t>
      </w:r>
      <w:proofErr w:type="spellStart"/>
      <w:r>
        <w:rPr>
          <w:sz w:val="28"/>
        </w:rPr>
        <w:t>Калтанского</w:t>
      </w:r>
      <w:proofErr w:type="spellEnd"/>
      <w:r>
        <w:rPr>
          <w:sz w:val="28"/>
        </w:rPr>
        <w:t xml:space="preserve"> городского округа»</w:t>
      </w:r>
      <w:r w:rsidRPr="00FF7CB0">
        <w:rPr>
          <w:sz w:val="28"/>
          <w:szCs w:val="28"/>
        </w:rPr>
        <w:t>,  в целях повышения развития эффективности системы молодежной</w:t>
      </w:r>
      <w:proofErr w:type="gramEnd"/>
      <w:r w:rsidRPr="00FF7CB0">
        <w:rPr>
          <w:sz w:val="28"/>
          <w:szCs w:val="28"/>
        </w:rPr>
        <w:t xml:space="preserve"> политики,  физической культуры и спорта на территории </w:t>
      </w:r>
      <w:proofErr w:type="spellStart"/>
      <w:r w:rsidRPr="00FF7CB0">
        <w:rPr>
          <w:sz w:val="28"/>
          <w:szCs w:val="28"/>
        </w:rPr>
        <w:t>Калтанского</w:t>
      </w:r>
      <w:proofErr w:type="spellEnd"/>
      <w:r w:rsidRPr="00FF7CB0">
        <w:rPr>
          <w:sz w:val="28"/>
          <w:szCs w:val="28"/>
        </w:rPr>
        <w:t xml:space="preserve"> городского округа: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 xml:space="preserve">Внести в наименование и текст муниципальной программы </w:t>
      </w:r>
      <w:r>
        <w:rPr>
          <w:sz w:val="28"/>
          <w:szCs w:val="28"/>
        </w:rPr>
        <w:t xml:space="preserve">«Развитие физической культуры, спорта и молодежной политики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округа» </w:t>
      </w:r>
      <w:r w:rsidRPr="00FF7CB0">
        <w:rPr>
          <w:sz w:val="28"/>
          <w:szCs w:val="28"/>
        </w:rPr>
        <w:t>следующие изменения: цифры «2014-201</w:t>
      </w:r>
      <w:r w:rsidR="00593009">
        <w:rPr>
          <w:sz w:val="28"/>
          <w:szCs w:val="28"/>
        </w:rPr>
        <w:t>9</w:t>
      </w:r>
      <w:r w:rsidRPr="00FF7CB0">
        <w:rPr>
          <w:sz w:val="28"/>
          <w:szCs w:val="28"/>
        </w:rPr>
        <w:t>» заменить цифрами «2014-20</w:t>
      </w:r>
      <w:r w:rsidR="00593009">
        <w:rPr>
          <w:sz w:val="28"/>
          <w:szCs w:val="28"/>
        </w:rPr>
        <w:t>20</w:t>
      </w:r>
      <w:r w:rsidRPr="00FF7CB0">
        <w:rPr>
          <w:sz w:val="28"/>
          <w:szCs w:val="28"/>
        </w:rPr>
        <w:t>».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 xml:space="preserve">Утвердить прилагаемую муниципальную программу «Развитие физической культуры, спорта и молодежной политики </w:t>
      </w:r>
      <w:proofErr w:type="spellStart"/>
      <w:r w:rsidRPr="00FF7CB0">
        <w:rPr>
          <w:sz w:val="28"/>
          <w:szCs w:val="28"/>
        </w:rPr>
        <w:t>Калтанского</w:t>
      </w:r>
      <w:proofErr w:type="spellEnd"/>
      <w:r w:rsidRPr="00FF7CB0">
        <w:rPr>
          <w:sz w:val="28"/>
          <w:szCs w:val="28"/>
        </w:rPr>
        <w:t xml:space="preserve"> городского округа» на 2014-20</w:t>
      </w:r>
      <w:r w:rsidR="00593009">
        <w:rPr>
          <w:sz w:val="28"/>
          <w:szCs w:val="28"/>
        </w:rPr>
        <w:t>20</w:t>
      </w:r>
      <w:r w:rsidRPr="00FF7CB0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507AA5" w:rsidRPr="00FF7CB0" w:rsidRDefault="004D2AFE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507AA5" w:rsidRPr="00FF7CB0">
        <w:rPr>
          <w:sz w:val="28"/>
          <w:szCs w:val="28"/>
        </w:rPr>
        <w:t xml:space="preserve">ачальнику отдела организационной и кадровой работы администрации </w:t>
      </w:r>
      <w:proofErr w:type="spellStart"/>
      <w:r w:rsidR="00507AA5" w:rsidRPr="00FF7CB0">
        <w:rPr>
          <w:sz w:val="28"/>
          <w:szCs w:val="28"/>
        </w:rPr>
        <w:t>Калтанского</w:t>
      </w:r>
      <w:proofErr w:type="spellEnd"/>
      <w:r w:rsidR="00507AA5" w:rsidRPr="00FF7CB0">
        <w:rPr>
          <w:sz w:val="28"/>
          <w:szCs w:val="28"/>
        </w:rPr>
        <w:t xml:space="preserve"> городского округа (Т.А.Верещагина) обеспечить размещение настоящего постановления на сайте администрации </w:t>
      </w:r>
      <w:proofErr w:type="spellStart"/>
      <w:r w:rsidR="00507AA5" w:rsidRPr="00FF7CB0">
        <w:rPr>
          <w:sz w:val="28"/>
          <w:szCs w:val="28"/>
        </w:rPr>
        <w:t>Калтанского</w:t>
      </w:r>
      <w:proofErr w:type="spellEnd"/>
      <w:r w:rsidR="00507AA5" w:rsidRPr="00FF7CB0">
        <w:rPr>
          <w:sz w:val="28"/>
          <w:szCs w:val="28"/>
        </w:rPr>
        <w:t xml:space="preserve"> городского округа</w:t>
      </w:r>
      <w:r w:rsidR="00A44D1B">
        <w:rPr>
          <w:sz w:val="28"/>
          <w:szCs w:val="28"/>
        </w:rPr>
        <w:t>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26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26"/>
        </w:tabs>
        <w:spacing w:line="360" w:lineRule="auto"/>
        <w:ind w:left="20" w:right="23" w:firstLine="400"/>
        <w:jc w:val="both"/>
        <w:rPr>
          <w:sz w:val="28"/>
          <w:szCs w:val="28"/>
        </w:rPr>
      </w:pPr>
      <w:proofErr w:type="gramStart"/>
      <w:r w:rsidRPr="00FF7CB0">
        <w:rPr>
          <w:sz w:val="28"/>
          <w:szCs w:val="28"/>
        </w:rPr>
        <w:t>Контроль за</w:t>
      </w:r>
      <w:proofErr w:type="gramEnd"/>
      <w:r w:rsidRPr="00FF7CB0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FF7CB0">
        <w:rPr>
          <w:sz w:val="28"/>
          <w:szCs w:val="28"/>
        </w:rPr>
        <w:t>Калтанского</w:t>
      </w:r>
      <w:proofErr w:type="spellEnd"/>
      <w:r w:rsidRPr="00FF7CB0">
        <w:rPr>
          <w:sz w:val="28"/>
          <w:szCs w:val="28"/>
        </w:rPr>
        <w:t xml:space="preserve"> городского округа по социальным вопросам А.Б.Клюеву.</w:t>
      </w: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F7CB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F7CB0">
        <w:rPr>
          <w:b/>
          <w:sz w:val="28"/>
          <w:szCs w:val="28"/>
        </w:rPr>
        <w:t xml:space="preserve"> </w:t>
      </w:r>
      <w:proofErr w:type="spellStart"/>
      <w:r w:rsidRPr="00FF7CB0">
        <w:rPr>
          <w:b/>
          <w:sz w:val="28"/>
          <w:szCs w:val="28"/>
        </w:rPr>
        <w:t>Калтанского</w:t>
      </w:r>
      <w:proofErr w:type="spellEnd"/>
      <w:r w:rsidRPr="00FF7CB0">
        <w:rPr>
          <w:b/>
          <w:sz w:val="28"/>
          <w:szCs w:val="28"/>
        </w:rPr>
        <w:t xml:space="preserve"> </w:t>
      </w:r>
    </w:p>
    <w:p w:rsidR="00507AA5" w:rsidRPr="00FF7CB0" w:rsidRDefault="00507AA5" w:rsidP="00507AA5">
      <w:pPr>
        <w:rPr>
          <w:b/>
          <w:color w:val="000000"/>
          <w:sz w:val="28"/>
          <w:szCs w:val="28"/>
        </w:rPr>
      </w:pPr>
      <w:r w:rsidRPr="00FF7CB0">
        <w:rPr>
          <w:b/>
          <w:sz w:val="28"/>
          <w:szCs w:val="28"/>
        </w:rPr>
        <w:t>городского округа</w:t>
      </w: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 w:rsidRPr="00FF7CB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507AA5" w:rsidRPr="00FF7CB0" w:rsidRDefault="00507AA5" w:rsidP="00507AA5">
      <w:pPr>
        <w:widowControl w:val="0"/>
        <w:tabs>
          <w:tab w:val="left" w:pos="726"/>
        </w:tabs>
        <w:ind w:right="20"/>
        <w:jc w:val="both"/>
        <w:rPr>
          <w:b/>
          <w:sz w:val="28"/>
          <w:szCs w:val="28"/>
        </w:rPr>
      </w:pP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</w:p>
    <w:p w:rsidR="008C1530" w:rsidRDefault="008C1530" w:rsidP="00A44D1B">
      <w:pPr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Default="00F80C39" w:rsidP="00662CBE">
      <w:pPr>
        <w:ind w:left="4253"/>
        <w:jc w:val="right"/>
        <w:rPr>
          <w:sz w:val="28"/>
          <w:szCs w:val="28"/>
        </w:rPr>
      </w:pPr>
    </w:p>
    <w:p w:rsidR="00F80C39" w:rsidRPr="00662CBE" w:rsidRDefault="00F80C39" w:rsidP="00F80C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662CBE">
        <w:rPr>
          <w:b/>
          <w:i/>
          <w:sz w:val="28"/>
          <w:szCs w:val="28"/>
        </w:rPr>
        <w:t>униципальная программ</w:t>
      </w:r>
      <w:r>
        <w:rPr>
          <w:b/>
          <w:i/>
          <w:sz w:val="28"/>
          <w:szCs w:val="28"/>
        </w:rPr>
        <w:t xml:space="preserve">а «Развитие физической культуры, </w:t>
      </w:r>
      <w:r w:rsidRPr="00662CBE">
        <w:rPr>
          <w:b/>
          <w:i/>
          <w:sz w:val="28"/>
          <w:szCs w:val="28"/>
        </w:rPr>
        <w:t xml:space="preserve">спорта </w:t>
      </w:r>
      <w:r>
        <w:rPr>
          <w:b/>
          <w:i/>
          <w:sz w:val="28"/>
          <w:szCs w:val="28"/>
        </w:rPr>
        <w:t xml:space="preserve">и молодежной политики </w:t>
      </w:r>
      <w:proofErr w:type="spellStart"/>
      <w:r w:rsidRPr="00662CBE">
        <w:rPr>
          <w:b/>
          <w:i/>
          <w:sz w:val="28"/>
          <w:szCs w:val="28"/>
        </w:rPr>
        <w:t>Калтанского</w:t>
      </w:r>
      <w:proofErr w:type="spellEnd"/>
      <w:r w:rsidRPr="00662CBE">
        <w:rPr>
          <w:b/>
          <w:i/>
          <w:sz w:val="28"/>
          <w:szCs w:val="28"/>
        </w:rPr>
        <w:t xml:space="preserve"> городского округа» на 201</w:t>
      </w:r>
      <w:r>
        <w:rPr>
          <w:b/>
          <w:i/>
          <w:sz w:val="28"/>
          <w:szCs w:val="28"/>
        </w:rPr>
        <w:t>4</w:t>
      </w:r>
      <w:r w:rsidRPr="00662CBE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20</w:t>
      </w:r>
      <w:r w:rsidRPr="00662CBE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оды</w:t>
      </w: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ind w:left="4253"/>
        <w:jc w:val="right"/>
        <w:rPr>
          <w:sz w:val="28"/>
          <w:szCs w:val="28"/>
        </w:rPr>
      </w:pPr>
    </w:p>
    <w:p w:rsidR="00F80C39" w:rsidRDefault="00F80C39" w:rsidP="00F80C39">
      <w:pPr>
        <w:jc w:val="right"/>
        <w:rPr>
          <w:sz w:val="28"/>
          <w:szCs w:val="28"/>
        </w:rPr>
      </w:pPr>
    </w:p>
    <w:p w:rsidR="00F80C39" w:rsidRPr="0072758C" w:rsidRDefault="00F80C39" w:rsidP="00F80C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72758C">
        <w:rPr>
          <w:sz w:val="28"/>
          <w:szCs w:val="28"/>
        </w:rPr>
        <w:t>Утверждена</w:t>
      </w:r>
    </w:p>
    <w:p w:rsidR="00F80C39" w:rsidRPr="0072758C" w:rsidRDefault="00F80C39" w:rsidP="00F80C39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2758C">
        <w:rPr>
          <w:sz w:val="28"/>
          <w:szCs w:val="28"/>
        </w:rPr>
        <w:t xml:space="preserve">постановлением администрации </w:t>
      </w:r>
    </w:p>
    <w:p w:rsidR="00F80C39" w:rsidRPr="0072758C" w:rsidRDefault="00F80C39" w:rsidP="00F80C39">
      <w:pPr>
        <w:ind w:left="4253"/>
        <w:jc w:val="right"/>
        <w:rPr>
          <w:sz w:val="28"/>
          <w:szCs w:val="28"/>
        </w:rPr>
      </w:pPr>
      <w:proofErr w:type="spellStart"/>
      <w:r w:rsidRPr="0072758C">
        <w:rPr>
          <w:sz w:val="28"/>
          <w:szCs w:val="28"/>
        </w:rPr>
        <w:t>Калтанского</w:t>
      </w:r>
      <w:proofErr w:type="spellEnd"/>
      <w:r w:rsidRPr="0072758C">
        <w:rPr>
          <w:sz w:val="28"/>
          <w:szCs w:val="28"/>
        </w:rPr>
        <w:t xml:space="preserve"> городского округа</w:t>
      </w:r>
    </w:p>
    <w:p w:rsidR="00F80C39" w:rsidRPr="0072758C" w:rsidRDefault="00F80C39" w:rsidP="00F80C39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от</w:t>
      </w:r>
      <w:r>
        <w:rPr>
          <w:sz w:val="28"/>
          <w:szCs w:val="28"/>
        </w:rPr>
        <w:t xml:space="preserve"> _____  201</w:t>
      </w:r>
      <w:r w:rsidR="00B97652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г.  № </w:t>
      </w:r>
      <w:r w:rsidR="00B97652">
        <w:rPr>
          <w:sz w:val="28"/>
          <w:szCs w:val="28"/>
        </w:rPr>
        <w:t xml:space="preserve">_____- </w:t>
      </w:r>
      <w:proofErr w:type="spellStart"/>
      <w:proofErr w:type="gramStart"/>
      <w:r w:rsidRPr="00F378C3">
        <w:rPr>
          <w:sz w:val="28"/>
          <w:szCs w:val="28"/>
        </w:rPr>
        <w:t>п</w:t>
      </w:r>
      <w:proofErr w:type="spellEnd"/>
      <w:proofErr w:type="gramEnd"/>
      <w:r w:rsidRPr="0072758C">
        <w:rPr>
          <w:sz w:val="28"/>
          <w:szCs w:val="28"/>
        </w:rPr>
        <w:t xml:space="preserve"> </w:t>
      </w:r>
    </w:p>
    <w:p w:rsidR="00F80C39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80C39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80C39" w:rsidRPr="00123EE3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80C39" w:rsidRDefault="00F80C39" w:rsidP="00F80C39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культуры, спорта и молодежной политики </w:t>
      </w:r>
      <w:proofErr w:type="spellStart"/>
      <w:r w:rsidRPr="00123EE3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123EE3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E3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23EE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оды</w:t>
      </w:r>
    </w:p>
    <w:p w:rsidR="00F80C39" w:rsidRPr="00123EE3" w:rsidRDefault="00F80C39" w:rsidP="00F80C39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39" w:rsidRDefault="00F80C39" w:rsidP="00F80C39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outlineLvl w:val="1"/>
        <w:rPr>
          <w:b/>
          <w:spacing w:val="-4"/>
          <w:sz w:val="28"/>
          <w:szCs w:val="28"/>
        </w:rPr>
      </w:pPr>
    </w:p>
    <w:p w:rsidR="00F80C39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F80C39" w:rsidRPr="00123EE3" w:rsidRDefault="00F80C39" w:rsidP="00F80C3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  <w:gridCol w:w="5380"/>
      </w:tblGrid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«Развитие физической культуры, спорта  и молодежной политики </w:t>
            </w:r>
            <w:proofErr w:type="spellStart"/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Калтанского</w:t>
            </w:r>
            <w:proofErr w:type="spellEnd"/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округа»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год и плановый период 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лавы </w:t>
            </w:r>
            <w:proofErr w:type="spellStart"/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Калтанского</w:t>
            </w:r>
            <w:proofErr w:type="spellEnd"/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 по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 Богдановна Клюева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widowControl w:val="0"/>
              <w:autoSpaceDE w:val="0"/>
              <w:autoSpaceDN w:val="0"/>
              <w:adjustRightInd w:val="0"/>
            </w:pPr>
            <w:r w:rsidRPr="00BF2D84">
              <w:t>Ответственный исполнитель</w:t>
            </w:r>
          </w:p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Калтанского</w:t>
            </w:r>
            <w:proofErr w:type="spellEnd"/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widowControl w:val="0"/>
              <w:autoSpaceDE w:val="0"/>
              <w:autoSpaceDN w:val="0"/>
              <w:adjustRightInd w:val="0"/>
            </w:pPr>
            <w:r w:rsidRPr="00BF2D84">
              <w:t>Исполнители программы</w:t>
            </w:r>
          </w:p>
          <w:p w:rsidR="00F80C39" w:rsidRPr="00BF2D84" w:rsidRDefault="00F80C39" w:rsidP="00A013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«Стадион «Энергетик» КГО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МБ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proofErr w:type="gramStart"/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«Комплексная детско-юношеская спортивная школа»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5B0B17" w:rsidRDefault="00F80C39" w:rsidP="00A01393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привычек;</w:t>
            </w:r>
          </w:p>
          <w:p w:rsidR="00F80C39" w:rsidRPr="00BF2D84" w:rsidRDefault="00F80C39" w:rsidP="00A01393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условий, способствующих самореализации и гражданскому становлению молодых граждан </w:t>
            </w:r>
            <w:proofErr w:type="spellStart"/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Калтанского</w:t>
            </w:r>
            <w:proofErr w:type="spellEnd"/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округа, как одного из основных ресурсов комплексного развития.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5B0B17" w:rsidRDefault="00F80C39" w:rsidP="00A0139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 xml:space="preserve">- вовлечение  жителей  </w:t>
            </w:r>
            <w:proofErr w:type="spellStart"/>
            <w:r w:rsidRPr="005B0B1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5B0B17">
              <w:rPr>
                <w:rFonts w:ascii="Times New Roman" w:hAnsi="Times New Roman"/>
                <w:sz w:val="24"/>
                <w:szCs w:val="24"/>
              </w:rPr>
              <w:t xml:space="preserve"> городского округа всех возрастов к  систематическим  занятиям физической  культурой  и спортом, проведение спортивно-массовых и оздоровительных мероприятий;</w:t>
            </w:r>
          </w:p>
          <w:p w:rsidR="00F80C39" w:rsidRPr="005B0B17" w:rsidRDefault="00F80C39" w:rsidP="00A0139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приобщение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      </w:r>
          </w:p>
          <w:p w:rsidR="00F80C39" w:rsidRPr="005B0B17" w:rsidRDefault="00F80C39" w:rsidP="00A0139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</w:t>
            </w:r>
            <w:r w:rsidRPr="005B0B17">
              <w:rPr>
                <w:sz w:val="24"/>
                <w:szCs w:val="24"/>
              </w:rPr>
              <w:t xml:space="preserve"> </w:t>
            </w:r>
            <w:r w:rsidRPr="005B0B17">
              <w:rPr>
                <w:rFonts w:ascii="Times New Roman" w:hAnsi="Times New Roman"/>
                <w:sz w:val="24"/>
                <w:szCs w:val="24"/>
              </w:rPr>
              <w:t xml:space="preserve">обеспечение материально-технической базы учреждений современным спортивным оборудованием, методической литературой, повышение качества учебно-тренировочного процесса в </w:t>
            </w:r>
            <w:proofErr w:type="spellStart"/>
            <w:r w:rsidRPr="005B0B17">
              <w:rPr>
                <w:rFonts w:ascii="Times New Roman" w:hAnsi="Times New Roman"/>
                <w:sz w:val="24"/>
                <w:szCs w:val="24"/>
              </w:rPr>
              <w:t>Калтанском</w:t>
            </w:r>
            <w:proofErr w:type="spellEnd"/>
            <w:r w:rsidRPr="005B0B17">
              <w:rPr>
                <w:rFonts w:ascii="Times New Roman" w:hAnsi="Times New Roman"/>
                <w:sz w:val="24"/>
                <w:szCs w:val="24"/>
              </w:rPr>
              <w:t xml:space="preserve"> городском округе;</w:t>
            </w:r>
          </w:p>
          <w:p w:rsidR="00F80C39" w:rsidRPr="005B0B17" w:rsidRDefault="00F80C39" w:rsidP="00A01393">
            <w:pPr>
              <w:jc w:val="both"/>
            </w:pPr>
            <w:r w:rsidRPr="005B0B17">
              <w:lastRenderedPageBreak/>
              <w:t>- содействие занятости молодежи в организации трудоустройства в подростковые и студенческие отряды в свободное от учебы время;</w:t>
            </w:r>
          </w:p>
          <w:p w:rsidR="00F80C39" w:rsidRPr="00BF2D84" w:rsidRDefault="00F80C39" w:rsidP="00A01393">
            <w:pPr>
              <w:jc w:val="both"/>
              <w:rPr>
                <w:lang w:eastAsia="ar-SA"/>
              </w:rPr>
            </w:pPr>
            <w:r w:rsidRPr="005B0B17">
              <w:t>- формирование гражданской позиции молодежи, профилактика асоциальных явлений.</w:t>
            </w:r>
          </w:p>
        </w:tc>
      </w:tr>
      <w:tr w:rsidR="00F80C39" w:rsidRPr="00BF2D84" w:rsidTr="00A01393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BF2D84" w:rsidRDefault="00F80C39" w:rsidP="00A0139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F80C39" w:rsidRPr="00BF2D84" w:rsidTr="00A01393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C39" w:rsidRPr="00BF2D84" w:rsidRDefault="00F80C39" w:rsidP="00A01393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0C" w:rsidRPr="00F7320C" w:rsidRDefault="00F80C39" w:rsidP="00F7320C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5B0B17">
              <w:t xml:space="preserve">Общая сумма средств необходимых на реализацию Программы, составит </w:t>
            </w:r>
            <w:r w:rsidR="00F7320C" w:rsidRPr="00F7320C">
              <w:t>132 131,38 тыс. руб., в том числе по годам: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</w:t>
            </w:r>
            <w:r w:rsidRPr="00F732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17 811, 79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; 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- 21 362,37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-  21 416,80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DA78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22 0</w:t>
            </w:r>
            <w:r w:rsidR="00FB7D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  <w:r w:rsidR="00DA78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4,08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2018 год -  </w:t>
            </w:r>
            <w:r w:rsidR="00F93E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24</w:t>
            </w:r>
            <w:r w:rsidR="00AC41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763,9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2019 год -  </w:t>
            </w:r>
            <w:r w:rsidR="00F93E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24</w:t>
            </w:r>
            <w:r w:rsidR="00AC41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763,9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2020 год -  </w:t>
            </w:r>
            <w:r w:rsidR="00F93E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24</w:t>
            </w:r>
            <w:r w:rsidR="00AC41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763,9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местного бюджета: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17 062, 69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- 20 367,64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- 20 354,60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DA78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20 9</w:t>
            </w:r>
            <w:r w:rsidR="00FB7D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5</w:t>
            </w:r>
            <w:r w:rsidR="00DA78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0,21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br/>
              <w:t>2018 год -  23</w:t>
            </w:r>
            <w:r w:rsidR="00AC41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684,9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2019 год -  23</w:t>
            </w:r>
            <w:r w:rsidR="00AC41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684,9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2020 год -  23</w:t>
            </w:r>
            <w:r w:rsidR="00AC41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684,9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областного бюджета: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144,70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- 144,70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- 146,60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139,50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2018 год -  </w:t>
            </w:r>
            <w:r w:rsidR="00A827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139,50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2019 год -  </w:t>
            </w:r>
            <w:r w:rsidR="00A827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139,50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2020 год -  </w:t>
            </w:r>
            <w:r w:rsidR="009173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139,50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Внебюджетные источники: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604,40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- 850,03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F7320C" w:rsidRPr="00F7320C" w:rsidRDefault="00F7320C" w:rsidP="00F7320C">
            <w:pPr>
              <w:pStyle w:val="af0"/>
              <w:rPr>
                <w:bCs/>
                <w:i/>
              </w:rPr>
            </w:pPr>
            <w:r w:rsidRPr="00F7320C">
              <w:rPr>
                <w:bCs/>
                <w:i/>
              </w:rPr>
              <w:t xml:space="preserve">2016 год -  915,60 </w:t>
            </w:r>
            <w:r w:rsidRPr="00F7320C">
              <w:rPr>
                <w:i/>
              </w:rPr>
              <w:t>тыс. руб.</w:t>
            </w:r>
            <w:r w:rsidRPr="00F7320C">
              <w:rPr>
                <w:bCs/>
                <w:i/>
              </w:rPr>
              <w:t>;</w:t>
            </w:r>
          </w:p>
          <w:p w:rsidR="00F7320C" w:rsidRPr="00F7320C" w:rsidRDefault="00F7320C" w:rsidP="00F7320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F7320C">
              <w:rPr>
                <w:bCs/>
                <w:i/>
              </w:rPr>
              <w:t xml:space="preserve">2017 год – 924,37 </w:t>
            </w:r>
            <w:r w:rsidRPr="00F7320C">
              <w:rPr>
                <w:i/>
              </w:rPr>
              <w:t>тыс. руб.</w:t>
            </w:r>
          </w:p>
          <w:p w:rsidR="00F7320C" w:rsidRPr="00F7320C" w:rsidRDefault="00F7320C" w:rsidP="00F7320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F7320C">
              <w:rPr>
                <w:bCs/>
                <w:i/>
              </w:rPr>
              <w:t xml:space="preserve">2018 год -  939,50  </w:t>
            </w:r>
            <w:r w:rsidRPr="00F7320C">
              <w:rPr>
                <w:i/>
              </w:rPr>
              <w:t>тыс. руб.</w:t>
            </w:r>
          </w:p>
          <w:p w:rsidR="00F7320C" w:rsidRPr="00F7320C" w:rsidRDefault="00F7320C" w:rsidP="00F7320C">
            <w:pPr>
              <w:pStyle w:val="ac"/>
              <w:widowControl w:val="0"/>
              <w:tabs>
                <w:tab w:val="left" w:pos="720"/>
              </w:tabs>
              <w:ind w:left="0"/>
              <w:rPr>
                <w:i/>
              </w:rPr>
            </w:pPr>
            <w:r w:rsidRPr="00F7320C">
              <w:rPr>
                <w:bCs/>
                <w:i/>
              </w:rPr>
              <w:t xml:space="preserve">2019 год -  939,50 </w:t>
            </w:r>
            <w:r w:rsidRPr="00F7320C">
              <w:rPr>
                <w:i/>
              </w:rPr>
              <w:t>тыс. руб.</w:t>
            </w:r>
          </w:p>
          <w:p w:rsidR="00F80C39" w:rsidRPr="00D77264" w:rsidRDefault="00F7320C" w:rsidP="00F7320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Pr="00A827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</w:t>
            </w:r>
            <w:r w:rsidRPr="00A827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939,50</w:t>
            </w:r>
            <w:r w:rsidRPr="00F732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F7320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</w:t>
            </w:r>
            <w:r w:rsidRPr="00A827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б.</w:t>
            </w:r>
          </w:p>
        </w:tc>
      </w:tr>
      <w:tr w:rsidR="00F80C39" w:rsidRPr="00BF2D84" w:rsidTr="00A01393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C39" w:rsidRPr="00BF2D84" w:rsidRDefault="00F80C39" w:rsidP="00A01393">
            <w:pPr>
              <w:widowControl w:val="0"/>
              <w:autoSpaceDE w:val="0"/>
              <w:autoSpaceDN w:val="0"/>
              <w:adjustRightInd w:val="0"/>
            </w:pPr>
            <w:r w:rsidRPr="00BF2D84"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C39" w:rsidRPr="005B0B17" w:rsidRDefault="00F80C39" w:rsidP="00A01393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 доли населения, систематически занимающегося физической культурой и спортом;</w:t>
            </w:r>
          </w:p>
          <w:p w:rsidR="00F80C39" w:rsidRPr="005B0B17" w:rsidRDefault="00F80C39" w:rsidP="00A013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 численности лиц,  систематически занимающихся физической культурой и спортом;</w:t>
            </w:r>
          </w:p>
          <w:p w:rsidR="00F80C39" w:rsidRPr="005B0B17" w:rsidRDefault="00F80C39" w:rsidP="00A013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количества спортивно-массовых мероприятий, количества участников мероприятий;</w:t>
            </w:r>
          </w:p>
          <w:p w:rsidR="00F80C39" w:rsidRPr="005B0B17" w:rsidRDefault="00F80C39" w:rsidP="00A0139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доли обеспеченности спортивными сооружениями;</w:t>
            </w:r>
          </w:p>
          <w:p w:rsidR="00F80C39" w:rsidRPr="00BF2D84" w:rsidRDefault="00F80C39" w:rsidP="00A01393">
            <w:pPr>
              <w:suppressAutoHyphens/>
              <w:rPr>
                <w:highlight w:val="yellow"/>
                <w:lang w:eastAsia="ar-SA"/>
              </w:rPr>
            </w:pPr>
            <w:r w:rsidRPr="005B0B17">
              <w:t>- увеличение количества бойцов молодежных трудовых отрядов</w:t>
            </w:r>
          </w:p>
        </w:tc>
      </w:tr>
    </w:tbl>
    <w:p w:rsidR="00F80C39" w:rsidRDefault="00F80C39" w:rsidP="000F08F2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pacing w:val="-4"/>
          <w:sz w:val="28"/>
          <w:szCs w:val="28"/>
        </w:rPr>
        <w:t xml:space="preserve">1. </w:t>
      </w:r>
      <w:r w:rsidRPr="00BC6F73">
        <w:rPr>
          <w:b/>
          <w:sz w:val="28"/>
          <w:szCs w:val="28"/>
        </w:rPr>
        <w:t>СОДЕРЖАНИЕ ПРОГРАММЫ</w:t>
      </w:r>
    </w:p>
    <w:p w:rsidR="00F80C39" w:rsidRPr="0005631F" w:rsidRDefault="00F80C39" w:rsidP="00F80C39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b/>
          <w:spacing w:val="-4"/>
          <w:sz w:val="28"/>
        </w:rPr>
        <w:lastRenderedPageBreak/>
        <w:br/>
      </w:r>
      <w:r>
        <w:rPr>
          <w:sz w:val="28"/>
          <w:szCs w:val="28"/>
          <w:lang w:eastAsia="en-US"/>
        </w:rPr>
        <w:t xml:space="preserve">         </w:t>
      </w:r>
      <w:r w:rsidRPr="0005631F">
        <w:rPr>
          <w:sz w:val="28"/>
          <w:szCs w:val="28"/>
          <w:lang w:eastAsia="en-US"/>
        </w:rPr>
        <w:t>Здоровье населения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Калтанского</w:t>
      </w:r>
      <w:proofErr w:type="spellEnd"/>
      <w:r>
        <w:rPr>
          <w:sz w:val="28"/>
          <w:szCs w:val="28"/>
          <w:lang w:eastAsia="en-US"/>
        </w:rPr>
        <w:t xml:space="preserve"> городского округа</w:t>
      </w:r>
      <w:r w:rsidRPr="0005631F">
        <w:rPr>
          <w:sz w:val="28"/>
          <w:szCs w:val="28"/>
          <w:lang w:eastAsia="en-US"/>
        </w:rPr>
        <w:t xml:space="preserve"> является одним из главных показателей качества жизни, непременным условием благосостояния и фактором социальной стабильности</w:t>
      </w:r>
      <w:r>
        <w:rPr>
          <w:sz w:val="28"/>
          <w:szCs w:val="28"/>
          <w:lang w:eastAsia="en-US"/>
        </w:rPr>
        <w:t xml:space="preserve"> в регионе</w:t>
      </w:r>
      <w:r w:rsidRPr="0005631F">
        <w:rPr>
          <w:sz w:val="28"/>
          <w:szCs w:val="28"/>
          <w:lang w:eastAsia="en-US"/>
        </w:rPr>
        <w:t>. Занятия физической культурой и</w:t>
      </w:r>
      <w:r w:rsidRPr="0005631F">
        <w:rPr>
          <w:sz w:val="28"/>
          <w:szCs w:val="28"/>
          <w:lang w:val="en-US" w:eastAsia="en-US"/>
        </w:rPr>
        <w:t> </w:t>
      </w:r>
      <w:r w:rsidRPr="0005631F">
        <w:rPr>
          <w:sz w:val="28"/>
          <w:szCs w:val="28"/>
          <w:lang w:eastAsia="en-US"/>
        </w:rPr>
        <w:t>спортом - это неотъемлемая часть здорового образа жизни человека, позволяющего поддерживать оптимальную физическую активность и высокий уровень работоспособности в течение всей жизни.</w:t>
      </w:r>
    </w:p>
    <w:p w:rsidR="00F80C39" w:rsidRPr="0005631F" w:rsidRDefault="00F80C39" w:rsidP="00F80C39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>Практика развитых стран, в которых спортом занимаются до 40-50 процентов населения, показывает, что этот фактор оказывает значительное влияние на физическое состояние, высокий уровень и долгую продолжительность жизни.</w:t>
      </w:r>
    </w:p>
    <w:p w:rsidR="00F80C39" w:rsidRPr="0005631F" w:rsidRDefault="00F80C39" w:rsidP="00F80C39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Миссия системы физической культуры и спорта - улучшение состояния здоровья жителей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F80C39" w:rsidRDefault="00F80C39" w:rsidP="00F80C39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Стратегическая цель в сфере физической культуры и спорта – обеспечение условий для развития на территории </w:t>
      </w:r>
      <w:r>
        <w:rPr>
          <w:sz w:val="28"/>
          <w:szCs w:val="28"/>
        </w:rPr>
        <w:t>округа</w:t>
      </w:r>
      <w:r w:rsidRPr="0005631F">
        <w:rPr>
          <w:sz w:val="28"/>
          <w:szCs w:val="28"/>
        </w:rPr>
        <w:t xml:space="preserve"> физической культуры и массового спорта, проведение физкультурно-оздоровительных и спортивных мероприятий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05631F">
        <w:rPr>
          <w:sz w:val="28"/>
          <w:szCs w:val="28"/>
        </w:rPr>
        <w:t>.</w:t>
      </w:r>
    </w:p>
    <w:p w:rsidR="00F80C39" w:rsidRPr="00AA583A" w:rsidRDefault="00F80C39" w:rsidP="00F80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A583A">
        <w:rPr>
          <w:rFonts w:ascii="Times New Roman" w:hAnsi="Times New Roman" w:cs="Times New Roman"/>
          <w:sz w:val="28"/>
          <w:szCs w:val="28"/>
        </w:rPr>
        <w:t>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3A">
        <w:rPr>
          <w:rFonts w:ascii="Times New Roman" w:hAnsi="Times New Roman" w:cs="Times New Roman"/>
          <w:sz w:val="28"/>
          <w:szCs w:val="28"/>
        </w:rPr>
        <w:t>являются составной частью социально-экономического развития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6587">
        <w:rPr>
          <w:rFonts w:ascii="Times New Roman" w:hAnsi="Times New Roman" w:cs="Times New Roman"/>
          <w:sz w:val="28"/>
          <w:szCs w:val="28"/>
        </w:rPr>
        <w:t>Основной задачей по развитию физической культуры и спорта является обеспечение прав и возможностей жителей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A583A">
        <w:rPr>
          <w:rFonts w:ascii="Times New Roman" w:hAnsi="Times New Roman" w:cs="Times New Roman"/>
          <w:sz w:val="28"/>
          <w:szCs w:val="28"/>
        </w:rPr>
        <w:t xml:space="preserve"> вне зависимости от их возраста, материального или социального положения на удовлетворение своих потребностей в занятиях физической культурой и спортом, воспитание физически и нравственно здорового поколения, создание условий для подготовки спортсменов.</w:t>
      </w:r>
    </w:p>
    <w:p w:rsidR="00F80C39" w:rsidRPr="00AA583A" w:rsidRDefault="00F80C39" w:rsidP="00F80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 xml:space="preserve">Принимая во внимание то, что климатические условия, в которых проживают </w:t>
      </w:r>
      <w:r>
        <w:rPr>
          <w:rFonts w:ascii="Times New Roman" w:hAnsi="Times New Roman" w:cs="Times New Roman"/>
          <w:sz w:val="28"/>
          <w:szCs w:val="28"/>
        </w:rPr>
        <w:t>сибиряки</w:t>
      </w:r>
      <w:r w:rsidRPr="00AA583A">
        <w:rPr>
          <w:rFonts w:ascii="Times New Roman" w:hAnsi="Times New Roman" w:cs="Times New Roman"/>
          <w:sz w:val="28"/>
          <w:szCs w:val="28"/>
        </w:rPr>
        <w:t>, оказывают отрицательное влияние на здоровье человека, основной составляющей сохранения здоровья становится систематическая двигательная активность человека.</w:t>
      </w:r>
      <w:r w:rsidRPr="00F3332C">
        <w:rPr>
          <w:rFonts w:ascii="Times New Roman" w:hAnsi="Times New Roman"/>
          <w:sz w:val="24"/>
          <w:szCs w:val="24"/>
        </w:rPr>
        <w:t xml:space="preserve"> </w:t>
      </w:r>
      <w:r w:rsidRPr="00F3332C">
        <w:rPr>
          <w:rFonts w:ascii="Times New Roman" w:hAnsi="Times New Roman"/>
          <w:sz w:val="28"/>
          <w:szCs w:val="28"/>
        </w:rPr>
        <w:t xml:space="preserve"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</w:t>
      </w:r>
      <w:r>
        <w:rPr>
          <w:rFonts w:ascii="Times New Roman" w:hAnsi="Times New Roman"/>
          <w:sz w:val="28"/>
          <w:szCs w:val="28"/>
        </w:rPr>
        <w:t>округа</w:t>
      </w:r>
      <w:r w:rsidRPr="00F3332C">
        <w:rPr>
          <w:rFonts w:ascii="Times New Roman" w:hAnsi="Times New Roman"/>
          <w:sz w:val="28"/>
          <w:szCs w:val="28"/>
        </w:rPr>
        <w:t xml:space="preserve"> на районных, зональных и областных соревнованиях.  Однако дальнейший рост мастерства наших спортсменов на каких-либо крупных спортивных мероприятиях сдерживается острой нехваткой средств на обеспечение их качественной подготовки и участия в  соревнованиях.</w:t>
      </w:r>
    </w:p>
    <w:p w:rsidR="00F80C39" w:rsidRDefault="00F80C39" w:rsidP="00F80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F80C39" w:rsidRDefault="00F80C39" w:rsidP="00F80C3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Муниципальная п</w:t>
      </w:r>
      <w:r w:rsidRPr="00E96587">
        <w:rPr>
          <w:rFonts w:ascii="Times New Roman" w:hAnsi="Times New Roman" w:cs="Times New Roman"/>
          <w:color w:val="333333"/>
          <w:sz w:val="28"/>
          <w:szCs w:val="28"/>
        </w:rPr>
        <w:t xml:space="preserve">рограмма разработана на основе анализа состояния развития физической культуры и спорта с целью определения дальнейших направлений развития физической культуры, спорта, здорового образа жизни населения города. В соответствии с основными положениями социально-экономической политики проделана определенная работа по повышению </w:t>
      </w:r>
      <w:r w:rsidRPr="00E96587">
        <w:rPr>
          <w:rFonts w:ascii="Times New Roman" w:hAnsi="Times New Roman" w:cs="Times New Roman"/>
          <w:color w:val="333333"/>
          <w:sz w:val="28"/>
          <w:szCs w:val="28"/>
        </w:rPr>
        <w:lastRenderedPageBreak/>
        <w:t>использования эффективности использования возможностей физической культуры, спорта и организованного отдыха в оздоровлении населения, формирования здорового образа жизни, созданию необходимых условий для подготовки спортсменов-разрядников, членов сборных команд по видам спорта.</w:t>
      </w:r>
    </w:p>
    <w:p w:rsidR="00F80C39" w:rsidRDefault="00F80C39" w:rsidP="00F80C3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80C39" w:rsidRDefault="00F80C39" w:rsidP="00F80C3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80C39" w:rsidRPr="007419B2" w:rsidRDefault="00F80C39" w:rsidP="00F80C39">
      <w:pPr>
        <w:autoSpaceDE w:val="0"/>
        <w:autoSpaceDN w:val="0"/>
        <w:adjustRightInd w:val="0"/>
        <w:jc w:val="both"/>
        <w:outlineLvl w:val="1"/>
        <w:rPr>
          <w:color w:val="333333"/>
          <w:sz w:val="28"/>
          <w:szCs w:val="28"/>
        </w:rPr>
      </w:pPr>
      <w:r w:rsidRPr="007419B2">
        <w:rPr>
          <w:b/>
          <w:sz w:val="28"/>
          <w:szCs w:val="28"/>
        </w:rPr>
        <w:t>2. ОСНОВНЫЕ ЦЕЛИ, ЗАДАЧИ, СРОКИ РЕАЛИЗАЦИИ ПРОГРАММЫ</w:t>
      </w:r>
    </w:p>
    <w:p w:rsidR="00F80C39" w:rsidRPr="007419B2" w:rsidRDefault="00F80C39" w:rsidP="00F80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80C39" w:rsidRPr="007419B2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19B2">
        <w:rPr>
          <w:sz w:val="28"/>
          <w:szCs w:val="28"/>
        </w:rPr>
        <w:t>Для сохранения положительной динамики и устойчивого развития физической культуры и спорта в ближайшие годы муниципальной программой разработаны следующие цели:</w:t>
      </w:r>
    </w:p>
    <w:p w:rsidR="00F80C39" w:rsidRDefault="00F80C39" w:rsidP="00F80C39">
      <w:pPr>
        <w:pStyle w:val="HTML"/>
        <w:snapToGri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7419B2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7419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привычек.</w:t>
      </w:r>
    </w:p>
    <w:p w:rsidR="00F80C39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419B2">
        <w:rPr>
          <w:rFonts w:ascii="Times New Roman" w:hAnsi="Times New Roman"/>
          <w:b/>
          <w:bCs/>
          <w:sz w:val="28"/>
          <w:szCs w:val="28"/>
        </w:rPr>
        <w:t>Задача 1</w:t>
      </w:r>
      <w:r w:rsidRPr="007419B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вовлечение  жителей  </w:t>
      </w:r>
      <w:proofErr w:type="spellStart"/>
      <w:r>
        <w:rPr>
          <w:rFonts w:ascii="Times New Roman" w:hAnsi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всех возрастов к  систематическим  занятиям физической  культурой  и спортом, проведение спортивно-массовых и оздоровительных мероприятий;</w:t>
      </w:r>
    </w:p>
    <w:p w:rsidR="00F80C39" w:rsidRPr="00731CA9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31CA9">
        <w:rPr>
          <w:rFonts w:ascii="Times New Roman" w:hAnsi="Times New Roman"/>
          <w:sz w:val="28"/>
          <w:szCs w:val="28"/>
        </w:rPr>
        <w:t>Показатель: Обеспеченность спортивными (плоскостными) сооружениями.</w:t>
      </w:r>
    </w:p>
    <w:p w:rsidR="00F80C39" w:rsidRPr="00731CA9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31CA9">
        <w:rPr>
          <w:rFonts w:ascii="Times New Roman" w:hAnsi="Times New Roman"/>
          <w:sz w:val="28"/>
          <w:szCs w:val="28"/>
        </w:rPr>
        <w:t>Показатель: количество проведенных физкультурно-оздоровительных и спортивных мероприятий.</w:t>
      </w:r>
    </w:p>
    <w:p w:rsidR="00F80C39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419B2">
        <w:rPr>
          <w:rFonts w:ascii="Times New Roman" w:hAnsi="Times New Roman"/>
          <w:b/>
          <w:sz w:val="28"/>
          <w:szCs w:val="28"/>
        </w:rPr>
        <w:t>Задача 2:</w:t>
      </w:r>
      <w:r w:rsidRPr="007419B2">
        <w:rPr>
          <w:rFonts w:ascii="Times New Roman" w:hAnsi="Times New Roman"/>
          <w:sz w:val="28"/>
          <w:szCs w:val="28"/>
        </w:rPr>
        <w:t xml:space="preserve"> приобщение</w:t>
      </w:r>
      <w:r>
        <w:rPr>
          <w:rFonts w:ascii="Times New Roman" w:hAnsi="Times New Roman"/>
          <w:sz w:val="28"/>
          <w:szCs w:val="28"/>
        </w:rPr>
        <w:t xml:space="preserve">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</w:r>
    </w:p>
    <w:p w:rsidR="00F80C39" w:rsidRPr="002741F2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741F2">
        <w:rPr>
          <w:rFonts w:ascii="Times New Roman" w:hAnsi="Times New Roman"/>
          <w:sz w:val="28"/>
          <w:szCs w:val="28"/>
        </w:rPr>
        <w:t>Показатель:  численность детей занимающихся физической культурой и спортом в дошкольных учреждениях и начальной общеобразовательной школе.</w:t>
      </w:r>
    </w:p>
    <w:p w:rsidR="00F80C39" w:rsidRPr="002741F2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741F2">
        <w:rPr>
          <w:rFonts w:ascii="Times New Roman" w:hAnsi="Times New Roman"/>
          <w:sz w:val="28"/>
          <w:szCs w:val="28"/>
        </w:rPr>
        <w:t>Показатель: количество и качество  проведенных оздоровительных и спортивных мероприятий</w:t>
      </w:r>
    </w:p>
    <w:p w:rsidR="00F80C39" w:rsidRPr="00614670" w:rsidRDefault="00F80C39" w:rsidP="00F80C39">
      <w:pPr>
        <w:ind w:firstLine="567"/>
        <w:jc w:val="both"/>
        <w:rPr>
          <w:sz w:val="28"/>
          <w:szCs w:val="28"/>
          <w:highlight w:val="yellow"/>
        </w:rPr>
      </w:pPr>
      <w:r w:rsidRPr="007419B2">
        <w:rPr>
          <w:rFonts w:eastAsia="MS Mincho"/>
          <w:b/>
          <w:bCs/>
          <w:sz w:val="28"/>
        </w:rPr>
        <w:t>Задача 3</w:t>
      </w:r>
      <w:r w:rsidRPr="007419B2">
        <w:rPr>
          <w:rFonts w:eastAsia="MS Mincho"/>
          <w:sz w:val="28"/>
        </w:rPr>
        <w:t>:</w:t>
      </w:r>
      <w:r w:rsidRPr="007419B2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обеспечение материально-технической базы учреждений современным спортивным оборудованием, методической литературой, повышение качества учебно-тренировочного процесса в </w:t>
      </w:r>
      <w:proofErr w:type="spellStart"/>
      <w:r>
        <w:rPr>
          <w:sz w:val="28"/>
          <w:szCs w:val="28"/>
        </w:rPr>
        <w:t>Калтанском</w:t>
      </w:r>
      <w:proofErr w:type="spellEnd"/>
      <w:r>
        <w:rPr>
          <w:sz w:val="28"/>
          <w:szCs w:val="28"/>
        </w:rPr>
        <w:t xml:space="preserve"> городском округе</w:t>
      </w:r>
    </w:p>
    <w:p w:rsidR="00F80C39" w:rsidRPr="00821452" w:rsidRDefault="00F80C39" w:rsidP="00F80C3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21452">
        <w:rPr>
          <w:rFonts w:ascii="Times New Roman" w:hAnsi="Times New Roman"/>
          <w:sz w:val="28"/>
          <w:szCs w:val="28"/>
        </w:rPr>
        <w:t xml:space="preserve">        Показатель: </w:t>
      </w:r>
    </w:p>
    <w:p w:rsidR="00F80C39" w:rsidRDefault="00F80C39" w:rsidP="00F80C39">
      <w:pPr>
        <w:ind w:firstLine="567"/>
        <w:jc w:val="both"/>
        <w:rPr>
          <w:sz w:val="28"/>
          <w:szCs w:val="28"/>
        </w:rPr>
      </w:pPr>
      <w:r w:rsidRPr="007419B2">
        <w:rPr>
          <w:b/>
          <w:bCs/>
          <w:sz w:val="28"/>
          <w:szCs w:val="28"/>
        </w:rPr>
        <w:t>Цель:</w:t>
      </w:r>
      <w:r w:rsidRPr="00741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условий, способствующих самореализации и гражданскому становлению молодых граждан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округа, как одного из основных ресурсов комплексного развития.</w:t>
      </w:r>
    </w:p>
    <w:p w:rsidR="00F80C39" w:rsidRDefault="00F80C39" w:rsidP="00F80C39">
      <w:pPr>
        <w:jc w:val="both"/>
        <w:rPr>
          <w:sz w:val="28"/>
          <w:szCs w:val="28"/>
        </w:rPr>
      </w:pPr>
      <w:r w:rsidRPr="007419B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Задача </w:t>
      </w:r>
      <w:r w:rsidRPr="007419B2">
        <w:rPr>
          <w:b/>
          <w:bCs/>
          <w:sz w:val="28"/>
          <w:szCs w:val="28"/>
        </w:rPr>
        <w:t xml:space="preserve">1: </w:t>
      </w:r>
      <w:r>
        <w:rPr>
          <w:sz w:val="28"/>
          <w:szCs w:val="28"/>
        </w:rPr>
        <w:t>содействие занятости молодежи в организации трудоустройства в подростковые и студенческие отряды в свободное от учебы время;</w:t>
      </w:r>
    </w:p>
    <w:p w:rsidR="00F80C39" w:rsidRPr="00614670" w:rsidRDefault="00F80C39" w:rsidP="00F80C39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419B2">
        <w:rPr>
          <w:b/>
          <w:bCs/>
          <w:sz w:val="28"/>
          <w:szCs w:val="28"/>
        </w:rPr>
        <w:t>Задача 2:</w:t>
      </w:r>
      <w:r w:rsidRPr="00741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 гражданской позиции молодежи, профилактика асоциальных явлений.</w:t>
      </w:r>
    </w:p>
    <w:p w:rsidR="00F80C39" w:rsidRPr="000875BC" w:rsidRDefault="00F80C39" w:rsidP="00F80C3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BC">
        <w:rPr>
          <w:rFonts w:ascii="Times New Roman" w:hAnsi="Times New Roman" w:cs="Times New Roman"/>
          <w:sz w:val="28"/>
          <w:szCs w:val="28"/>
        </w:rPr>
        <w:lastRenderedPageBreak/>
        <w:t>Показатель: Количество бойцов молодежных трудовых отрядов.</w:t>
      </w:r>
    </w:p>
    <w:p w:rsidR="00F80C39" w:rsidRPr="000875BC" w:rsidRDefault="00F80C39" w:rsidP="00F80C39">
      <w:pPr>
        <w:pStyle w:val="11"/>
        <w:ind w:firstLine="567"/>
        <w:jc w:val="both"/>
        <w:rPr>
          <w:rFonts w:ascii="Times New Roman" w:hAnsi="Times New Roman"/>
          <w:color w:val="000000"/>
          <w:sz w:val="28"/>
        </w:rPr>
      </w:pPr>
      <w:r w:rsidRPr="000875BC">
        <w:rPr>
          <w:rFonts w:ascii="Times New Roman" w:hAnsi="Times New Roman"/>
          <w:color w:val="000000"/>
          <w:sz w:val="28"/>
        </w:rPr>
        <w:t>Программа реализуется в течение 201</w:t>
      </w:r>
      <w:r w:rsidR="00B97652">
        <w:rPr>
          <w:rFonts w:ascii="Times New Roman" w:hAnsi="Times New Roman"/>
          <w:color w:val="000000"/>
          <w:sz w:val="28"/>
        </w:rPr>
        <w:t>4</w:t>
      </w:r>
      <w:r w:rsidRPr="000875BC">
        <w:rPr>
          <w:rFonts w:ascii="Times New Roman" w:hAnsi="Times New Roman"/>
          <w:color w:val="000000"/>
          <w:sz w:val="28"/>
        </w:rPr>
        <w:t>-20</w:t>
      </w:r>
      <w:r w:rsidR="00B97652">
        <w:rPr>
          <w:rFonts w:ascii="Times New Roman" w:hAnsi="Times New Roman"/>
          <w:color w:val="000000"/>
          <w:sz w:val="28"/>
        </w:rPr>
        <w:t>20</w:t>
      </w:r>
      <w:r w:rsidRPr="000875BC">
        <w:rPr>
          <w:rFonts w:ascii="Times New Roman" w:hAnsi="Times New Roman"/>
          <w:color w:val="000000"/>
          <w:sz w:val="28"/>
        </w:rPr>
        <w:t xml:space="preserve"> годов путем выполнения программных мероприятий. Перечень программных мероприятий приведен в </w:t>
      </w:r>
      <w:r>
        <w:rPr>
          <w:rFonts w:ascii="Times New Roman" w:hAnsi="Times New Roman"/>
          <w:color w:val="000000"/>
          <w:sz w:val="28"/>
        </w:rPr>
        <w:t>Ресурсном обеспечении программы №5</w:t>
      </w:r>
      <w:r w:rsidRPr="000875BC">
        <w:rPr>
          <w:rFonts w:ascii="Times New Roman" w:hAnsi="Times New Roman"/>
          <w:color w:val="000000"/>
          <w:sz w:val="28"/>
        </w:rPr>
        <w:t>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 xml:space="preserve">          В реализации муниципальной программы непосредственное участие принимают  МКУ Управление  молодежной политики и спорта </w:t>
      </w:r>
      <w:proofErr w:type="spellStart"/>
      <w:r w:rsidRPr="00AF3AFC">
        <w:rPr>
          <w:sz w:val="28"/>
          <w:szCs w:val="28"/>
        </w:rPr>
        <w:t>Калтанского</w:t>
      </w:r>
      <w:proofErr w:type="spellEnd"/>
      <w:r w:rsidRPr="00AF3AFC">
        <w:rPr>
          <w:sz w:val="28"/>
          <w:szCs w:val="28"/>
        </w:rPr>
        <w:t xml:space="preserve"> городского округа, муниципальное бюджетное учреждение дополнительного образования «Комплексная детско-юношеская спортивная школа», Муниципальное автономное учреждение «Стадион Энергетик» </w:t>
      </w:r>
      <w:proofErr w:type="spellStart"/>
      <w:r w:rsidRPr="00AF3AFC">
        <w:rPr>
          <w:sz w:val="28"/>
          <w:szCs w:val="28"/>
        </w:rPr>
        <w:t>Калтанского</w:t>
      </w:r>
      <w:proofErr w:type="spellEnd"/>
      <w:r w:rsidRPr="00AF3AFC">
        <w:rPr>
          <w:sz w:val="28"/>
          <w:szCs w:val="28"/>
        </w:rPr>
        <w:t xml:space="preserve"> городского округа.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За выполнение Программы ответственность несет начальник Управления, в его отсутствие заместитель начальника Управления, а также руководители структурных подразделений МАУ «Стадион  Энергетик» КГО и МБУ ДО КДЮСШ.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 xml:space="preserve">МКУ Управление  молодежной политики и спорта </w:t>
      </w:r>
      <w:proofErr w:type="spellStart"/>
      <w:r w:rsidRPr="00AF3AFC">
        <w:rPr>
          <w:sz w:val="28"/>
          <w:szCs w:val="28"/>
        </w:rPr>
        <w:t>Калтанского</w:t>
      </w:r>
      <w:proofErr w:type="spellEnd"/>
      <w:r w:rsidRPr="00AF3AFC">
        <w:rPr>
          <w:sz w:val="28"/>
          <w:szCs w:val="28"/>
        </w:rPr>
        <w:t xml:space="preserve"> городского округа: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обеспечивает принятие необходимых правовых актов, приказов, методических рекомендаций;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 xml:space="preserve">• выносит на рассмотрение Коллегии Администрации </w:t>
      </w:r>
      <w:proofErr w:type="spellStart"/>
      <w:r w:rsidRPr="00AF3AFC">
        <w:rPr>
          <w:sz w:val="28"/>
          <w:szCs w:val="28"/>
        </w:rPr>
        <w:t>Калтанского</w:t>
      </w:r>
      <w:proofErr w:type="spellEnd"/>
      <w:r w:rsidRPr="00AF3AFC">
        <w:rPr>
          <w:sz w:val="28"/>
          <w:szCs w:val="28"/>
        </w:rPr>
        <w:t xml:space="preserve"> городского округа, Совет народных депутатов, совещания при Главе </w:t>
      </w:r>
      <w:proofErr w:type="spellStart"/>
      <w:r w:rsidRPr="00AF3AFC">
        <w:rPr>
          <w:sz w:val="28"/>
          <w:szCs w:val="28"/>
        </w:rPr>
        <w:t>Калтанского</w:t>
      </w:r>
      <w:proofErr w:type="spellEnd"/>
      <w:r w:rsidRPr="00AF3AFC">
        <w:rPr>
          <w:sz w:val="28"/>
          <w:szCs w:val="28"/>
        </w:rPr>
        <w:t xml:space="preserve"> городского округа, заместителе Главы </w:t>
      </w:r>
      <w:proofErr w:type="spellStart"/>
      <w:r w:rsidRPr="00AF3AFC">
        <w:rPr>
          <w:sz w:val="28"/>
          <w:szCs w:val="28"/>
        </w:rPr>
        <w:t>Калтанского</w:t>
      </w:r>
      <w:proofErr w:type="spellEnd"/>
      <w:r w:rsidRPr="00AF3AFC">
        <w:rPr>
          <w:sz w:val="28"/>
          <w:szCs w:val="28"/>
        </w:rPr>
        <w:t xml:space="preserve"> городского округа по социальным вопросам актуальные вопросы развития физической культуры и спорта, молодежной политики, туризма;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осуществляет распределение бюджетных средств и финансирование подведомственных получателей;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 xml:space="preserve">• осуществляет другие полномочия по обеспечению программных мероприятий в соответствии с Уставом МКУ Управление  молодежной политики и спорта </w:t>
      </w:r>
      <w:proofErr w:type="spellStart"/>
      <w:r w:rsidRPr="00AF3AFC">
        <w:rPr>
          <w:sz w:val="28"/>
          <w:szCs w:val="28"/>
        </w:rPr>
        <w:t>Калтанского</w:t>
      </w:r>
      <w:proofErr w:type="spellEnd"/>
      <w:r w:rsidRPr="00AF3AFC">
        <w:rPr>
          <w:sz w:val="28"/>
          <w:szCs w:val="28"/>
        </w:rPr>
        <w:t xml:space="preserve">  городского округа.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 xml:space="preserve">В течение всего периода действия муниципальной программы Управлением осуществляется ежеквартальный мониторинг реализации программных мероприятий в отдел экономического анализа Администрации </w:t>
      </w:r>
      <w:proofErr w:type="spellStart"/>
      <w:r w:rsidRPr="00AF3AFC">
        <w:rPr>
          <w:sz w:val="28"/>
          <w:szCs w:val="28"/>
        </w:rPr>
        <w:t>Калтанского</w:t>
      </w:r>
      <w:proofErr w:type="spellEnd"/>
      <w:r w:rsidRPr="00AF3AFC">
        <w:rPr>
          <w:sz w:val="28"/>
          <w:szCs w:val="28"/>
        </w:rPr>
        <w:t xml:space="preserve"> городского округа.</w:t>
      </w:r>
    </w:p>
    <w:p w:rsidR="00F80C39" w:rsidRPr="00AF3AFC" w:rsidRDefault="00F80C39" w:rsidP="00F80C39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Информация о реализации мероприятий муниципальной программы представляется Управлением  в финансовое управление города Калтан  ежегодно до формирования бюджета в установленные сроки.</w:t>
      </w:r>
    </w:p>
    <w:p w:rsidR="00F80C39" w:rsidRPr="00614670" w:rsidRDefault="00F80C39" w:rsidP="00F80C39">
      <w:pPr>
        <w:jc w:val="both"/>
        <w:rPr>
          <w:sz w:val="28"/>
          <w:szCs w:val="28"/>
          <w:highlight w:val="yellow"/>
        </w:rPr>
      </w:pPr>
    </w:p>
    <w:p w:rsidR="00F80C39" w:rsidRPr="00614670" w:rsidRDefault="00F80C39" w:rsidP="00F80C39">
      <w:pPr>
        <w:pStyle w:val="a5"/>
        <w:ind w:left="0" w:firstLine="567"/>
        <w:rPr>
          <w:color w:val="FF0000"/>
          <w:highlight w:val="yellow"/>
        </w:rPr>
      </w:pPr>
    </w:p>
    <w:p w:rsidR="00F80C39" w:rsidRPr="00BC6F73" w:rsidRDefault="00F80C39" w:rsidP="00F80C3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z w:val="28"/>
          <w:szCs w:val="28"/>
        </w:rPr>
        <w:t>3. СИСТЕМА ПРОГРАММНЫХ МЕРОПРИЯТИЙ</w:t>
      </w:r>
    </w:p>
    <w:p w:rsidR="00F80C39" w:rsidRPr="00E620C0" w:rsidRDefault="00F80C39" w:rsidP="00F80C39">
      <w:pPr>
        <w:pStyle w:val="11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F80C39" w:rsidRPr="00FD0A53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FD0A53">
        <w:rPr>
          <w:sz w:val="28"/>
          <w:szCs w:val="28"/>
        </w:rPr>
        <w:t xml:space="preserve">рограмма включает в себя </w:t>
      </w:r>
      <w:r>
        <w:rPr>
          <w:sz w:val="28"/>
          <w:szCs w:val="28"/>
        </w:rPr>
        <w:t>3</w:t>
      </w:r>
      <w:r w:rsidRPr="00FD0A53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FD0A53">
        <w:rPr>
          <w:sz w:val="28"/>
          <w:szCs w:val="28"/>
        </w:rPr>
        <w:t>, каждая из которых предусматривает реализацию ко</w:t>
      </w:r>
      <w:r>
        <w:rPr>
          <w:sz w:val="28"/>
          <w:szCs w:val="28"/>
        </w:rPr>
        <w:t>нкретных направлений деятельности</w:t>
      </w:r>
      <w:r w:rsidRPr="00FD0A53">
        <w:rPr>
          <w:sz w:val="28"/>
          <w:szCs w:val="28"/>
        </w:rPr>
        <w:t>.</w:t>
      </w:r>
    </w:p>
    <w:p w:rsidR="00F80C39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D0A5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Подпрограмма </w:t>
      </w:r>
      <w:r w:rsidRPr="00116F78">
        <w:rPr>
          <w:b/>
          <w:sz w:val="28"/>
          <w:szCs w:val="28"/>
        </w:rPr>
        <w:t>«Физическая культура, спорт и молодежная политики».</w:t>
      </w:r>
    </w:p>
    <w:p w:rsidR="00F80C39" w:rsidRDefault="00F80C39" w:rsidP="00F80C39">
      <w:pPr>
        <w:ind w:firstLine="567"/>
        <w:jc w:val="both"/>
        <w:rPr>
          <w:sz w:val="28"/>
          <w:szCs w:val="28"/>
        </w:rPr>
      </w:pPr>
      <w:r w:rsidRPr="00B86A56">
        <w:rPr>
          <w:b/>
          <w:i/>
          <w:sz w:val="28"/>
          <w:szCs w:val="28"/>
        </w:rPr>
        <w:t>1.1. «Развитие материально-технической базы»</w:t>
      </w:r>
      <w:r w:rsidRPr="00B86A56">
        <w:rPr>
          <w:sz w:val="28"/>
          <w:szCs w:val="28"/>
        </w:rPr>
        <w:t xml:space="preserve"> </w:t>
      </w:r>
    </w:p>
    <w:p w:rsidR="00F80C39" w:rsidRPr="004B48C5" w:rsidRDefault="00F80C39" w:rsidP="00F80C39">
      <w:pPr>
        <w:ind w:firstLine="567"/>
        <w:jc w:val="both"/>
        <w:rPr>
          <w:bCs/>
          <w:sz w:val="28"/>
          <w:szCs w:val="28"/>
        </w:rPr>
      </w:pPr>
      <w:r w:rsidRPr="004B48C5">
        <w:rPr>
          <w:sz w:val="28"/>
          <w:szCs w:val="28"/>
        </w:rPr>
        <w:lastRenderedPageBreak/>
        <w:t>Обеспечение современным спортивным оборудованием, методической литературой, компьютерной техникой;</w:t>
      </w:r>
      <w:r w:rsidRPr="004B48C5">
        <w:rPr>
          <w:bCs/>
          <w:sz w:val="28"/>
          <w:szCs w:val="28"/>
        </w:rPr>
        <w:t xml:space="preserve"> приобретение медико-восстановительных препаратов, спортинвентаря и экипировки. Это позволит дополнительно привлечь к регулярным занятиям физической культурой и спортом население города. </w:t>
      </w:r>
    </w:p>
    <w:p w:rsidR="00F80C39" w:rsidRPr="00B86A56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«Проведение спортивно-массовых и физкультурно-оздоровительных мероприятий, учебно-тренировочных сборов»</w:t>
      </w:r>
    </w:p>
    <w:p w:rsidR="00F80C39" w:rsidRDefault="00F80C39" w:rsidP="00F80C39">
      <w:pPr>
        <w:ind w:firstLine="567"/>
        <w:jc w:val="both"/>
        <w:rPr>
          <w:sz w:val="28"/>
          <w:szCs w:val="28"/>
        </w:rPr>
      </w:pPr>
      <w:proofErr w:type="gramStart"/>
      <w:r w:rsidRPr="004B48C5">
        <w:rPr>
          <w:sz w:val="28"/>
          <w:szCs w:val="28"/>
        </w:rPr>
        <w:t>Мероприятиями  предусматривается обеспечение финансирования плана патриотических, культурных и спортивно-массовых мероприятий города (организация и проведение мероприятий и соревнований различного уровня), участие</w:t>
      </w:r>
      <w:r w:rsidRPr="004B48C5">
        <w:rPr>
          <w:bCs/>
          <w:sz w:val="28"/>
          <w:szCs w:val="28"/>
        </w:rPr>
        <w:t xml:space="preserve"> в областных, региональных и  всероссийских конкурсах, соревнованиях и о</w:t>
      </w:r>
      <w:r w:rsidRPr="004B48C5">
        <w:rPr>
          <w:sz w:val="28"/>
          <w:szCs w:val="28"/>
        </w:rPr>
        <w:t>рганизацию оптимальных условий для занятий физической культурой и спортом;</w:t>
      </w:r>
      <w:r w:rsidRPr="004B48C5">
        <w:rPr>
          <w:bCs/>
          <w:sz w:val="28"/>
          <w:szCs w:val="28"/>
        </w:rPr>
        <w:t xml:space="preserve"> создание условий для совершенствования спортивного мастерства спортсменов и успешных выступлений на соревнованиях         различного уровня.</w:t>
      </w:r>
      <w:r w:rsidRPr="004B48C5">
        <w:rPr>
          <w:sz w:val="28"/>
          <w:szCs w:val="28"/>
        </w:rPr>
        <w:t xml:space="preserve"> </w:t>
      </w:r>
      <w:proofErr w:type="gramEnd"/>
    </w:p>
    <w:p w:rsidR="00F80C39" w:rsidRDefault="00F80C39" w:rsidP="00F80C39">
      <w:pPr>
        <w:ind w:firstLine="567"/>
        <w:jc w:val="both"/>
        <w:rPr>
          <w:b/>
          <w:i/>
          <w:sz w:val="28"/>
          <w:szCs w:val="28"/>
        </w:rPr>
      </w:pPr>
      <w:r w:rsidRPr="00B86A56">
        <w:rPr>
          <w:b/>
          <w:i/>
          <w:sz w:val="28"/>
          <w:szCs w:val="28"/>
        </w:rPr>
        <w:t xml:space="preserve">1.3. </w:t>
      </w:r>
      <w:r>
        <w:rPr>
          <w:b/>
          <w:i/>
          <w:sz w:val="28"/>
          <w:szCs w:val="28"/>
        </w:rPr>
        <w:t>«Дети России Образованы и Здоровы»</w:t>
      </w:r>
    </w:p>
    <w:p w:rsidR="00F80C39" w:rsidRDefault="00F80C39" w:rsidP="00F80C39">
      <w:pPr>
        <w:shd w:val="clear" w:color="auto" w:fill="FFFFFF"/>
        <w:ind w:left="48" w:right="14" w:firstLine="49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Мероприятиями обеспечивается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  <w:r>
        <w:rPr>
          <w:color w:val="000000"/>
          <w:spacing w:val="-3"/>
          <w:sz w:val="28"/>
          <w:szCs w:val="28"/>
        </w:rPr>
        <w:t xml:space="preserve"> Привлекается 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  <w:r>
        <w:rPr>
          <w:sz w:val="28"/>
          <w:szCs w:val="28"/>
        </w:rPr>
        <w:t xml:space="preserve"> П</w:t>
      </w:r>
      <w:r>
        <w:rPr>
          <w:color w:val="000000"/>
          <w:spacing w:val="-4"/>
          <w:sz w:val="28"/>
          <w:szCs w:val="28"/>
        </w:rPr>
        <w:t>овышается уровень гражданского и военно-патриотического воспитания молодежи, престижа службы в вооруженных силах.</w:t>
      </w:r>
    </w:p>
    <w:p w:rsidR="00F80C39" w:rsidRPr="00DE5366" w:rsidRDefault="00F80C39" w:rsidP="00F80C39">
      <w:pPr>
        <w:shd w:val="clear" w:color="auto" w:fill="FFFFFF"/>
        <w:ind w:left="48" w:right="14" w:firstLine="490"/>
        <w:jc w:val="both"/>
        <w:rPr>
          <w:b/>
          <w:i/>
          <w:sz w:val="28"/>
          <w:szCs w:val="28"/>
        </w:rPr>
      </w:pP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 w:rsidRPr="004B48C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«Организация и развитие физической культуры и спорта».</w:t>
      </w:r>
      <w:r>
        <w:rPr>
          <w:sz w:val="28"/>
          <w:szCs w:val="28"/>
        </w:rPr>
        <w:br/>
        <w:t xml:space="preserve">        </w:t>
      </w:r>
      <w:r w:rsidRPr="00DC4BDF">
        <w:rPr>
          <w:b/>
          <w:i/>
          <w:sz w:val="28"/>
          <w:szCs w:val="28"/>
        </w:rPr>
        <w:t>2.1.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2.2. «Обеспечение условий для развития на территории городского округа физической культуры и массового спорта, в части расходов на оплату труда».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2.3."Обеспечение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услуг».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2.4."Обеспечение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 xml:space="preserve">2.5. «Обеспечение государственных гарантий реализации прав граждан на получение общедоступного и бесплатного дополнительного </w:t>
      </w:r>
      <w:r w:rsidRPr="00DC4BDF">
        <w:rPr>
          <w:b/>
          <w:i/>
          <w:sz w:val="28"/>
          <w:szCs w:val="28"/>
        </w:rPr>
        <w:lastRenderedPageBreak/>
        <w:t>образования детей в муниципальных общеобразовательных организациях в части оплаты прочих расходов».</w:t>
      </w:r>
    </w:p>
    <w:p w:rsidR="00F80C39" w:rsidRPr="00DC4BDF" w:rsidRDefault="00F80C39" w:rsidP="00F80C39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2.6. «Обеспечение условий для развития на территории городского округа физической культуры и массового спорта, в части оплаты прочих расходов».</w:t>
      </w:r>
    </w:p>
    <w:p w:rsidR="00F80C39" w:rsidRPr="004B48C5" w:rsidRDefault="00F80C39" w:rsidP="00F80C39">
      <w:pPr>
        <w:pStyle w:val="ac"/>
        <w:widowControl w:val="0"/>
        <w:tabs>
          <w:tab w:val="left" w:pos="720"/>
        </w:tabs>
        <w:ind w:left="0" w:firstLine="567"/>
        <w:jc w:val="both"/>
        <w:rPr>
          <w:sz w:val="28"/>
        </w:rPr>
      </w:pPr>
      <w:r w:rsidRPr="004B48C5">
        <w:rPr>
          <w:sz w:val="28"/>
        </w:rPr>
        <w:t xml:space="preserve">     Мероприятиями </w:t>
      </w:r>
      <w:r>
        <w:rPr>
          <w:sz w:val="28"/>
        </w:rPr>
        <w:t xml:space="preserve">данной подпрограммы </w:t>
      </w:r>
      <w:r w:rsidRPr="004B48C5">
        <w:rPr>
          <w:sz w:val="28"/>
        </w:rPr>
        <w:t>предусматривается обеспечение государственных гарантий реализации прав граждан на получение общедоступного и бесплатного дополнительного образования детей, обеспечение условий для развития физической культуры и массового спорта на территории городского округа.</w:t>
      </w:r>
    </w:p>
    <w:p w:rsidR="00F80C39" w:rsidRDefault="00F80C39" w:rsidP="00F80C39">
      <w:pPr>
        <w:ind w:firstLine="567"/>
        <w:jc w:val="both"/>
        <w:rPr>
          <w:spacing w:val="-4"/>
          <w:sz w:val="28"/>
          <w:szCs w:val="28"/>
        </w:rPr>
      </w:pPr>
      <w:r w:rsidRPr="004B48C5">
        <w:rPr>
          <w:sz w:val="28"/>
          <w:szCs w:val="28"/>
        </w:rPr>
        <w:t xml:space="preserve">Данное мероприятие предусматривает развитие массового  спорта и   финансирование их деятельности, </w:t>
      </w:r>
      <w:r w:rsidRPr="004B48C5">
        <w:rPr>
          <w:bCs/>
          <w:sz w:val="28"/>
          <w:szCs w:val="28"/>
        </w:rPr>
        <w:tab/>
      </w:r>
      <w:r w:rsidRPr="004B48C5">
        <w:rPr>
          <w:spacing w:val="-4"/>
          <w:sz w:val="28"/>
          <w:szCs w:val="28"/>
        </w:rPr>
        <w:t>организацию физкультурно-массовой и оздоровительной работы с воспитанниками дошкольных  учреждений и учащимися начальной школы, под руководством опытных тренеров-преподавателей «КДЮСШ» на базе образовательных учреждений.</w:t>
      </w:r>
    </w:p>
    <w:p w:rsidR="00F80C39" w:rsidRDefault="00F80C39" w:rsidP="00F80C39">
      <w:pPr>
        <w:ind w:firstLine="567"/>
        <w:jc w:val="both"/>
        <w:rPr>
          <w:spacing w:val="-4"/>
          <w:sz w:val="28"/>
          <w:szCs w:val="28"/>
        </w:rPr>
      </w:pPr>
    </w:p>
    <w:p w:rsidR="00F80C39" w:rsidRDefault="00F80C39" w:rsidP="00F80C39">
      <w:pPr>
        <w:ind w:firstLine="567"/>
        <w:jc w:val="both"/>
        <w:rPr>
          <w:b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Pr="004B48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Реализация политики органов местного самоуправления в сфере молодежной политики и спорта»</w:t>
      </w:r>
    </w:p>
    <w:p w:rsidR="00F80C39" w:rsidRDefault="00F80C39" w:rsidP="00F80C39">
      <w:pPr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3.1. «Обеспечение деятельности МКУ Управление молодежной политики и спорта КГО»</w:t>
      </w:r>
    </w:p>
    <w:p w:rsidR="00F80C39" w:rsidRDefault="00F80C39" w:rsidP="00F80C39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 «</w:t>
      </w:r>
      <w:r w:rsidRPr="00DC4BDF">
        <w:rPr>
          <w:b/>
          <w:i/>
          <w:sz w:val="28"/>
          <w:szCs w:val="28"/>
        </w:rPr>
        <w:t xml:space="preserve">Обеспечение деятельности </w:t>
      </w:r>
      <w:r>
        <w:rPr>
          <w:b/>
          <w:i/>
          <w:sz w:val="28"/>
          <w:szCs w:val="28"/>
        </w:rPr>
        <w:t>отдела ГТО</w:t>
      </w:r>
      <w:r w:rsidRPr="00DC4BDF">
        <w:rPr>
          <w:b/>
          <w:i/>
          <w:sz w:val="28"/>
          <w:szCs w:val="28"/>
        </w:rPr>
        <w:t>»</w:t>
      </w:r>
    </w:p>
    <w:p w:rsidR="00F80C39" w:rsidRDefault="00F80C39" w:rsidP="00F80C39">
      <w:pPr>
        <w:ind w:firstLine="567"/>
        <w:jc w:val="both"/>
        <w:rPr>
          <w:b/>
          <w:i/>
          <w:sz w:val="28"/>
          <w:szCs w:val="28"/>
        </w:rPr>
      </w:pPr>
    </w:p>
    <w:p w:rsidR="00F80C39" w:rsidRPr="00BF6A67" w:rsidRDefault="00F80C39" w:rsidP="00F80C39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Основной целью отдела ГТО является осуществление оценки выполнения жителями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ГТО.</w:t>
      </w:r>
    </w:p>
    <w:p w:rsidR="00F80C39" w:rsidRPr="00BF6A67" w:rsidRDefault="00F80C39" w:rsidP="00F80C39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BF6A67">
        <w:rPr>
          <w:sz w:val="28"/>
          <w:szCs w:val="28"/>
        </w:rPr>
        <w:t>Отдел ГТО организует и принимает нормативы ВФСК ГТО; проводит информационную работу с работниками организаций и учреждений города; проводит заседания методического объединения с учителями физической культуры; разъясняет методические рекомендации по вопросам в подготовке к выполнению нормативов ВФСК ГТО; принимает непосредственное участие в судействе при принятии нормативов и ведет работу по заполнению протоколов.</w:t>
      </w:r>
      <w:proofErr w:type="gramEnd"/>
    </w:p>
    <w:p w:rsidR="00F80C39" w:rsidRPr="00BF6A67" w:rsidRDefault="00F80C39" w:rsidP="00F80C39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Целью введения комплекса ГТО является, прежде всего, укрепление здоровья, воспитание патриотизма, всесторонне развитие личности, повышение уровня физической подготовленности и продолжительности жизни граждан.</w:t>
      </w:r>
    </w:p>
    <w:p w:rsidR="00F80C39" w:rsidRPr="00BF6A67" w:rsidRDefault="00F80C39" w:rsidP="00F80C39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Комплекс ГТО направлен на массовое привлечение граждан к занятиям физической культурой и спортом и приведет к положительным результатам.</w:t>
      </w:r>
    </w:p>
    <w:p w:rsidR="00F80C39" w:rsidRDefault="00F80C39" w:rsidP="00B97652">
      <w:pPr>
        <w:spacing w:after="120"/>
        <w:ind w:firstLine="709"/>
        <w:jc w:val="both"/>
        <w:rPr>
          <w:b/>
          <w:sz w:val="28"/>
        </w:rPr>
      </w:pPr>
      <w:r w:rsidRPr="00BF6A67">
        <w:rPr>
          <w:sz w:val="28"/>
          <w:szCs w:val="28"/>
        </w:rPr>
        <w:t>Комплекс ГТО состоит из 11 ступеней и охватывает население в возрасте от 6  до 70 лет и старше.</w:t>
      </w:r>
      <w:r w:rsidR="00B97652">
        <w:rPr>
          <w:sz w:val="28"/>
          <w:szCs w:val="28"/>
        </w:rPr>
        <w:t xml:space="preserve"> </w:t>
      </w:r>
      <w:r w:rsidRPr="00BF6A67">
        <w:rPr>
          <w:color w:val="222222"/>
          <w:sz w:val="28"/>
          <w:szCs w:val="28"/>
          <w:shd w:val="clear" w:color="auto" w:fill="FFFFFF"/>
        </w:rPr>
        <w:t>Виды испытаний, входящие в состав ВФСК-ГТО, направлены на определение уровня развития физических качеств человека: выносливости, силы, гибкости и его скоростных возможностей</w:t>
      </w:r>
      <w:r>
        <w:rPr>
          <w:sz w:val="28"/>
          <w:szCs w:val="28"/>
        </w:rPr>
        <w:t>.</w:t>
      </w:r>
    </w:p>
    <w:p w:rsidR="00F80C39" w:rsidRDefault="00F80C39" w:rsidP="00F80C3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596244">
        <w:rPr>
          <w:b/>
          <w:sz w:val="28"/>
          <w:szCs w:val="28"/>
        </w:rPr>
        <w:t>. РЕСУРСНОЕ ОБЕСПЕЧЕНИЕ ПРОГРАММЫ</w:t>
      </w:r>
    </w:p>
    <w:p w:rsidR="00F80C39" w:rsidRPr="00596244" w:rsidRDefault="00F80C39" w:rsidP="00F80C3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80C39" w:rsidRPr="00FD0A53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При разработке стратегии ресурсного обеспечения </w:t>
      </w:r>
      <w:r>
        <w:rPr>
          <w:sz w:val="28"/>
          <w:szCs w:val="28"/>
        </w:rPr>
        <w:t>муниципальной п</w:t>
      </w:r>
      <w:r w:rsidRPr="00FD0A53">
        <w:rPr>
          <w:sz w:val="28"/>
          <w:szCs w:val="28"/>
        </w:rPr>
        <w:t>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F80C39" w:rsidRPr="00FD0A53" w:rsidRDefault="00F80C39" w:rsidP="00F80C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Всего на реализацию </w:t>
      </w:r>
      <w:r>
        <w:rPr>
          <w:sz w:val="28"/>
          <w:szCs w:val="28"/>
        </w:rPr>
        <w:t>п</w:t>
      </w:r>
      <w:r w:rsidRPr="00FD0A53">
        <w:rPr>
          <w:sz w:val="28"/>
          <w:szCs w:val="28"/>
        </w:rPr>
        <w:t>рограммы потребуется</w:t>
      </w:r>
      <w:r>
        <w:rPr>
          <w:sz w:val="28"/>
          <w:szCs w:val="28"/>
        </w:rPr>
        <w:t xml:space="preserve">  </w:t>
      </w:r>
      <w:r w:rsidR="00B97652">
        <w:rPr>
          <w:sz w:val="28"/>
          <w:szCs w:val="28"/>
        </w:rPr>
        <w:t>132 131,38</w:t>
      </w:r>
      <w:r w:rsidRPr="00FD0A53">
        <w:rPr>
          <w:sz w:val="28"/>
          <w:szCs w:val="28"/>
        </w:rPr>
        <w:t xml:space="preserve"> тыс. руб., в том числе по годам: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 w:rsidR="007E3390">
        <w:rPr>
          <w:rFonts w:ascii="Times New Roman" w:hAnsi="Times New Roman" w:cs="Times New Roman"/>
          <w:bCs/>
          <w:i/>
          <w:sz w:val="28"/>
          <w:szCs w:val="28"/>
          <w:lang w:val="ru-RU"/>
        </w:rPr>
        <w:t>21 416,80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DA784B">
        <w:rPr>
          <w:rFonts w:ascii="Times New Roman" w:hAnsi="Times New Roman" w:cs="Times New Roman"/>
          <w:bCs/>
          <w:i/>
          <w:sz w:val="28"/>
          <w:szCs w:val="28"/>
          <w:lang w:val="ru-RU"/>
        </w:rPr>
        <w:t>22 0</w:t>
      </w:r>
      <w:r w:rsidR="00FB7D7C">
        <w:rPr>
          <w:rFonts w:ascii="Times New Roman" w:hAnsi="Times New Roman" w:cs="Times New Roman"/>
          <w:bCs/>
          <w:i/>
          <w:sz w:val="28"/>
          <w:szCs w:val="28"/>
          <w:lang w:val="ru-RU"/>
        </w:rPr>
        <w:t>1</w:t>
      </w:r>
      <w:r w:rsidR="00DA784B">
        <w:rPr>
          <w:rFonts w:ascii="Times New Roman" w:hAnsi="Times New Roman" w:cs="Times New Roman"/>
          <w:bCs/>
          <w:i/>
          <w:sz w:val="28"/>
          <w:szCs w:val="28"/>
          <w:lang w:val="ru-RU"/>
        </w:rPr>
        <w:t>4,08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F93EC7">
        <w:rPr>
          <w:rFonts w:ascii="Times New Roman" w:hAnsi="Times New Roman" w:cs="Times New Roman"/>
          <w:bCs/>
          <w:i/>
          <w:sz w:val="28"/>
          <w:szCs w:val="28"/>
          <w:lang w:val="ru-RU"/>
        </w:rPr>
        <w:t>24</w:t>
      </w:r>
      <w:r w:rsidR="00AC41A6">
        <w:rPr>
          <w:rFonts w:ascii="Times New Roman" w:hAnsi="Times New Roman" w:cs="Times New Roman"/>
          <w:bCs/>
          <w:i/>
          <w:sz w:val="28"/>
          <w:szCs w:val="28"/>
          <w:lang w:val="ru-RU"/>
        </w:rPr>
        <w:t> 763,9</w:t>
      </w:r>
      <w:r w:rsidR="00B97652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80C39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F93EC7">
        <w:rPr>
          <w:rFonts w:ascii="Times New Roman" w:hAnsi="Times New Roman" w:cs="Times New Roman"/>
          <w:bCs/>
          <w:i/>
          <w:sz w:val="28"/>
          <w:szCs w:val="28"/>
          <w:lang w:val="ru-RU"/>
        </w:rPr>
        <w:t>24</w:t>
      </w:r>
      <w:r w:rsidR="00AC41A6">
        <w:rPr>
          <w:rFonts w:ascii="Times New Roman" w:hAnsi="Times New Roman" w:cs="Times New Roman"/>
          <w:bCs/>
          <w:i/>
          <w:sz w:val="28"/>
          <w:szCs w:val="28"/>
          <w:lang w:val="ru-RU"/>
        </w:rPr>
        <w:t> 763,9</w:t>
      </w:r>
      <w:r w:rsidR="00B97652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97652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год -  </w:t>
      </w:r>
      <w:r w:rsidR="00F93EC7">
        <w:rPr>
          <w:rFonts w:ascii="Times New Roman" w:hAnsi="Times New Roman" w:cs="Times New Roman"/>
          <w:bCs/>
          <w:i/>
          <w:sz w:val="28"/>
          <w:szCs w:val="28"/>
          <w:lang w:val="ru-RU"/>
        </w:rPr>
        <w:t>24</w:t>
      </w:r>
      <w:r w:rsidR="00AC41A6">
        <w:rPr>
          <w:rFonts w:ascii="Times New Roman" w:hAnsi="Times New Roman" w:cs="Times New Roman"/>
          <w:bCs/>
          <w:i/>
          <w:sz w:val="28"/>
          <w:szCs w:val="28"/>
          <w:lang w:val="ru-RU"/>
        </w:rPr>
        <w:t> 763,9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="00B776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 w:rsidR="007E3390"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20 354,60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DA784B">
        <w:rPr>
          <w:rFonts w:ascii="Times New Roman" w:hAnsi="Times New Roman" w:cs="Times New Roman"/>
          <w:bCs/>
          <w:i/>
          <w:sz w:val="28"/>
          <w:szCs w:val="28"/>
          <w:lang w:val="ru-RU"/>
        </w:rPr>
        <w:t>20 9</w:t>
      </w:r>
      <w:r w:rsidR="00FB7D7C">
        <w:rPr>
          <w:rFonts w:ascii="Times New Roman" w:hAnsi="Times New Roman" w:cs="Times New Roman"/>
          <w:bCs/>
          <w:i/>
          <w:sz w:val="28"/>
          <w:szCs w:val="28"/>
          <w:lang w:val="ru-RU"/>
        </w:rPr>
        <w:t>5</w:t>
      </w:r>
      <w:r w:rsidR="00DA784B">
        <w:rPr>
          <w:rFonts w:ascii="Times New Roman" w:hAnsi="Times New Roman" w:cs="Times New Roman"/>
          <w:bCs/>
          <w:i/>
          <w:sz w:val="28"/>
          <w:szCs w:val="28"/>
          <w:lang w:val="ru-RU"/>
        </w:rPr>
        <w:t>0,21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 xml:space="preserve">2018 год -  </w:t>
      </w:r>
      <w:r w:rsidR="00B97652">
        <w:rPr>
          <w:rFonts w:ascii="Times New Roman" w:hAnsi="Times New Roman" w:cs="Times New Roman"/>
          <w:bCs/>
          <w:i/>
          <w:sz w:val="28"/>
          <w:szCs w:val="28"/>
          <w:lang w:val="ru-RU"/>
        </w:rPr>
        <w:t>23</w:t>
      </w:r>
      <w:r w:rsidR="00AC41A6">
        <w:rPr>
          <w:rFonts w:ascii="Times New Roman" w:hAnsi="Times New Roman" w:cs="Times New Roman"/>
          <w:bCs/>
          <w:i/>
          <w:sz w:val="28"/>
          <w:szCs w:val="28"/>
          <w:lang w:val="ru-RU"/>
        </w:rPr>
        <w:t> 684,9</w:t>
      </w:r>
      <w:r w:rsidR="00B97652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80C39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B97652">
        <w:rPr>
          <w:rFonts w:ascii="Times New Roman" w:hAnsi="Times New Roman" w:cs="Times New Roman"/>
          <w:bCs/>
          <w:i/>
          <w:sz w:val="28"/>
          <w:szCs w:val="28"/>
          <w:lang w:val="ru-RU"/>
        </w:rPr>
        <w:t>23</w:t>
      </w:r>
      <w:r w:rsidR="00AC41A6">
        <w:rPr>
          <w:rFonts w:ascii="Times New Roman" w:hAnsi="Times New Roman" w:cs="Times New Roman"/>
          <w:bCs/>
          <w:i/>
          <w:sz w:val="28"/>
          <w:szCs w:val="28"/>
          <w:lang w:val="ru-RU"/>
        </w:rPr>
        <w:t> 684,9</w:t>
      </w:r>
      <w:r w:rsidR="00B97652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97652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23</w:t>
      </w:r>
      <w:r w:rsidR="00AC41A6">
        <w:rPr>
          <w:rFonts w:ascii="Times New Roman" w:hAnsi="Times New Roman" w:cs="Times New Roman"/>
          <w:bCs/>
          <w:i/>
          <w:sz w:val="28"/>
          <w:szCs w:val="28"/>
          <w:lang w:val="ru-RU"/>
        </w:rPr>
        <w:t> 684,9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="00B776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80C39" w:rsidRPr="001A2ADD" w:rsidRDefault="00F80C39" w:rsidP="00F80C39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F80C39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2014 год  -  144,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70 </w:t>
      </w:r>
      <w:r w:rsidR="00F80C39"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2015 год  - 144,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70  </w:t>
      </w:r>
      <w:r w:rsidR="00F80C39"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B97652"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560CE3"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80C39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560CE3"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97652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год -  </w:t>
      </w:r>
      <w:r w:rsidR="00560CE3"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="00B776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80C39" w:rsidRPr="001A2ADD" w:rsidRDefault="00F80C39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F80C39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2014 год  -  604,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40 </w:t>
      </w:r>
      <w:r w:rsidR="00F80C39"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B97652" w:rsidP="00F80C39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850,03 </w:t>
      </w:r>
      <w:r w:rsidR="00F80C39"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="00F80C39"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80C39" w:rsidRPr="001A2ADD" w:rsidRDefault="00F80C39" w:rsidP="00F80C39">
      <w:pPr>
        <w:pStyle w:val="af0"/>
        <w:rPr>
          <w:bCs/>
          <w:i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2016 год -  </w:t>
      </w:r>
      <w:r w:rsidR="00B97652">
        <w:rPr>
          <w:bCs/>
          <w:i/>
          <w:sz w:val="28"/>
          <w:szCs w:val="28"/>
        </w:rPr>
        <w:t>915,60</w:t>
      </w:r>
      <w:r w:rsidRPr="001A2ADD">
        <w:rPr>
          <w:bCs/>
          <w:i/>
          <w:sz w:val="28"/>
          <w:szCs w:val="28"/>
        </w:rPr>
        <w:t xml:space="preserve"> </w:t>
      </w:r>
      <w:r w:rsidRPr="001A2ADD">
        <w:rPr>
          <w:i/>
          <w:sz w:val="28"/>
          <w:szCs w:val="28"/>
        </w:rPr>
        <w:t>тыс. руб.</w:t>
      </w:r>
      <w:r w:rsidRPr="001A2ADD">
        <w:rPr>
          <w:bCs/>
          <w:i/>
          <w:sz w:val="28"/>
          <w:szCs w:val="28"/>
        </w:rPr>
        <w:t>;</w:t>
      </w:r>
    </w:p>
    <w:p w:rsidR="00F80C39" w:rsidRPr="001A2ADD" w:rsidRDefault="00F80C39" w:rsidP="00F80C39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2017 год – </w:t>
      </w:r>
      <w:r w:rsidR="00B97652">
        <w:rPr>
          <w:bCs/>
          <w:i/>
          <w:sz w:val="28"/>
          <w:szCs w:val="28"/>
        </w:rPr>
        <w:t>924,37</w:t>
      </w:r>
      <w:r w:rsidRPr="001A2ADD">
        <w:rPr>
          <w:bCs/>
          <w:i/>
          <w:sz w:val="28"/>
          <w:szCs w:val="28"/>
        </w:rPr>
        <w:t xml:space="preserve"> </w:t>
      </w:r>
      <w:r w:rsidRPr="001A2ADD">
        <w:rPr>
          <w:i/>
          <w:sz w:val="28"/>
          <w:szCs w:val="28"/>
        </w:rPr>
        <w:t>тыс. руб.</w:t>
      </w:r>
    </w:p>
    <w:p w:rsidR="00F80C39" w:rsidRPr="001A2ADD" w:rsidRDefault="004D2A63" w:rsidP="00F80C39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2018 год - </w:t>
      </w:r>
      <w:r w:rsidR="00B97652">
        <w:rPr>
          <w:bCs/>
          <w:i/>
          <w:sz w:val="28"/>
          <w:szCs w:val="28"/>
        </w:rPr>
        <w:t>939,50</w:t>
      </w:r>
      <w:r w:rsidR="00B97652" w:rsidRPr="001A2ADD">
        <w:rPr>
          <w:bCs/>
          <w:i/>
          <w:sz w:val="28"/>
          <w:szCs w:val="28"/>
        </w:rPr>
        <w:t xml:space="preserve"> </w:t>
      </w:r>
      <w:r w:rsidR="00F80C39" w:rsidRPr="001A2ADD">
        <w:rPr>
          <w:bCs/>
          <w:i/>
          <w:sz w:val="28"/>
          <w:szCs w:val="28"/>
        </w:rPr>
        <w:t xml:space="preserve"> </w:t>
      </w:r>
      <w:r w:rsidR="00F80C39" w:rsidRPr="001A2ADD">
        <w:rPr>
          <w:i/>
          <w:sz w:val="28"/>
          <w:szCs w:val="28"/>
        </w:rPr>
        <w:t>тыс. руб.</w:t>
      </w:r>
    </w:p>
    <w:p w:rsidR="00F80C39" w:rsidRDefault="00F80C39" w:rsidP="00F80C39">
      <w:pPr>
        <w:pStyle w:val="ac"/>
        <w:widowControl w:val="0"/>
        <w:tabs>
          <w:tab w:val="left" w:pos="720"/>
        </w:tabs>
        <w:ind w:left="0"/>
        <w:rPr>
          <w:i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2019 год -  </w:t>
      </w:r>
      <w:r w:rsidR="00B97652">
        <w:rPr>
          <w:bCs/>
          <w:i/>
          <w:sz w:val="28"/>
          <w:szCs w:val="28"/>
        </w:rPr>
        <w:t>939,50</w:t>
      </w:r>
      <w:r w:rsidR="00B97652" w:rsidRPr="001A2ADD">
        <w:rPr>
          <w:bCs/>
          <w:i/>
          <w:sz w:val="28"/>
          <w:szCs w:val="28"/>
        </w:rPr>
        <w:t xml:space="preserve"> </w:t>
      </w:r>
      <w:r w:rsidRPr="001A2ADD">
        <w:rPr>
          <w:i/>
          <w:sz w:val="28"/>
          <w:szCs w:val="28"/>
        </w:rPr>
        <w:t>тыс. руб.</w:t>
      </w:r>
    </w:p>
    <w:p w:rsidR="00B97652" w:rsidRPr="001A2ADD" w:rsidRDefault="00B97652" w:rsidP="00F80C39">
      <w:pPr>
        <w:pStyle w:val="ac"/>
        <w:widowControl w:val="0"/>
        <w:tabs>
          <w:tab w:val="left" w:pos="720"/>
        </w:tabs>
        <w:ind w:left="0"/>
        <w:rPr>
          <w:b/>
          <w:sz w:val="28"/>
          <w:szCs w:val="28"/>
        </w:rPr>
        <w:sectPr w:rsidR="00B97652" w:rsidRPr="001A2ADD" w:rsidSect="00E9600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1A2ADD">
        <w:rPr>
          <w:bCs/>
          <w:i/>
          <w:sz w:val="28"/>
          <w:szCs w:val="28"/>
        </w:rPr>
        <w:t>20</w:t>
      </w:r>
      <w:r>
        <w:rPr>
          <w:bCs/>
          <w:i/>
          <w:sz w:val="28"/>
          <w:szCs w:val="28"/>
        </w:rPr>
        <w:t>20</w:t>
      </w:r>
      <w:r w:rsidRPr="001A2ADD">
        <w:rPr>
          <w:bCs/>
          <w:i/>
          <w:sz w:val="28"/>
          <w:szCs w:val="28"/>
        </w:rPr>
        <w:t xml:space="preserve"> год -  </w:t>
      </w:r>
      <w:r>
        <w:rPr>
          <w:bCs/>
          <w:i/>
          <w:sz w:val="28"/>
          <w:szCs w:val="28"/>
        </w:rPr>
        <w:t>939,50</w:t>
      </w:r>
      <w:r w:rsidRPr="001A2ADD">
        <w:rPr>
          <w:bCs/>
          <w:i/>
          <w:sz w:val="28"/>
          <w:szCs w:val="28"/>
        </w:rPr>
        <w:t xml:space="preserve"> </w:t>
      </w:r>
      <w:r w:rsidRPr="001A2ADD">
        <w:rPr>
          <w:i/>
          <w:sz w:val="28"/>
          <w:szCs w:val="28"/>
        </w:rPr>
        <w:t>тыс. ру</w:t>
      </w:r>
      <w:r w:rsidR="00B776A8">
        <w:rPr>
          <w:i/>
          <w:sz w:val="28"/>
          <w:szCs w:val="28"/>
        </w:rPr>
        <w:t>б.</w:t>
      </w:r>
    </w:p>
    <w:p w:rsidR="00F80C39" w:rsidRDefault="00F80C39" w:rsidP="00F80C39">
      <w:pPr>
        <w:pStyle w:val="11"/>
        <w:jc w:val="center"/>
        <w:rPr>
          <w:rFonts w:ascii="Times New Roman" w:hAnsi="Times New Roman"/>
          <w:b/>
          <w:sz w:val="28"/>
        </w:rPr>
      </w:pPr>
    </w:p>
    <w:p w:rsidR="00F80C39" w:rsidRDefault="00F80C39" w:rsidP="00F80C39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Оценка эффективности и реализации Программы</w:t>
      </w:r>
    </w:p>
    <w:p w:rsidR="00F80C39" w:rsidRDefault="00F80C39" w:rsidP="00F80C39">
      <w:pPr>
        <w:pStyle w:val="11"/>
        <w:ind w:firstLine="720"/>
        <w:jc w:val="both"/>
        <w:rPr>
          <w:rFonts w:ascii="Times New Roman" w:hAnsi="Times New Roman"/>
          <w:sz w:val="28"/>
        </w:rPr>
      </w:pPr>
    </w:p>
    <w:p w:rsidR="00F80C39" w:rsidRPr="008025B8" w:rsidRDefault="00F80C39" w:rsidP="00F80C39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 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 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F80C39" w:rsidRPr="008025B8" w:rsidRDefault="00F80C39" w:rsidP="00F80C39">
      <w:pPr>
        <w:pStyle w:val="11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8025B8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</w:t>
      </w:r>
      <w:r w:rsidRPr="008025B8">
        <w:rPr>
          <w:rFonts w:ascii="Times New Roman" w:hAnsi="Times New Roman"/>
          <w:sz w:val="28"/>
        </w:rPr>
        <w:t xml:space="preserve">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 и роста частных инвестиций, так и за счет увеличения расходов граждан на физическую культуру и спорт (приобретение абонементов в спортивные </w:t>
      </w:r>
      <w:r>
        <w:rPr>
          <w:rFonts w:ascii="Times New Roman" w:hAnsi="Times New Roman"/>
          <w:sz w:val="28"/>
        </w:rPr>
        <w:t>залы</w:t>
      </w:r>
      <w:r w:rsidRPr="008025B8">
        <w:rPr>
          <w:rFonts w:ascii="Times New Roman" w:hAnsi="Times New Roman"/>
          <w:sz w:val="28"/>
        </w:rPr>
        <w:t xml:space="preserve"> и секции, приобретение спортивной одежды и инвентаря).</w:t>
      </w:r>
      <w:proofErr w:type="gramEnd"/>
    </w:p>
    <w:p w:rsidR="00F80C39" w:rsidRPr="008025B8" w:rsidRDefault="00F80C39" w:rsidP="00F80C39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F80C39" w:rsidRPr="001B6C2F" w:rsidRDefault="00F80C39" w:rsidP="00F80C39">
      <w:pPr>
        <w:pStyle w:val="a5"/>
        <w:ind w:left="0" w:firstLine="709"/>
      </w:pPr>
      <w:r w:rsidRPr="001B6C2F">
        <w:t xml:space="preserve">Реализация мероприятий Программы позволит:  </w:t>
      </w:r>
    </w:p>
    <w:p w:rsidR="00F80C39" w:rsidRPr="001B6C2F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C2F">
        <w:rPr>
          <w:rFonts w:ascii="Times New Roman" w:hAnsi="Times New Roman"/>
          <w:sz w:val="28"/>
          <w:szCs w:val="28"/>
        </w:rPr>
        <w:t>увеличить количество проведенных физкультурно-оздоровительных и спортивных мероприятий, тем самым привлечь большее количество населения к систематическим занятиям физической культурой и спортом (участие в соревнованиях, пропаганда физической культуры и спорта), создать условия для вовлечения в соревновательный процесс наибольшего количества спортсменов-участников соревнований;</w:t>
      </w:r>
    </w:p>
    <w:p w:rsidR="00F80C39" w:rsidRPr="001B6C2F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дополнительно обеспечить население города  спортивными (плоскостными) сооружениями, улучшить материальную базу физической культуры и спорта;</w:t>
      </w:r>
    </w:p>
    <w:p w:rsidR="00F80C39" w:rsidRPr="001B6C2F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увеличение количества ежегодно присвоенных квалификационных категорий спортивных судей, позволит повысить качество проведения соревнований на более высоком уровне;</w:t>
      </w:r>
    </w:p>
    <w:p w:rsidR="00F80C39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C39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C39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 xml:space="preserve">- рост числа спортсменов,  членов сборных команд Кемеровской области и количества </w:t>
      </w:r>
      <w:proofErr w:type="gramStart"/>
      <w:r w:rsidRPr="001B6C2F">
        <w:rPr>
          <w:rFonts w:ascii="Times New Roman" w:hAnsi="Times New Roman"/>
          <w:sz w:val="28"/>
          <w:szCs w:val="28"/>
        </w:rPr>
        <w:t>наград, завоеванных спортсменами города  на всероссийских и международных соревнованиях  свидетельствует</w:t>
      </w:r>
      <w:proofErr w:type="gramEnd"/>
      <w:r w:rsidRPr="001B6C2F">
        <w:rPr>
          <w:rFonts w:ascii="Times New Roman" w:hAnsi="Times New Roman"/>
          <w:sz w:val="28"/>
          <w:szCs w:val="28"/>
        </w:rPr>
        <w:t xml:space="preserve"> о развитии спорта высших достижений и  повышению рейтинга</w:t>
      </w:r>
      <w:r w:rsidRPr="001B6C2F">
        <w:rPr>
          <w:rFonts w:ascii="Times New Roman" w:hAnsi="Times New Roman"/>
          <w:i/>
          <w:sz w:val="28"/>
          <w:szCs w:val="28"/>
        </w:rPr>
        <w:t>.</w:t>
      </w:r>
    </w:p>
    <w:p w:rsidR="00F80C39" w:rsidRDefault="00F80C39" w:rsidP="00F80C39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-сформировать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у населения, в том числе детей, подростков и молодежи устойчивой потребности в занятиях физической культурой и спортом;</w:t>
      </w:r>
    </w:p>
    <w:p w:rsidR="00F80C39" w:rsidRPr="00E614F6" w:rsidRDefault="00F80C39" w:rsidP="00F80C3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E614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улучшить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состояния здоровья, физической подготовленности и физического развития всего населения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Калтанского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округа;</w:t>
      </w:r>
    </w:p>
    <w:p w:rsidR="00F80C39" w:rsidRDefault="00F80C39" w:rsidP="00F80C39">
      <w:pPr>
        <w:shd w:val="clear" w:color="auto" w:fill="FFFFFF"/>
        <w:ind w:left="38" w:right="38" w:firstLine="49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духовно-нравственный, интеллектуальный и творческий </w:t>
      </w:r>
      <w:r>
        <w:rPr>
          <w:color w:val="000000"/>
          <w:spacing w:val="-4"/>
          <w:sz w:val="28"/>
          <w:szCs w:val="28"/>
        </w:rPr>
        <w:t>потенциал молодого поколения;</w:t>
      </w:r>
    </w:p>
    <w:p w:rsidR="00F80C39" w:rsidRDefault="00F80C39" w:rsidP="00F80C39">
      <w:pPr>
        <w:shd w:val="clear" w:color="auto" w:fill="FFFFFF"/>
        <w:ind w:left="38" w:right="29" w:firstLine="48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</w:t>
      </w:r>
      <w:r>
        <w:rPr>
          <w:color w:val="000000"/>
          <w:spacing w:val="-4"/>
          <w:sz w:val="28"/>
          <w:szCs w:val="28"/>
        </w:rPr>
        <w:t xml:space="preserve">не менее 1000 </w:t>
      </w:r>
      <w:r>
        <w:rPr>
          <w:color w:val="000000"/>
          <w:spacing w:val="-3"/>
          <w:sz w:val="28"/>
          <w:szCs w:val="28"/>
        </w:rPr>
        <w:t xml:space="preserve">молодых людей к </w:t>
      </w:r>
      <w:r>
        <w:rPr>
          <w:color w:val="000000"/>
          <w:spacing w:val="-4"/>
          <w:sz w:val="28"/>
          <w:szCs w:val="28"/>
        </w:rPr>
        <w:t>общественно-полезной, творческой деятельности.</w:t>
      </w:r>
    </w:p>
    <w:p w:rsidR="00F80C39" w:rsidRDefault="00F80C39" w:rsidP="00F80C39">
      <w:pPr>
        <w:shd w:val="clear" w:color="auto" w:fill="FFFFFF"/>
        <w:ind w:left="43" w:right="24" w:firstLine="48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уровень организаторских способностей лидеров и актива </w:t>
      </w:r>
      <w:r>
        <w:rPr>
          <w:color w:val="000000"/>
          <w:spacing w:val="-4"/>
          <w:sz w:val="28"/>
          <w:szCs w:val="28"/>
        </w:rPr>
        <w:t>детско-юношеских организаций;</w:t>
      </w:r>
    </w:p>
    <w:p w:rsidR="00F80C39" w:rsidRDefault="00F80C39" w:rsidP="00F80C39">
      <w:pPr>
        <w:shd w:val="clear" w:color="auto" w:fill="FFFFFF"/>
        <w:ind w:left="48" w:right="14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организовать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</w:p>
    <w:p w:rsidR="00F80C39" w:rsidRDefault="00F80C39" w:rsidP="00F80C39">
      <w:pPr>
        <w:shd w:val="clear" w:color="auto" w:fill="FFFFFF"/>
        <w:ind w:left="48" w:right="10" w:firstLine="49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</w:p>
    <w:p w:rsidR="00F80C39" w:rsidRDefault="00F80C39" w:rsidP="00F80C39">
      <w:pPr>
        <w:shd w:val="clear" w:color="auto" w:fill="FFFFFF"/>
        <w:ind w:left="62" w:right="10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 повысить уровень гражданского и военно-патриотического воспитания молодежи, престижа службы в вооруженных силах;</w:t>
      </w:r>
    </w:p>
    <w:p w:rsidR="00F80C39" w:rsidRDefault="00F80C39" w:rsidP="00F80C39">
      <w:pPr>
        <w:shd w:val="clear" w:color="auto" w:fill="FFFFFF"/>
        <w:ind w:left="62" w:right="10" w:firstLine="4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увеличить число детей, подростков и молодых людей, участвующих в деятельности детских и молодежных общественных объединений;</w:t>
      </w:r>
    </w:p>
    <w:p w:rsidR="00F80C39" w:rsidRDefault="00F80C39" w:rsidP="00F80C39">
      <w:pPr>
        <w:shd w:val="clear" w:color="auto" w:fill="FFFFFF"/>
        <w:ind w:left="-9" w:right="24" w:firstLine="60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Кроме того, реализация ме</w:t>
      </w:r>
      <w:r>
        <w:rPr>
          <w:color w:val="000000"/>
          <w:spacing w:val="-4"/>
          <w:sz w:val="28"/>
          <w:szCs w:val="28"/>
        </w:rPr>
        <w:t xml:space="preserve">роприятий Программы будет способствовать </w:t>
      </w:r>
      <w:r>
        <w:rPr>
          <w:color w:val="000000"/>
          <w:spacing w:val="-3"/>
          <w:sz w:val="28"/>
          <w:szCs w:val="28"/>
        </w:rPr>
        <w:t>проведению профилактики безнадзорности, подростковой преступности, наркомании и алкоголизма.</w:t>
      </w:r>
    </w:p>
    <w:p w:rsidR="00F80C39" w:rsidRPr="001B6C2F" w:rsidRDefault="00F80C39" w:rsidP="00F80C39">
      <w:pPr>
        <w:pStyle w:val="11"/>
        <w:rPr>
          <w:rFonts w:ascii="Times New Roman" w:eastAsia="MS Mincho" w:hAnsi="Times New Roman"/>
          <w:b/>
          <w:sz w:val="28"/>
        </w:rPr>
      </w:pPr>
    </w:p>
    <w:p w:rsidR="00F80C39" w:rsidRDefault="00F80C39" w:rsidP="00F80C39">
      <w:pPr>
        <w:pStyle w:val="11"/>
        <w:rPr>
          <w:rFonts w:ascii="Times New Roman" w:eastAsia="MS Mincho" w:hAnsi="Times New Roman"/>
          <w:b/>
          <w:sz w:val="28"/>
        </w:rPr>
      </w:pPr>
    </w:p>
    <w:p w:rsidR="00F80C39" w:rsidRDefault="00F80C39" w:rsidP="00F80C39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 xml:space="preserve">7. Организация управления программой и </w:t>
      </w:r>
    </w:p>
    <w:p w:rsidR="00F80C39" w:rsidRDefault="00F80C39" w:rsidP="00F80C39">
      <w:pPr>
        <w:pStyle w:val="11"/>
        <w:jc w:val="center"/>
        <w:rPr>
          <w:rFonts w:ascii="Times New Roman" w:eastAsia="MS Mincho" w:hAnsi="Times New Roman"/>
          <w:b/>
          <w:sz w:val="28"/>
        </w:rPr>
      </w:pPr>
      <w:proofErr w:type="gramStart"/>
      <w:r>
        <w:rPr>
          <w:rFonts w:ascii="Times New Roman" w:eastAsia="MS Mincho" w:hAnsi="Times New Roman"/>
          <w:b/>
          <w:sz w:val="28"/>
        </w:rPr>
        <w:t>контроль за</w:t>
      </w:r>
      <w:proofErr w:type="gramEnd"/>
      <w:r>
        <w:rPr>
          <w:rFonts w:ascii="Times New Roman" w:eastAsia="MS Mincho" w:hAnsi="Times New Roman"/>
          <w:b/>
          <w:sz w:val="28"/>
        </w:rPr>
        <w:t xml:space="preserve"> её реализацией</w:t>
      </w:r>
    </w:p>
    <w:p w:rsidR="00F80C39" w:rsidRDefault="00F80C39" w:rsidP="00F80C39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4C7EB3">
        <w:rPr>
          <w:rFonts w:eastAsia="MS Mincho"/>
          <w:color w:val="FF0000"/>
          <w:sz w:val="28"/>
        </w:rPr>
        <w:tab/>
      </w:r>
      <w:r>
        <w:rPr>
          <w:sz w:val="28"/>
          <w:szCs w:val="28"/>
        </w:rPr>
        <w:t>С учетом выделяемых на реализацию Программы финансовых средств, МКУ Управление молодёжной политики и спорта ежеквартально проводит анализ затрат по программным мероприятиям. Мониторинг хода реализации Программы осуществляет централизованная бухгалтерия МКУ УМП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КГО. Ежегодно в установленные сроки до формирования бюджета МКУ Управление молодежной политики и спорта предоставляет в Финансовое Управление города Калтан информацию о реализации мероприятий Программы для её оценки.</w:t>
      </w:r>
    </w:p>
    <w:p w:rsidR="00F80C39" w:rsidRDefault="00F80C39" w:rsidP="00F80C39">
      <w:pPr>
        <w:shd w:val="clear" w:color="auto" w:fill="FFFFFF"/>
        <w:spacing w:before="240" w:after="240"/>
        <w:jc w:val="both"/>
        <w:rPr>
          <w:sz w:val="28"/>
          <w:szCs w:val="28"/>
        </w:rPr>
        <w:sectPr w:rsidR="00F80C39" w:rsidSect="00610C2F">
          <w:headerReference w:type="default" r:id="rId9"/>
          <w:pgSz w:w="11906" w:h="16838"/>
          <w:pgMar w:top="1134" w:right="1418" w:bottom="1134" w:left="1559" w:header="709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</w:p>
    <w:p w:rsidR="00F80C39" w:rsidRPr="002722D3" w:rsidRDefault="008918B0" w:rsidP="00F80C39">
      <w:pPr>
        <w:ind w:left="107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8. </w:t>
      </w:r>
      <w:r w:rsidR="00F80C39" w:rsidRPr="002722D3">
        <w:rPr>
          <w:rFonts w:eastAsia="Calibri"/>
          <w:b/>
          <w:sz w:val="28"/>
          <w:szCs w:val="28"/>
          <w:lang w:eastAsia="en-US"/>
        </w:rPr>
        <w:t>ЦЕЛЕВЫЕ ИНДИКАТОРЫ ПРОГРАММЫ</w:t>
      </w:r>
    </w:p>
    <w:tbl>
      <w:tblPr>
        <w:tblW w:w="16504" w:type="dxa"/>
        <w:jc w:val="center"/>
        <w:tblInd w:w="-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1"/>
        <w:gridCol w:w="3111"/>
        <w:gridCol w:w="2553"/>
        <w:gridCol w:w="1265"/>
        <w:gridCol w:w="1196"/>
        <w:gridCol w:w="1156"/>
        <w:gridCol w:w="993"/>
        <w:gridCol w:w="925"/>
        <w:gridCol w:w="977"/>
        <w:gridCol w:w="1188"/>
        <w:gridCol w:w="1188"/>
        <w:gridCol w:w="1211"/>
      </w:tblGrid>
      <w:tr w:rsidR="000F08F2" w:rsidRPr="002722D3" w:rsidTr="001D3917">
        <w:trPr>
          <w:trHeight w:val="598"/>
          <w:jc w:val="center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22D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722D3">
              <w:rPr>
                <w:b/>
                <w:sz w:val="20"/>
                <w:szCs w:val="20"/>
              </w:rPr>
              <w:t>/</w:t>
            </w:r>
            <w:proofErr w:type="spellStart"/>
            <w:r w:rsidRPr="002722D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ind w:left="-37" w:firstLine="37"/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2722D3">
              <w:rPr>
                <w:b/>
                <w:sz w:val="20"/>
                <w:szCs w:val="20"/>
              </w:rPr>
              <w:t>изм</w:t>
            </w:r>
            <w:proofErr w:type="spellEnd"/>
            <w:r w:rsidRPr="002722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4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Значение целевого индикатора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Планируемый </w:t>
            </w:r>
            <w:r>
              <w:rPr>
                <w:b/>
                <w:sz w:val="20"/>
                <w:szCs w:val="20"/>
              </w:rPr>
              <w:br/>
              <w:t>показатель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исполне</w:t>
            </w:r>
            <w:proofErr w:type="spellEnd"/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2722D3">
              <w:rPr>
                <w:b/>
                <w:sz w:val="20"/>
                <w:szCs w:val="20"/>
              </w:rPr>
              <w:t>Причи</w:t>
            </w:r>
            <w:proofErr w:type="spellEnd"/>
            <w:r>
              <w:rPr>
                <w:b/>
                <w:sz w:val="20"/>
                <w:szCs w:val="20"/>
              </w:rPr>
              <w:br/>
            </w:r>
            <w:proofErr w:type="spellStart"/>
            <w:r w:rsidRPr="002722D3">
              <w:rPr>
                <w:b/>
                <w:sz w:val="20"/>
                <w:szCs w:val="20"/>
              </w:rPr>
              <w:t>ны</w:t>
            </w:r>
            <w:proofErr w:type="spellEnd"/>
            <w:proofErr w:type="gramEnd"/>
            <w:r w:rsidRPr="002722D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722D3">
              <w:rPr>
                <w:b/>
                <w:sz w:val="20"/>
                <w:szCs w:val="20"/>
              </w:rPr>
              <w:t>отклоне</w:t>
            </w:r>
            <w:proofErr w:type="spellEnd"/>
            <w:r>
              <w:rPr>
                <w:b/>
                <w:sz w:val="20"/>
                <w:szCs w:val="20"/>
              </w:rPr>
              <w:br/>
            </w:r>
            <w:proofErr w:type="spellStart"/>
            <w:r w:rsidRPr="002722D3">
              <w:rPr>
                <w:b/>
                <w:sz w:val="20"/>
                <w:szCs w:val="20"/>
              </w:rPr>
              <w:t>ния</w:t>
            </w:r>
            <w:proofErr w:type="spellEnd"/>
          </w:p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8F2" w:rsidRPr="002722D3" w:rsidTr="000F08F2">
        <w:trPr>
          <w:trHeight w:val="1340"/>
          <w:jc w:val="center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ind w:left="-37" w:firstLine="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08F2" w:rsidRPr="00053D1B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D1B">
              <w:rPr>
                <w:b/>
                <w:sz w:val="20"/>
                <w:szCs w:val="20"/>
              </w:rPr>
              <w:t>Фактиче</w:t>
            </w:r>
            <w:proofErr w:type="spellEnd"/>
            <w:r w:rsidRPr="00053D1B">
              <w:rPr>
                <w:b/>
                <w:sz w:val="20"/>
                <w:szCs w:val="20"/>
              </w:rPr>
              <w:br/>
            </w:r>
            <w:proofErr w:type="spellStart"/>
            <w:r w:rsidRPr="00053D1B">
              <w:rPr>
                <w:b/>
                <w:sz w:val="20"/>
                <w:szCs w:val="20"/>
              </w:rPr>
              <w:t>ское</w:t>
            </w:r>
            <w:proofErr w:type="spellEnd"/>
            <w:proofErr w:type="gramEnd"/>
            <w:r w:rsidRPr="00053D1B">
              <w:rPr>
                <w:b/>
                <w:sz w:val="20"/>
                <w:szCs w:val="20"/>
              </w:rPr>
              <w:t xml:space="preserve"> </w:t>
            </w:r>
          </w:p>
          <w:p w:rsidR="000F08F2" w:rsidRPr="00053D1B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D1B">
              <w:rPr>
                <w:b/>
                <w:sz w:val="20"/>
                <w:szCs w:val="20"/>
              </w:rPr>
              <w:t>исполне</w:t>
            </w:r>
            <w:proofErr w:type="spellEnd"/>
            <w:r w:rsidRPr="00053D1B">
              <w:rPr>
                <w:b/>
                <w:sz w:val="20"/>
                <w:szCs w:val="20"/>
              </w:rPr>
              <w:br/>
            </w:r>
            <w:proofErr w:type="spellStart"/>
            <w:r w:rsidRPr="00053D1B"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053D1B">
              <w:rPr>
                <w:b/>
                <w:sz w:val="20"/>
                <w:szCs w:val="20"/>
              </w:rPr>
              <w:t xml:space="preserve"> </w:t>
            </w:r>
            <w:r w:rsidRPr="00053D1B">
              <w:rPr>
                <w:b/>
                <w:sz w:val="20"/>
                <w:szCs w:val="20"/>
              </w:rPr>
              <w:br/>
            </w:r>
          </w:p>
          <w:p w:rsidR="000F08F2" w:rsidRPr="00053D1B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53D1B" w:rsidRPr="00053D1B" w:rsidRDefault="00053D1B" w:rsidP="00053D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D1B">
              <w:rPr>
                <w:b/>
                <w:sz w:val="20"/>
                <w:szCs w:val="20"/>
              </w:rPr>
              <w:t>Фактиче</w:t>
            </w:r>
            <w:proofErr w:type="spellEnd"/>
            <w:r w:rsidRPr="00053D1B">
              <w:rPr>
                <w:b/>
                <w:sz w:val="20"/>
                <w:szCs w:val="20"/>
              </w:rPr>
              <w:br/>
            </w:r>
            <w:proofErr w:type="spellStart"/>
            <w:r w:rsidRPr="00053D1B">
              <w:rPr>
                <w:b/>
                <w:sz w:val="20"/>
                <w:szCs w:val="20"/>
              </w:rPr>
              <w:t>ское</w:t>
            </w:r>
            <w:proofErr w:type="spellEnd"/>
            <w:proofErr w:type="gramEnd"/>
            <w:r w:rsidRPr="00053D1B">
              <w:rPr>
                <w:b/>
                <w:sz w:val="20"/>
                <w:szCs w:val="20"/>
              </w:rPr>
              <w:t xml:space="preserve"> </w:t>
            </w:r>
          </w:p>
          <w:p w:rsidR="00053D1B" w:rsidRPr="00053D1B" w:rsidRDefault="00053D1B" w:rsidP="00053D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D1B">
              <w:rPr>
                <w:b/>
                <w:sz w:val="20"/>
                <w:szCs w:val="20"/>
              </w:rPr>
              <w:t>исполне</w:t>
            </w:r>
            <w:proofErr w:type="spellEnd"/>
            <w:r w:rsidRPr="00053D1B">
              <w:rPr>
                <w:b/>
                <w:sz w:val="20"/>
                <w:szCs w:val="20"/>
              </w:rPr>
              <w:br/>
            </w:r>
            <w:proofErr w:type="spellStart"/>
            <w:r w:rsidRPr="00053D1B"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053D1B">
              <w:rPr>
                <w:b/>
                <w:sz w:val="20"/>
                <w:szCs w:val="20"/>
              </w:rPr>
              <w:t xml:space="preserve"> </w:t>
            </w:r>
            <w:r w:rsidRPr="00053D1B">
              <w:rPr>
                <w:b/>
                <w:sz w:val="20"/>
                <w:szCs w:val="20"/>
              </w:rPr>
              <w:br/>
            </w:r>
          </w:p>
          <w:p w:rsidR="000F08F2" w:rsidRPr="00053D1B" w:rsidRDefault="00053D1B" w:rsidP="00053D1B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за 2016год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08F2" w:rsidRPr="00053D1B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2017</w:t>
            </w:r>
            <w:r w:rsidRPr="00053D1B"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08F2" w:rsidRPr="00053D1B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2018</w:t>
            </w:r>
            <w:r w:rsidRPr="00053D1B"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8F2" w:rsidRPr="00053D1B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2019</w:t>
            </w:r>
            <w:r w:rsidRPr="00053D1B"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F08F2" w:rsidRPr="00053D1B" w:rsidRDefault="000F08F2" w:rsidP="00053D1B">
            <w:pPr>
              <w:jc w:val="center"/>
              <w:rPr>
                <w:b/>
                <w:sz w:val="20"/>
                <w:szCs w:val="20"/>
              </w:rPr>
            </w:pPr>
            <w:r w:rsidRPr="00053D1B">
              <w:rPr>
                <w:b/>
                <w:sz w:val="20"/>
                <w:szCs w:val="20"/>
              </w:rPr>
              <w:t>20</w:t>
            </w:r>
            <w:r w:rsidR="00053D1B" w:rsidRPr="00053D1B">
              <w:rPr>
                <w:b/>
                <w:sz w:val="20"/>
                <w:szCs w:val="20"/>
              </w:rPr>
              <w:t>20</w:t>
            </w:r>
            <w:r w:rsidRPr="00053D1B"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11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8F2" w:rsidRPr="002722D3" w:rsidTr="000F08F2">
        <w:trPr>
          <w:jc w:val="center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Pr="002722D3" w:rsidRDefault="000F08F2" w:rsidP="00A0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0F08F2" w:rsidRDefault="000F08F2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8F2" w:rsidRDefault="000F08F2" w:rsidP="000F0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55197A" w:rsidRPr="002722D3" w:rsidTr="00916DCC">
        <w:trPr>
          <w:trHeight w:val="215"/>
          <w:jc w:val="center"/>
        </w:trPr>
        <w:tc>
          <w:tcPr>
            <w:tcW w:w="7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1.</w:t>
            </w:r>
          </w:p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5197A" w:rsidRPr="00F34712" w:rsidRDefault="0055197A" w:rsidP="00A01393">
            <w:pPr>
              <w:rPr>
                <w:b/>
              </w:rPr>
            </w:pPr>
            <w:r w:rsidRPr="00F34712">
              <w:t xml:space="preserve">Вовлечение  жителей  </w:t>
            </w:r>
            <w:proofErr w:type="spellStart"/>
            <w:r w:rsidRPr="00F34712">
              <w:t>Калтанского</w:t>
            </w:r>
            <w:proofErr w:type="spellEnd"/>
            <w:r w:rsidRPr="00F34712">
              <w:t xml:space="preserve"> городского округа всех возрастов к  систематическим  занятиям физической  культурой  и спортом</w:t>
            </w:r>
          </w:p>
          <w:p w:rsidR="0055197A" w:rsidRPr="00F34712" w:rsidRDefault="0055197A" w:rsidP="00A01393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>Доля населения,</w:t>
            </w:r>
            <w:r>
              <w:rPr>
                <w:sz w:val="20"/>
                <w:szCs w:val="20"/>
              </w:rPr>
              <w:br/>
            </w:r>
            <w:r w:rsidRPr="002722D3">
              <w:rPr>
                <w:sz w:val="20"/>
                <w:szCs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 w:rsidRPr="002722D3">
              <w:t>%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770942" w:rsidRDefault="0055197A" w:rsidP="00A01393">
            <w:pPr>
              <w:jc w:val="center"/>
            </w:pPr>
            <w:r w:rsidRPr="00C9419D">
              <w:t>30.</w:t>
            </w:r>
            <w:r>
              <w:t>7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770942" w:rsidRDefault="0055197A" w:rsidP="00A01393">
            <w:pPr>
              <w:jc w:val="center"/>
            </w:pPr>
            <w:r w:rsidRPr="000F5D76">
              <w:t>3</w:t>
            </w:r>
            <w:r>
              <w:t>4,1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3</w:t>
            </w:r>
            <w:r>
              <w:t>4,7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3</w:t>
            </w:r>
            <w:r>
              <w:t>5,8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791CA6" w:rsidP="00A01393">
            <w:pPr>
              <w:jc w:val="center"/>
              <w:rPr>
                <w:highlight w:val="yellow"/>
              </w:rPr>
            </w:pPr>
            <w:r>
              <w:t>36,1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791CA6" w:rsidP="006F5C56">
            <w:pPr>
              <w:jc w:val="center"/>
              <w:rPr>
                <w:highlight w:val="yellow"/>
              </w:rPr>
            </w:pPr>
            <w:r>
              <w:t>36,4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  <w:tr w:rsidR="0055197A" w:rsidRPr="002722D3" w:rsidTr="00916DCC">
        <w:trPr>
          <w:trHeight w:val="215"/>
          <w:jc w:val="center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 xml:space="preserve">Численность лиц, </w:t>
            </w:r>
            <w:r>
              <w:rPr>
                <w:sz w:val="20"/>
                <w:szCs w:val="20"/>
              </w:rPr>
              <w:t xml:space="preserve">систематически </w:t>
            </w:r>
            <w:r w:rsidRPr="002722D3">
              <w:rPr>
                <w:sz w:val="20"/>
                <w:szCs w:val="20"/>
              </w:rPr>
              <w:t>занимающихся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161366" w:rsidRDefault="0055197A" w:rsidP="00A01393">
            <w:pPr>
              <w:jc w:val="center"/>
            </w:pPr>
            <w:r w:rsidRPr="00161366">
              <w:t>9</w:t>
            </w:r>
            <w:r>
              <w:t>8</w:t>
            </w:r>
            <w:r w:rsidRPr="00161366">
              <w:t>00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161366" w:rsidRDefault="0055197A" w:rsidP="00053D1B">
            <w:pPr>
              <w:jc w:val="center"/>
            </w:pPr>
            <w:r w:rsidRPr="00161366">
              <w:t>9</w:t>
            </w:r>
            <w:r>
              <w:t>900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053D1B">
            <w:pPr>
              <w:jc w:val="center"/>
              <w:rPr>
                <w:highlight w:val="yellow"/>
              </w:rPr>
            </w:pPr>
            <w:r w:rsidRPr="000F5D76">
              <w:t>9</w:t>
            </w:r>
            <w:r>
              <w:t>950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>
              <w:t>1009</w:t>
            </w:r>
            <w:r w:rsidRPr="000F5D76">
              <w:t>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>
              <w:t>1009</w:t>
            </w:r>
            <w:r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>
              <w:t>1009</w:t>
            </w:r>
            <w:r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  <w:tr w:rsidR="0055197A" w:rsidRPr="002722D3" w:rsidTr="00916DCC">
        <w:trPr>
          <w:trHeight w:val="406"/>
          <w:jc w:val="center"/>
        </w:trPr>
        <w:tc>
          <w:tcPr>
            <w:tcW w:w="7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5197A" w:rsidRPr="00557686" w:rsidRDefault="0055197A" w:rsidP="00A01393">
            <w:pPr>
              <w:jc w:val="both"/>
            </w:pPr>
            <w:r>
              <w:t>П</w:t>
            </w:r>
            <w:r w:rsidRPr="00557686">
              <w:t>роведение спортивно-массовых</w:t>
            </w:r>
            <w:r>
              <w:t>,</w:t>
            </w:r>
            <w:r w:rsidRPr="00557686">
              <w:t xml:space="preserve"> </w:t>
            </w:r>
            <w:r>
              <w:t>физкультурно-</w:t>
            </w:r>
            <w:r w:rsidRPr="00557686">
              <w:t>оздоровительных</w:t>
            </w:r>
            <w:r>
              <w:t>,</w:t>
            </w:r>
            <w:r w:rsidRPr="00557686">
              <w:t xml:space="preserve"> </w:t>
            </w:r>
            <w:r>
              <w:t xml:space="preserve">патриотических и культурных </w:t>
            </w:r>
            <w:r w:rsidRPr="00557686">
              <w:t>мероприятий</w:t>
            </w:r>
            <w:r>
              <w:t>, учебно-тренировочных сборов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 w:rsidRPr="002722D3">
              <w:t>штук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>
              <w:t>190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>
              <w:t>195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  <w:tr w:rsidR="0055197A" w:rsidRPr="002722D3" w:rsidTr="00916DCC">
        <w:trPr>
          <w:trHeight w:val="824"/>
          <w:jc w:val="center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557686" w:rsidRDefault="0055197A" w:rsidP="00A01393">
            <w:pPr>
              <w:jc w:val="center"/>
            </w:pPr>
            <w:r>
              <w:t>11400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557686" w:rsidRDefault="0055197A" w:rsidP="00A01393">
            <w:pPr>
              <w:jc w:val="center"/>
            </w:pPr>
            <w:r>
              <w:t>11400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  <w:tr w:rsidR="0055197A" w:rsidRPr="002722D3" w:rsidTr="00916DCC">
        <w:trPr>
          <w:trHeight w:val="215"/>
          <w:jc w:val="center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7A" w:rsidRPr="00F527BD" w:rsidRDefault="0055197A" w:rsidP="00A013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722D3">
              <w:rPr>
                <w:sz w:val="20"/>
                <w:szCs w:val="20"/>
              </w:rPr>
              <w:t>оличество молодежи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F34712" w:rsidRDefault="0055197A" w:rsidP="00A01393">
            <w:pPr>
              <w:jc w:val="center"/>
            </w:pPr>
            <w:r>
              <w:t>4350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F34712" w:rsidRDefault="0055197A" w:rsidP="00A01393">
            <w:pPr>
              <w:jc w:val="center"/>
            </w:pPr>
            <w:r>
              <w:t>4350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  <w:tr w:rsidR="0055197A" w:rsidRPr="002722D3" w:rsidTr="00916DCC">
        <w:trPr>
          <w:trHeight w:val="215"/>
          <w:jc w:val="center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7A" w:rsidRPr="007B28D9" w:rsidRDefault="0055197A" w:rsidP="00A01393">
            <w:r w:rsidRPr="007B28D9">
              <w:t>Обеспеченность спортивных сооружений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97A" w:rsidRPr="002722D3" w:rsidRDefault="0055197A" w:rsidP="00A0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</w:t>
            </w:r>
            <w:r w:rsidRPr="002722D3">
              <w:rPr>
                <w:sz w:val="20"/>
                <w:szCs w:val="20"/>
              </w:rPr>
              <w:t>беспеченност</w:t>
            </w:r>
            <w:r>
              <w:rPr>
                <w:sz w:val="20"/>
                <w:szCs w:val="20"/>
              </w:rPr>
              <w:t xml:space="preserve">и </w:t>
            </w:r>
            <w:r w:rsidRPr="002722D3">
              <w:rPr>
                <w:sz w:val="20"/>
                <w:szCs w:val="20"/>
              </w:rPr>
              <w:t>спортивны</w:t>
            </w:r>
            <w:r>
              <w:rPr>
                <w:sz w:val="20"/>
                <w:szCs w:val="20"/>
              </w:rPr>
              <w:t>ми</w:t>
            </w:r>
            <w:r w:rsidRPr="002722D3">
              <w:rPr>
                <w:sz w:val="20"/>
                <w:szCs w:val="20"/>
              </w:rPr>
              <w:t xml:space="preserve"> сооружени</w:t>
            </w:r>
            <w:r>
              <w:rPr>
                <w:sz w:val="20"/>
                <w:szCs w:val="20"/>
              </w:rPr>
              <w:t>ями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2722D3" w:rsidRDefault="0055197A" w:rsidP="00A01393">
            <w:pPr>
              <w:jc w:val="center"/>
            </w:pPr>
            <w:r w:rsidRPr="002722D3">
              <w:t>%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070D98" w:rsidRDefault="0055197A" w:rsidP="00A01393">
            <w:pPr>
              <w:jc w:val="center"/>
            </w:pPr>
            <w:r>
              <w:t>122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070D98" w:rsidRDefault="0055197A" w:rsidP="00A01393">
            <w:pPr>
              <w:jc w:val="center"/>
            </w:pPr>
            <w:r>
              <w:t>122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  <w:tr w:rsidR="0055197A" w:rsidRPr="002722D3" w:rsidTr="00916DCC">
        <w:trPr>
          <w:jc w:val="center"/>
        </w:trPr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7357A5" w:rsidRDefault="0055197A" w:rsidP="00A01393">
            <w:pPr>
              <w:jc w:val="center"/>
              <w:rPr>
                <w:b/>
                <w:sz w:val="20"/>
                <w:szCs w:val="20"/>
              </w:rPr>
            </w:pPr>
            <w:r w:rsidRPr="007357A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1" w:type="dxa"/>
            <w:tcBorders>
              <w:left w:val="single" w:sz="12" w:space="0" w:color="auto"/>
              <w:right w:val="single" w:sz="12" w:space="0" w:color="auto"/>
            </w:tcBorders>
          </w:tcPr>
          <w:p w:rsidR="0055197A" w:rsidRPr="007357A5" w:rsidRDefault="0055197A" w:rsidP="00A01393">
            <w:pPr>
              <w:rPr>
                <w:b/>
              </w:rPr>
            </w:pPr>
            <w:r w:rsidRPr="007357A5">
              <w:t>Трудоустройство молодежных трудовых отрядов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</w:tcPr>
          <w:p w:rsidR="0055197A" w:rsidRPr="007357A5" w:rsidRDefault="0055197A" w:rsidP="00A01393">
            <w:pPr>
              <w:rPr>
                <w:sz w:val="20"/>
                <w:szCs w:val="20"/>
              </w:rPr>
            </w:pPr>
            <w:r w:rsidRPr="007357A5">
              <w:rPr>
                <w:sz w:val="20"/>
                <w:szCs w:val="20"/>
              </w:rPr>
              <w:t>Количество бойцов молодежных трудовых отрядов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7357A5" w:rsidRDefault="0055197A" w:rsidP="00A01393">
            <w:pPr>
              <w:jc w:val="center"/>
            </w:pPr>
            <w:r w:rsidRPr="007357A5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7357A5" w:rsidRDefault="0055197A" w:rsidP="00A01393">
            <w:pPr>
              <w:jc w:val="center"/>
            </w:pPr>
            <w:r w:rsidRPr="007357A5">
              <w:t>100</w:t>
            </w: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7357A5" w:rsidRDefault="0055197A" w:rsidP="00A01393">
            <w:pPr>
              <w:jc w:val="center"/>
            </w:pPr>
            <w:r w:rsidRPr="007357A5">
              <w:t>100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A01393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BA350A" w:rsidRDefault="0055197A" w:rsidP="006F5C56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97A" w:rsidRPr="003A5851" w:rsidRDefault="0055197A" w:rsidP="00A01393">
            <w:pPr>
              <w:jc w:val="center"/>
              <w:rPr>
                <w:highlight w:val="yellow"/>
              </w:rPr>
            </w:pPr>
          </w:p>
        </w:tc>
      </w:tr>
    </w:tbl>
    <w:p w:rsidR="00662CBE" w:rsidRDefault="00662CBE" w:rsidP="00F80C39">
      <w:pPr>
        <w:rPr>
          <w:sz w:val="28"/>
          <w:szCs w:val="28"/>
        </w:rPr>
      </w:pPr>
      <w:bookmarkStart w:id="1" w:name="_GoBack"/>
      <w:bookmarkEnd w:id="1"/>
    </w:p>
    <w:sectPr w:rsidR="00662CBE" w:rsidSect="00F80C39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D1" w:rsidRDefault="002448D1" w:rsidP="00F7761F">
      <w:r>
        <w:separator/>
      </w:r>
    </w:p>
  </w:endnote>
  <w:endnote w:type="continuationSeparator" w:id="0">
    <w:p w:rsidR="002448D1" w:rsidRDefault="002448D1" w:rsidP="00F7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D1" w:rsidRDefault="002448D1" w:rsidP="00F7761F">
      <w:r>
        <w:separator/>
      </w:r>
    </w:p>
  </w:footnote>
  <w:footnote w:type="continuationSeparator" w:id="0">
    <w:p w:rsidR="002448D1" w:rsidRDefault="002448D1" w:rsidP="00F7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39" w:rsidRDefault="00F80C39">
    <w:pPr>
      <w:pStyle w:val="aa"/>
    </w:pPr>
  </w:p>
  <w:p w:rsidR="00F80C39" w:rsidRDefault="00D570CD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6801" type="#_x0000_t202" style="position:absolute;margin-left:0;margin-top:.1pt;width:18.4pt;height:13.7pt;z-index:251660288;mso-wrap-distance-left:0;mso-wrap-distance-right:0;mso-position-horizontal:center;mso-position-horizontal-relative:margin" stroked="f">
          <v:fill opacity="0" color2="black"/>
          <v:textbox style="mso-next-textbox:#_x0000_s76801" inset="0,0,0,0">
            <w:txbxContent>
              <w:p w:rsidR="00F80C39" w:rsidRDefault="00D570CD">
                <w:pPr>
                  <w:pStyle w:val="aa"/>
                </w:pPr>
                <w:r>
                  <w:rPr>
                    <w:rStyle w:val="a9"/>
                  </w:rPr>
                  <w:fldChar w:fldCharType="begin"/>
                </w:r>
                <w:r w:rsidR="00F80C39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7845FC">
                  <w:rPr>
                    <w:rStyle w:val="a9"/>
                    <w:noProof/>
                  </w:rPr>
                  <w:t>14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2"/>
    <o:shapelayout v:ext="edit">
      <o:idmap v:ext="edit" data="75"/>
    </o:shapelayout>
  </w:hdrShapeDefaults>
  <w:footnotePr>
    <w:footnote w:id="-1"/>
    <w:footnote w:id="0"/>
  </w:footnotePr>
  <w:endnotePr>
    <w:endnote w:id="-1"/>
    <w:endnote w:id="0"/>
  </w:endnotePr>
  <w:compat/>
  <w:rsids>
    <w:rsidRoot w:val="006378EB"/>
    <w:rsid w:val="000068C8"/>
    <w:rsid w:val="0002305B"/>
    <w:rsid w:val="000264E1"/>
    <w:rsid w:val="000319C6"/>
    <w:rsid w:val="00031F30"/>
    <w:rsid w:val="00033366"/>
    <w:rsid w:val="000425A2"/>
    <w:rsid w:val="0004722D"/>
    <w:rsid w:val="00051F8D"/>
    <w:rsid w:val="00053D1B"/>
    <w:rsid w:val="000703AC"/>
    <w:rsid w:val="00071299"/>
    <w:rsid w:val="00074BC2"/>
    <w:rsid w:val="00076A45"/>
    <w:rsid w:val="00081984"/>
    <w:rsid w:val="000875BC"/>
    <w:rsid w:val="00090404"/>
    <w:rsid w:val="00092054"/>
    <w:rsid w:val="000B184D"/>
    <w:rsid w:val="000B25C1"/>
    <w:rsid w:val="000B5B9B"/>
    <w:rsid w:val="000B5E25"/>
    <w:rsid w:val="000C4B97"/>
    <w:rsid w:val="000D22AD"/>
    <w:rsid w:val="000D5B98"/>
    <w:rsid w:val="000F08F2"/>
    <w:rsid w:val="000F1929"/>
    <w:rsid w:val="000F436C"/>
    <w:rsid w:val="000F55D6"/>
    <w:rsid w:val="000F65C4"/>
    <w:rsid w:val="000F6EFA"/>
    <w:rsid w:val="00112883"/>
    <w:rsid w:val="001158F9"/>
    <w:rsid w:val="00115E3D"/>
    <w:rsid w:val="00117FD0"/>
    <w:rsid w:val="00132596"/>
    <w:rsid w:val="00136676"/>
    <w:rsid w:val="00136AF2"/>
    <w:rsid w:val="00137669"/>
    <w:rsid w:val="00141912"/>
    <w:rsid w:val="001531BF"/>
    <w:rsid w:val="001554AE"/>
    <w:rsid w:val="00161E72"/>
    <w:rsid w:val="0016233E"/>
    <w:rsid w:val="00166694"/>
    <w:rsid w:val="0017290C"/>
    <w:rsid w:val="00172E73"/>
    <w:rsid w:val="00183B09"/>
    <w:rsid w:val="00184512"/>
    <w:rsid w:val="00191984"/>
    <w:rsid w:val="00193793"/>
    <w:rsid w:val="00197E76"/>
    <w:rsid w:val="001A2ADD"/>
    <w:rsid w:val="001C0945"/>
    <w:rsid w:val="001C14DD"/>
    <w:rsid w:val="001C19B1"/>
    <w:rsid w:val="001C3F1E"/>
    <w:rsid w:val="001C4A98"/>
    <w:rsid w:val="001E0DFB"/>
    <w:rsid w:val="001E250D"/>
    <w:rsid w:val="001E4722"/>
    <w:rsid w:val="001E6E45"/>
    <w:rsid w:val="001F2A4C"/>
    <w:rsid w:val="001F7450"/>
    <w:rsid w:val="001F7B7B"/>
    <w:rsid w:val="002009D7"/>
    <w:rsid w:val="002134AC"/>
    <w:rsid w:val="002147BF"/>
    <w:rsid w:val="00221AD6"/>
    <w:rsid w:val="00222581"/>
    <w:rsid w:val="00237C8E"/>
    <w:rsid w:val="00242895"/>
    <w:rsid w:val="002448D1"/>
    <w:rsid w:val="0026584B"/>
    <w:rsid w:val="002658B9"/>
    <w:rsid w:val="00267428"/>
    <w:rsid w:val="002741F2"/>
    <w:rsid w:val="00281D1C"/>
    <w:rsid w:val="00284AC4"/>
    <w:rsid w:val="002859EC"/>
    <w:rsid w:val="00290DFB"/>
    <w:rsid w:val="00296295"/>
    <w:rsid w:val="00297AA1"/>
    <w:rsid w:val="00297FEB"/>
    <w:rsid w:val="002A35A2"/>
    <w:rsid w:val="002A6FC9"/>
    <w:rsid w:val="002B46A7"/>
    <w:rsid w:val="002B56E0"/>
    <w:rsid w:val="002C76F6"/>
    <w:rsid w:val="002D2E9C"/>
    <w:rsid w:val="002D3275"/>
    <w:rsid w:val="002D32F9"/>
    <w:rsid w:val="002F5A70"/>
    <w:rsid w:val="00301BAD"/>
    <w:rsid w:val="00304497"/>
    <w:rsid w:val="00306F85"/>
    <w:rsid w:val="003123A7"/>
    <w:rsid w:val="003137A9"/>
    <w:rsid w:val="00316A30"/>
    <w:rsid w:val="00323500"/>
    <w:rsid w:val="00325285"/>
    <w:rsid w:val="003266B9"/>
    <w:rsid w:val="003361D9"/>
    <w:rsid w:val="00336EBF"/>
    <w:rsid w:val="003402EF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3FA3"/>
    <w:rsid w:val="00384D78"/>
    <w:rsid w:val="00394868"/>
    <w:rsid w:val="003B5376"/>
    <w:rsid w:val="003C294B"/>
    <w:rsid w:val="003C7889"/>
    <w:rsid w:val="003D33F1"/>
    <w:rsid w:val="003D55E0"/>
    <w:rsid w:val="003D7592"/>
    <w:rsid w:val="003E1C49"/>
    <w:rsid w:val="003E3D9B"/>
    <w:rsid w:val="003F54D9"/>
    <w:rsid w:val="003F7B50"/>
    <w:rsid w:val="00401ACF"/>
    <w:rsid w:val="0040591E"/>
    <w:rsid w:val="00407DC2"/>
    <w:rsid w:val="0041305F"/>
    <w:rsid w:val="00413A4C"/>
    <w:rsid w:val="00433149"/>
    <w:rsid w:val="00445E41"/>
    <w:rsid w:val="00451D09"/>
    <w:rsid w:val="004533C0"/>
    <w:rsid w:val="00456056"/>
    <w:rsid w:val="004605EB"/>
    <w:rsid w:val="0047358A"/>
    <w:rsid w:val="0047700C"/>
    <w:rsid w:val="00485023"/>
    <w:rsid w:val="00492E28"/>
    <w:rsid w:val="0049303D"/>
    <w:rsid w:val="00493ED7"/>
    <w:rsid w:val="00495021"/>
    <w:rsid w:val="004A143F"/>
    <w:rsid w:val="004A2A49"/>
    <w:rsid w:val="004A43DE"/>
    <w:rsid w:val="004A6746"/>
    <w:rsid w:val="004B2D3A"/>
    <w:rsid w:val="004C3403"/>
    <w:rsid w:val="004D03DD"/>
    <w:rsid w:val="004D2A63"/>
    <w:rsid w:val="004D2AFE"/>
    <w:rsid w:val="004E11B9"/>
    <w:rsid w:val="004E5AA2"/>
    <w:rsid w:val="004E68DA"/>
    <w:rsid w:val="004F1B51"/>
    <w:rsid w:val="004F3E36"/>
    <w:rsid w:val="004F4975"/>
    <w:rsid w:val="00500599"/>
    <w:rsid w:val="00503F3B"/>
    <w:rsid w:val="005040A8"/>
    <w:rsid w:val="00507AA5"/>
    <w:rsid w:val="00513AC2"/>
    <w:rsid w:val="00514F48"/>
    <w:rsid w:val="00522AF1"/>
    <w:rsid w:val="0053224E"/>
    <w:rsid w:val="0053757B"/>
    <w:rsid w:val="00550662"/>
    <w:rsid w:val="0055090E"/>
    <w:rsid w:val="0055197A"/>
    <w:rsid w:val="00560993"/>
    <w:rsid w:val="00560CE3"/>
    <w:rsid w:val="00580918"/>
    <w:rsid w:val="00583561"/>
    <w:rsid w:val="005875F4"/>
    <w:rsid w:val="00593009"/>
    <w:rsid w:val="005A63DC"/>
    <w:rsid w:val="005A6667"/>
    <w:rsid w:val="005A769B"/>
    <w:rsid w:val="005B0B17"/>
    <w:rsid w:val="005C2A44"/>
    <w:rsid w:val="005C65A5"/>
    <w:rsid w:val="005D1C9A"/>
    <w:rsid w:val="005D7346"/>
    <w:rsid w:val="005D747F"/>
    <w:rsid w:val="005E47B1"/>
    <w:rsid w:val="005E76E3"/>
    <w:rsid w:val="005F017D"/>
    <w:rsid w:val="005F0746"/>
    <w:rsid w:val="005F46FC"/>
    <w:rsid w:val="00610C2F"/>
    <w:rsid w:val="006118BD"/>
    <w:rsid w:val="00611C84"/>
    <w:rsid w:val="00614670"/>
    <w:rsid w:val="00620B30"/>
    <w:rsid w:val="00621185"/>
    <w:rsid w:val="006268B8"/>
    <w:rsid w:val="006319CC"/>
    <w:rsid w:val="0063369B"/>
    <w:rsid w:val="006378EB"/>
    <w:rsid w:val="00643641"/>
    <w:rsid w:val="0064768F"/>
    <w:rsid w:val="00651983"/>
    <w:rsid w:val="006557D6"/>
    <w:rsid w:val="00655957"/>
    <w:rsid w:val="00662CBE"/>
    <w:rsid w:val="00665E36"/>
    <w:rsid w:val="00666705"/>
    <w:rsid w:val="00667203"/>
    <w:rsid w:val="00667630"/>
    <w:rsid w:val="00682F1F"/>
    <w:rsid w:val="00692085"/>
    <w:rsid w:val="006957CC"/>
    <w:rsid w:val="00695FAF"/>
    <w:rsid w:val="0069632C"/>
    <w:rsid w:val="006A124C"/>
    <w:rsid w:val="006B2096"/>
    <w:rsid w:val="006B3678"/>
    <w:rsid w:val="006C007C"/>
    <w:rsid w:val="006C3E7D"/>
    <w:rsid w:val="006C666A"/>
    <w:rsid w:val="006D24EF"/>
    <w:rsid w:val="006D42CA"/>
    <w:rsid w:val="006D7C5F"/>
    <w:rsid w:val="006E1C3F"/>
    <w:rsid w:val="006E594B"/>
    <w:rsid w:val="006F4464"/>
    <w:rsid w:val="006F5B63"/>
    <w:rsid w:val="0070109F"/>
    <w:rsid w:val="00704908"/>
    <w:rsid w:val="00714D95"/>
    <w:rsid w:val="00720CF1"/>
    <w:rsid w:val="00721A20"/>
    <w:rsid w:val="00724666"/>
    <w:rsid w:val="00731CA9"/>
    <w:rsid w:val="00734919"/>
    <w:rsid w:val="007360B9"/>
    <w:rsid w:val="00740444"/>
    <w:rsid w:val="0074138B"/>
    <w:rsid w:val="007419B2"/>
    <w:rsid w:val="0074546D"/>
    <w:rsid w:val="00745974"/>
    <w:rsid w:val="00746B70"/>
    <w:rsid w:val="00755DFA"/>
    <w:rsid w:val="0075796D"/>
    <w:rsid w:val="0076328A"/>
    <w:rsid w:val="0076438E"/>
    <w:rsid w:val="00782BB6"/>
    <w:rsid w:val="00783C10"/>
    <w:rsid w:val="007845FC"/>
    <w:rsid w:val="007858A8"/>
    <w:rsid w:val="00791CA6"/>
    <w:rsid w:val="007939EB"/>
    <w:rsid w:val="00794812"/>
    <w:rsid w:val="00794DE4"/>
    <w:rsid w:val="00795853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D268A"/>
    <w:rsid w:val="007D34CE"/>
    <w:rsid w:val="007D75C3"/>
    <w:rsid w:val="007E3390"/>
    <w:rsid w:val="007E3F61"/>
    <w:rsid w:val="007F4C53"/>
    <w:rsid w:val="007F4FBF"/>
    <w:rsid w:val="007F53CD"/>
    <w:rsid w:val="0080069C"/>
    <w:rsid w:val="00813564"/>
    <w:rsid w:val="00821452"/>
    <w:rsid w:val="008218F2"/>
    <w:rsid w:val="0083439D"/>
    <w:rsid w:val="00842CEB"/>
    <w:rsid w:val="0084361F"/>
    <w:rsid w:val="00844880"/>
    <w:rsid w:val="0085159D"/>
    <w:rsid w:val="00863741"/>
    <w:rsid w:val="00873865"/>
    <w:rsid w:val="0087427B"/>
    <w:rsid w:val="008918B0"/>
    <w:rsid w:val="008A4A87"/>
    <w:rsid w:val="008A64CA"/>
    <w:rsid w:val="008B4869"/>
    <w:rsid w:val="008C03A3"/>
    <w:rsid w:val="008C1530"/>
    <w:rsid w:val="008C20E6"/>
    <w:rsid w:val="008C2A72"/>
    <w:rsid w:val="008C339A"/>
    <w:rsid w:val="008D265E"/>
    <w:rsid w:val="009001F8"/>
    <w:rsid w:val="009072B0"/>
    <w:rsid w:val="00915E95"/>
    <w:rsid w:val="009173A6"/>
    <w:rsid w:val="00920871"/>
    <w:rsid w:val="00921ACB"/>
    <w:rsid w:val="00922E51"/>
    <w:rsid w:val="009259D3"/>
    <w:rsid w:val="00926130"/>
    <w:rsid w:val="00947FCE"/>
    <w:rsid w:val="00955588"/>
    <w:rsid w:val="009607F7"/>
    <w:rsid w:val="0096201A"/>
    <w:rsid w:val="00962FDC"/>
    <w:rsid w:val="00967709"/>
    <w:rsid w:val="00970F32"/>
    <w:rsid w:val="00971893"/>
    <w:rsid w:val="0097257A"/>
    <w:rsid w:val="0098248C"/>
    <w:rsid w:val="009826CE"/>
    <w:rsid w:val="00982CB2"/>
    <w:rsid w:val="00984FEA"/>
    <w:rsid w:val="0099792F"/>
    <w:rsid w:val="00997937"/>
    <w:rsid w:val="00997C6F"/>
    <w:rsid w:val="009A1993"/>
    <w:rsid w:val="009B0413"/>
    <w:rsid w:val="009B1CFC"/>
    <w:rsid w:val="009B2E49"/>
    <w:rsid w:val="009B676A"/>
    <w:rsid w:val="009D140C"/>
    <w:rsid w:val="009D67B7"/>
    <w:rsid w:val="009E4CC6"/>
    <w:rsid w:val="009F01D2"/>
    <w:rsid w:val="009F7A4B"/>
    <w:rsid w:val="00A019ED"/>
    <w:rsid w:val="00A01AD5"/>
    <w:rsid w:val="00A0791F"/>
    <w:rsid w:val="00A10B41"/>
    <w:rsid w:val="00A14365"/>
    <w:rsid w:val="00A20140"/>
    <w:rsid w:val="00A31E5E"/>
    <w:rsid w:val="00A32225"/>
    <w:rsid w:val="00A4187A"/>
    <w:rsid w:val="00A43CF3"/>
    <w:rsid w:val="00A44D1B"/>
    <w:rsid w:val="00A51B3E"/>
    <w:rsid w:val="00A60079"/>
    <w:rsid w:val="00A61337"/>
    <w:rsid w:val="00A62B8D"/>
    <w:rsid w:val="00A635D7"/>
    <w:rsid w:val="00A65762"/>
    <w:rsid w:val="00A712F6"/>
    <w:rsid w:val="00A713AA"/>
    <w:rsid w:val="00A72C2A"/>
    <w:rsid w:val="00A7443F"/>
    <w:rsid w:val="00A74454"/>
    <w:rsid w:val="00A827C7"/>
    <w:rsid w:val="00A84BE7"/>
    <w:rsid w:val="00A86F9F"/>
    <w:rsid w:val="00A97798"/>
    <w:rsid w:val="00AA0B60"/>
    <w:rsid w:val="00AA5955"/>
    <w:rsid w:val="00AB4E09"/>
    <w:rsid w:val="00AC41A6"/>
    <w:rsid w:val="00AC6D57"/>
    <w:rsid w:val="00AD7B4A"/>
    <w:rsid w:val="00AE017C"/>
    <w:rsid w:val="00AE227F"/>
    <w:rsid w:val="00AE2BBD"/>
    <w:rsid w:val="00AF1ABA"/>
    <w:rsid w:val="00AF2BC4"/>
    <w:rsid w:val="00AF3AFC"/>
    <w:rsid w:val="00AF4F5D"/>
    <w:rsid w:val="00B01346"/>
    <w:rsid w:val="00B0269D"/>
    <w:rsid w:val="00B028B3"/>
    <w:rsid w:val="00B03307"/>
    <w:rsid w:val="00B04228"/>
    <w:rsid w:val="00B12702"/>
    <w:rsid w:val="00B1319D"/>
    <w:rsid w:val="00B14DDD"/>
    <w:rsid w:val="00B219FF"/>
    <w:rsid w:val="00B21A32"/>
    <w:rsid w:val="00B241B3"/>
    <w:rsid w:val="00B272F4"/>
    <w:rsid w:val="00B45E24"/>
    <w:rsid w:val="00B555EB"/>
    <w:rsid w:val="00B56420"/>
    <w:rsid w:val="00B63F93"/>
    <w:rsid w:val="00B702CA"/>
    <w:rsid w:val="00B70D12"/>
    <w:rsid w:val="00B71E46"/>
    <w:rsid w:val="00B7517C"/>
    <w:rsid w:val="00B762DF"/>
    <w:rsid w:val="00B776A8"/>
    <w:rsid w:val="00B864A3"/>
    <w:rsid w:val="00B923ED"/>
    <w:rsid w:val="00B943F9"/>
    <w:rsid w:val="00B94670"/>
    <w:rsid w:val="00B95C50"/>
    <w:rsid w:val="00B97652"/>
    <w:rsid w:val="00BA04DC"/>
    <w:rsid w:val="00BA3020"/>
    <w:rsid w:val="00BB5576"/>
    <w:rsid w:val="00BC0764"/>
    <w:rsid w:val="00BC07DA"/>
    <w:rsid w:val="00BC1536"/>
    <w:rsid w:val="00BC37F0"/>
    <w:rsid w:val="00BC49B6"/>
    <w:rsid w:val="00BE34A4"/>
    <w:rsid w:val="00BE4DB7"/>
    <w:rsid w:val="00BE6193"/>
    <w:rsid w:val="00C00997"/>
    <w:rsid w:val="00C03739"/>
    <w:rsid w:val="00C051CB"/>
    <w:rsid w:val="00C058EC"/>
    <w:rsid w:val="00C0627B"/>
    <w:rsid w:val="00C17FCC"/>
    <w:rsid w:val="00C25973"/>
    <w:rsid w:val="00C31062"/>
    <w:rsid w:val="00C312D5"/>
    <w:rsid w:val="00C321E4"/>
    <w:rsid w:val="00C322C0"/>
    <w:rsid w:val="00C32EAB"/>
    <w:rsid w:val="00C377AE"/>
    <w:rsid w:val="00C37B5C"/>
    <w:rsid w:val="00C41091"/>
    <w:rsid w:val="00C43E8B"/>
    <w:rsid w:val="00C45F68"/>
    <w:rsid w:val="00C50443"/>
    <w:rsid w:val="00C52574"/>
    <w:rsid w:val="00C56AA4"/>
    <w:rsid w:val="00C56D2A"/>
    <w:rsid w:val="00C61975"/>
    <w:rsid w:val="00C75D2F"/>
    <w:rsid w:val="00C829F7"/>
    <w:rsid w:val="00C82B03"/>
    <w:rsid w:val="00C867D2"/>
    <w:rsid w:val="00C95316"/>
    <w:rsid w:val="00C9647A"/>
    <w:rsid w:val="00CA59B0"/>
    <w:rsid w:val="00CB492A"/>
    <w:rsid w:val="00CB4D0D"/>
    <w:rsid w:val="00CC271A"/>
    <w:rsid w:val="00CC5EF9"/>
    <w:rsid w:val="00CD1FB8"/>
    <w:rsid w:val="00CD4711"/>
    <w:rsid w:val="00CD72B9"/>
    <w:rsid w:val="00CE3340"/>
    <w:rsid w:val="00CE5BA0"/>
    <w:rsid w:val="00CE7AF1"/>
    <w:rsid w:val="00CF2444"/>
    <w:rsid w:val="00CF6114"/>
    <w:rsid w:val="00D01262"/>
    <w:rsid w:val="00D046B9"/>
    <w:rsid w:val="00D064D5"/>
    <w:rsid w:val="00D14566"/>
    <w:rsid w:val="00D26750"/>
    <w:rsid w:val="00D27931"/>
    <w:rsid w:val="00D37E8B"/>
    <w:rsid w:val="00D4694B"/>
    <w:rsid w:val="00D47A99"/>
    <w:rsid w:val="00D50BF1"/>
    <w:rsid w:val="00D570CD"/>
    <w:rsid w:val="00D579A1"/>
    <w:rsid w:val="00D616E9"/>
    <w:rsid w:val="00D74863"/>
    <w:rsid w:val="00D80150"/>
    <w:rsid w:val="00D84976"/>
    <w:rsid w:val="00D87A17"/>
    <w:rsid w:val="00D940A5"/>
    <w:rsid w:val="00DA784B"/>
    <w:rsid w:val="00DB3B5F"/>
    <w:rsid w:val="00DB5FD9"/>
    <w:rsid w:val="00DB652F"/>
    <w:rsid w:val="00DC36EB"/>
    <w:rsid w:val="00DD0B0E"/>
    <w:rsid w:val="00DE1193"/>
    <w:rsid w:val="00DE17AE"/>
    <w:rsid w:val="00DE209F"/>
    <w:rsid w:val="00E023CE"/>
    <w:rsid w:val="00E05B7A"/>
    <w:rsid w:val="00E0682B"/>
    <w:rsid w:val="00E111EB"/>
    <w:rsid w:val="00E1768E"/>
    <w:rsid w:val="00E2068F"/>
    <w:rsid w:val="00E20B06"/>
    <w:rsid w:val="00E279B6"/>
    <w:rsid w:val="00E31D87"/>
    <w:rsid w:val="00E34D84"/>
    <w:rsid w:val="00E4272D"/>
    <w:rsid w:val="00E42ACC"/>
    <w:rsid w:val="00E455F6"/>
    <w:rsid w:val="00E47750"/>
    <w:rsid w:val="00E56167"/>
    <w:rsid w:val="00E56940"/>
    <w:rsid w:val="00E652C6"/>
    <w:rsid w:val="00E729F4"/>
    <w:rsid w:val="00E81A30"/>
    <w:rsid w:val="00E82A9C"/>
    <w:rsid w:val="00E9140D"/>
    <w:rsid w:val="00E91800"/>
    <w:rsid w:val="00E96009"/>
    <w:rsid w:val="00EA010C"/>
    <w:rsid w:val="00EA2689"/>
    <w:rsid w:val="00EA51F7"/>
    <w:rsid w:val="00EB277A"/>
    <w:rsid w:val="00EB4D25"/>
    <w:rsid w:val="00EC19CF"/>
    <w:rsid w:val="00EC1B79"/>
    <w:rsid w:val="00EC3A90"/>
    <w:rsid w:val="00EC3F02"/>
    <w:rsid w:val="00EC581F"/>
    <w:rsid w:val="00EC72D2"/>
    <w:rsid w:val="00EC7CD8"/>
    <w:rsid w:val="00ED2190"/>
    <w:rsid w:val="00ED49E8"/>
    <w:rsid w:val="00EE24BD"/>
    <w:rsid w:val="00EE4988"/>
    <w:rsid w:val="00EE77DA"/>
    <w:rsid w:val="00EF3936"/>
    <w:rsid w:val="00EF570D"/>
    <w:rsid w:val="00EF58C3"/>
    <w:rsid w:val="00F04640"/>
    <w:rsid w:val="00F04967"/>
    <w:rsid w:val="00F22930"/>
    <w:rsid w:val="00F334E0"/>
    <w:rsid w:val="00F364CD"/>
    <w:rsid w:val="00F378C3"/>
    <w:rsid w:val="00F37C6E"/>
    <w:rsid w:val="00F4000F"/>
    <w:rsid w:val="00F4010D"/>
    <w:rsid w:val="00F45CFD"/>
    <w:rsid w:val="00F46EAC"/>
    <w:rsid w:val="00F50510"/>
    <w:rsid w:val="00F5246A"/>
    <w:rsid w:val="00F542A4"/>
    <w:rsid w:val="00F666B2"/>
    <w:rsid w:val="00F710EB"/>
    <w:rsid w:val="00F7320C"/>
    <w:rsid w:val="00F73DCB"/>
    <w:rsid w:val="00F75199"/>
    <w:rsid w:val="00F75366"/>
    <w:rsid w:val="00F7761F"/>
    <w:rsid w:val="00F80C39"/>
    <w:rsid w:val="00F82A1B"/>
    <w:rsid w:val="00F86065"/>
    <w:rsid w:val="00F90F7E"/>
    <w:rsid w:val="00F93EC7"/>
    <w:rsid w:val="00FA1A9C"/>
    <w:rsid w:val="00FA34B9"/>
    <w:rsid w:val="00FB0625"/>
    <w:rsid w:val="00FB6499"/>
    <w:rsid w:val="00FB7D7C"/>
    <w:rsid w:val="00FD5C46"/>
    <w:rsid w:val="00FD6A2A"/>
    <w:rsid w:val="00FE3B48"/>
    <w:rsid w:val="00FE3D10"/>
    <w:rsid w:val="00FE4F23"/>
    <w:rsid w:val="00FE5099"/>
    <w:rsid w:val="00FE7EA5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43C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FF98-AA96-4C69-B368-0D990F70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14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cp:lastModifiedBy>Машуля</cp:lastModifiedBy>
  <cp:revision>75</cp:revision>
  <cp:lastPrinted>2018-01-11T03:06:00Z</cp:lastPrinted>
  <dcterms:created xsi:type="dcterms:W3CDTF">2013-12-19T07:36:00Z</dcterms:created>
  <dcterms:modified xsi:type="dcterms:W3CDTF">2018-01-18T06:17:00Z</dcterms:modified>
</cp:coreProperties>
</file>