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E0" w:rsidRDefault="00A221E0">
      <w:pPr>
        <w:pStyle w:val="ConsPlusTitle"/>
        <w:jc w:val="center"/>
      </w:pPr>
      <w:r>
        <w:t>КОЛЛЕГИЯ АДМИНИСТРАЦИИ КЕМЕРОВСКОЙ ОБЛАСТИ</w:t>
      </w:r>
    </w:p>
    <w:p w:rsidR="00A221E0" w:rsidRDefault="00A221E0">
      <w:pPr>
        <w:pStyle w:val="ConsPlusTitle"/>
        <w:jc w:val="center"/>
      </w:pPr>
    </w:p>
    <w:p w:rsidR="00A221E0" w:rsidRDefault="00A221E0">
      <w:pPr>
        <w:pStyle w:val="ConsPlusTitle"/>
        <w:jc w:val="center"/>
      </w:pPr>
      <w:r>
        <w:t>ПОСТАНОВЛЕНИЕ</w:t>
      </w:r>
    </w:p>
    <w:p w:rsidR="00A221E0" w:rsidRDefault="00A221E0">
      <w:pPr>
        <w:pStyle w:val="ConsPlusTitle"/>
        <w:jc w:val="center"/>
      </w:pPr>
      <w:r>
        <w:t>от 30 ноября 2010 г. N 530</w:t>
      </w:r>
    </w:p>
    <w:p w:rsidR="00A221E0" w:rsidRDefault="00A221E0">
      <w:pPr>
        <w:pStyle w:val="ConsPlusTitle"/>
        <w:jc w:val="center"/>
      </w:pPr>
    </w:p>
    <w:p w:rsidR="00A221E0" w:rsidRDefault="00A221E0">
      <w:pPr>
        <w:pStyle w:val="ConsPlusTitle"/>
        <w:jc w:val="center"/>
      </w:pPr>
      <w:r>
        <w:t>ОБ УСТАНОВЛЕНИИ ПОРЯДКА РАЗРАБОТКИ И УТВЕРЖДЕНИЯ СХЕМЫ</w:t>
      </w:r>
    </w:p>
    <w:p w:rsidR="00A221E0" w:rsidRDefault="00A221E0">
      <w:pPr>
        <w:pStyle w:val="ConsPlusTitle"/>
        <w:jc w:val="center"/>
      </w:pPr>
      <w:r>
        <w:t>РАЗМЕЩЕНИЯ НЕСТАЦИОНАРНЫХ ТОРГОВЫХ ОБЪЕКТОВ ОРГАНОМ</w:t>
      </w:r>
    </w:p>
    <w:p w:rsidR="00A221E0" w:rsidRDefault="00A221E0">
      <w:pPr>
        <w:pStyle w:val="ConsPlusTitle"/>
        <w:jc w:val="center"/>
      </w:pPr>
      <w:r>
        <w:t xml:space="preserve">МЕСТНОГО САМОУПРАВЛЕНИЯ, </w:t>
      </w:r>
      <w:proofErr w:type="gramStart"/>
      <w:r>
        <w:t>ОПРЕДЕЛЕННЫМ</w:t>
      </w:r>
      <w:proofErr w:type="gramEnd"/>
      <w:r>
        <w:t xml:space="preserve"> В СООТВЕТСТВИИ</w:t>
      </w:r>
    </w:p>
    <w:p w:rsidR="00A221E0" w:rsidRDefault="00A221E0">
      <w:pPr>
        <w:pStyle w:val="ConsPlusTitle"/>
        <w:jc w:val="center"/>
      </w:pPr>
      <w:r>
        <w:t>С УСТАВОМ СООТВЕТСТВУЮЩЕГО МУНИЦИПАЛЬНОГО ОБРАЗОВАНИЯ,</w:t>
      </w:r>
    </w:p>
    <w:p w:rsidR="00A221E0" w:rsidRDefault="00A221E0">
      <w:pPr>
        <w:pStyle w:val="ConsPlusTitle"/>
        <w:jc w:val="center"/>
      </w:pPr>
      <w:r>
        <w:t>А ТАКЖЕ ПОРЯДКА ОРГАНИЗАЦИИ И ПРОВЕДЕНИЯ ТОРГОВ НА ПРАВО</w:t>
      </w:r>
    </w:p>
    <w:p w:rsidR="00A221E0" w:rsidRDefault="00A221E0">
      <w:pPr>
        <w:pStyle w:val="ConsPlusTitle"/>
        <w:jc w:val="center"/>
      </w:pPr>
      <w:r>
        <w:t>ЗАКЛЮЧЕНИЯ ДОГОВОРОВ НА РАЗМЕЩЕНИЕ НЕСТАЦИОНАРНЫХ ТОРГОВЫХ</w:t>
      </w:r>
    </w:p>
    <w:p w:rsidR="00A221E0" w:rsidRDefault="00A221E0">
      <w:pPr>
        <w:pStyle w:val="ConsPlusTitle"/>
        <w:jc w:val="center"/>
      </w:pPr>
      <w:r>
        <w:t>ОБЪЕКТОВ НА ЗЕМЛЯХ ИЛИ ЗЕМЕЛЬНЫХ УЧАСТКАХ, НАХОДЯЩИХСЯ</w:t>
      </w:r>
    </w:p>
    <w:p w:rsidR="00A221E0" w:rsidRDefault="00A221E0">
      <w:pPr>
        <w:pStyle w:val="ConsPlusTitle"/>
        <w:jc w:val="center"/>
      </w:pPr>
      <w:r>
        <w:t>В ГОСУДАРСТВЕННОЙ ИЛИ МУНИЦИПАЛЬНОЙ СОБСТВЕННОСТИ,</w:t>
      </w:r>
    </w:p>
    <w:p w:rsidR="00A221E0" w:rsidRDefault="00A221E0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A221E0" w:rsidRDefault="00A221E0">
      <w:pPr>
        <w:pStyle w:val="ConsPlusTitle"/>
        <w:jc w:val="center"/>
      </w:pPr>
      <w:r>
        <w:t>НА ТЕРРИТОРИИ КЕМЕРОВСКОЙ ОБЛАСТИ, БЕЗ ПРЕДОСТАВЛЕНИЯ</w:t>
      </w:r>
    </w:p>
    <w:p w:rsidR="00A221E0" w:rsidRDefault="00A221E0">
      <w:pPr>
        <w:pStyle w:val="ConsPlusTitle"/>
        <w:jc w:val="center"/>
      </w:pPr>
      <w:r>
        <w:t>ЗЕМЕЛЬНЫХ УЧАСТКОВ И УСТАНОВЛЕНИЯ СЕРВИТУТА</w:t>
      </w:r>
    </w:p>
    <w:p w:rsidR="00A221E0" w:rsidRDefault="00A221E0">
      <w:pPr>
        <w:pStyle w:val="ConsPlusNormal"/>
        <w:jc w:val="center"/>
      </w:pPr>
      <w:r>
        <w:t>Список изменяющих документов</w:t>
      </w:r>
    </w:p>
    <w:p w:rsidR="00A221E0" w:rsidRDefault="00A221E0">
      <w:pPr>
        <w:pStyle w:val="ConsPlusNormal"/>
        <w:jc w:val="center"/>
      </w:pPr>
      <w:proofErr w:type="gramStart"/>
      <w:r>
        <w:t>(в ред. постановлений Коллегии Администрации Кемеровской области</w:t>
      </w:r>
      <w:proofErr w:type="gramEnd"/>
    </w:p>
    <w:p w:rsidR="00A221E0" w:rsidRDefault="00A221E0">
      <w:pPr>
        <w:pStyle w:val="ConsPlusNormal"/>
        <w:jc w:val="center"/>
      </w:pPr>
      <w:r>
        <w:t xml:space="preserve">от 28.12.2010 </w:t>
      </w:r>
      <w:hyperlink r:id="rId4" w:history="1">
        <w:r>
          <w:rPr>
            <w:color w:val="0000FF"/>
          </w:rPr>
          <w:t>N 579</w:t>
        </w:r>
      </w:hyperlink>
      <w:r>
        <w:t xml:space="preserve">, от 27.12.2013 </w:t>
      </w:r>
      <w:hyperlink r:id="rId5" w:history="1">
        <w:r>
          <w:rPr>
            <w:color w:val="0000FF"/>
          </w:rPr>
          <w:t>N 625</w:t>
        </w:r>
      </w:hyperlink>
      <w:r>
        <w:t xml:space="preserve">, от 30.12.2015 </w:t>
      </w:r>
      <w:hyperlink r:id="rId6" w:history="1">
        <w:r>
          <w:rPr>
            <w:color w:val="0000FF"/>
          </w:rPr>
          <w:t>N 457</w:t>
        </w:r>
      </w:hyperlink>
      <w:r>
        <w:t>)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Кемеровской области от 28.01.2010 N 12-ОЗ "О государственном регулировании торговой деятельности",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Кемеровской области от 04.07.2002 N 49-ОЗ "О разграничении полномочий между органами государственной власти Кемеровской области в сфере земельных отношений" Коллегия Администрации Кемеровской области постановляет:</w:t>
      </w:r>
    </w:p>
    <w:p w:rsidR="00A221E0" w:rsidRDefault="00A221E0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30.12.2015 N 457)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6" w:history="1">
        <w:r>
          <w:rPr>
            <w:color w:val="0000FF"/>
          </w:rPr>
          <w:t>Порядок</w:t>
        </w:r>
      </w:hyperlink>
      <w:r>
        <w:t xml:space="preserve">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образования.</w:t>
      </w:r>
    </w:p>
    <w:p w:rsidR="00A221E0" w:rsidRDefault="00A221E0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30.12.2015 N 457)</w:t>
      </w:r>
    </w:p>
    <w:p w:rsidR="00A221E0" w:rsidRDefault="00A221E0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101" w:history="1">
        <w:r>
          <w:rPr>
            <w:color w:val="0000FF"/>
          </w:rPr>
          <w:t>Порядок</w:t>
        </w:r>
      </w:hyperlink>
      <w:r>
        <w:t xml:space="preserve">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сервитута.</w:t>
      </w:r>
    </w:p>
    <w:p w:rsidR="00A221E0" w:rsidRDefault="00A221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30.12.2015 N 457)</w:t>
      </w:r>
    </w:p>
    <w:p w:rsidR="00A221E0" w:rsidRDefault="00A221E0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3</w:t>
        </w:r>
      </w:hyperlink>
      <w:r>
        <w:t>. Департаменту документационного обеспечения Администрации Кемеровской области (</w:t>
      </w:r>
      <w:proofErr w:type="spellStart"/>
      <w:r>
        <w:t>Т.Н.Вовченко</w:t>
      </w:r>
      <w:proofErr w:type="spellEnd"/>
      <w:r>
        <w:t>), управлению по работе со средствами массовой информации Администрации Кемеровской области (С.И.Черемнов) и департаменту информационных технологий Администрации Кемеровской области (С.Л.Мурашкин) обеспечить размещение настоящего постановления на сайте "Электронный бюллетень Коллегии Администрации Кемеровской области".</w:t>
      </w:r>
    </w:p>
    <w:p w:rsidR="00A221E0" w:rsidRDefault="00A221E0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Губернатора Кемеровской области </w:t>
      </w:r>
      <w:proofErr w:type="spellStart"/>
      <w:r>
        <w:t>М.А.Макина</w:t>
      </w:r>
      <w:proofErr w:type="spellEnd"/>
      <w:r>
        <w:t xml:space="preserve"> и заместителя Губернатора Кемеровской области (по промышленности, транспорту и предпринимательству) </w:t>
      </w:r>
      <w:proofErr w:type="spellStart"/>
      <w:r>
        <w:t>Е.Б.Кутылкину</w:t>
      </w:r>
      <w:proofErr w:type="spellEnd"/>
      <w:r>
        <w:t>.</w:t>
      </w:r>
    </w:p>
    <w:p w:rsidR="00A221E0" w:rsidRDefault="00A221E0">
      <w:pPr>
        <w:pStyle w:val="ConsPlusNormal"/>
        <w:jc w:val="both"/>
      </w:pPr>
      <w:r>
        <w:t xml:space="preserve">(п. 4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30.12.2015 N 457)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jc w:val="right"/>
      </w:pPr>
      <w:r>
        <w:t>И.о. Губернатора</w:t>
      </w:r>
    </w:p>
    <w:p w:rsidR="00A221E0" w:rsidRDefault="00A221E0">
      <w:pPr>
        <w:pStyle w:val="ConsPlusNormal"/>
        <w:jc w:val="right"/>
      </w:pPr>
      <w:r>
        <w:t>Кемеровской области</w:t>
      </w:r>
    </w:p>
    <w:p w:rsidR="00A221E0" w:rsidRDefault="00A221E0">
      <w:pPr>
        <w:pStyle w:val="ConsPlusNormal"/>
        <w:jc w:val="right"/>
      </w:pPr>
      <w:r>
        <w:t>В.П.МАЗИКИН</w:t>
      </w:r>
    </w:p>
    <w:p w:rsidR="00A221E0" w:rsidRDefault="00A221E0">
      <w:pPr>
        <w:pStyle w:val="ConsPlusNormal"/>
        <w:jc w:val="right"/>
      </w:pPr>
    </w:p>
    <w:p w:rsidR="00A221E0" w:rsidRDefault="00A221E0">
      <w:pPr>
        <w:pStyle w:val="ConsPlusNormal"/>
        <w:jc w:val="right"/>
      </w:pPr>
    </w:p>
    <w:p w:rsidR="00A221E0" w:rsidRDefault="00A221E0">
      <w:pPr>
        <w:pStyle w:val="ConsPlusNormal"/>
        <w:jc w:val="right"/>
      </w:pPr>
    </w:p>
    <w:p w:rsidR="00A221E0" w:rsidRDefault="00A221E0">
      <w:pPr>
        <w:pStyle w:val="ConsPlusNormal"/>
        <w:jc w:val="right"/>
      </w:pPr>
    </w:p>
    <w:p w:rsidR="00A221E0" w:rsidRDefault="00A221E0">
      <w:pPr>
        <w:pStyle w:val="ConsPlusNormal"/>
        <w:jc w:val="right"/>
      </w:pPr>
    </w:p>
    <w:p w:rsidR="00A221E0" w:rsidRDefault="00A221E0">
      <w:pPr>
        <w:pStyle w:val="ConsPlusNormal"/>
        <w:jc w:val="right"/>
      </w:pPr>
    </w:p>
    <w:p w:rsidR="00A221E0" w:rsidRDefault="00A221E0">
      <w:pPr>
        <w:pStyle w:val="ConsPlusNormal"/>
        <w:jc w:val="right"/>
      </w:pPr>
    </w:p>
    <w:p w:rsidR="00A221E0" w:rsidRDefault="00A221E0">
      <w:pPr>
        <w:pStyle w:val="ConsPlusNormal"/>
        <w:jc w:val="right"/>
      </w:pPr>
    </w:p>
    <w:p w:rsidR="00A221E0" w:rsidRDefault="00A221E0">
      <w:pPr>
        <w:pStyle w:val="ConsPlusNormal"/>
        <w:jc w:val="right"/>
      </w:pPr>
      <w:r>
        <w:t>Утвержден</w:t>
      </w:r>
    </w:p>
    <w:p w:rsidR="00A221E0" w:rsidRDefault="00A221E0">
      <w:pPr>
        <w:pStyle w:val="ConsPlusNormal"/>
        <w:jc w:val="right"/>
      </w:pPr>
      <w:r>
        <w:t>постановлением</w:t>
      </w:r>
    </w:p>
    <w:p w:rsidR="00A221E0" w:rsidRDefault="00A221E0">
      <w:pPr>
        <w:pStyle w:val="ConsPlusNormal"/>
        <w:jc w:val="right"/>
      </w:pPr>
      <w:r>
        <w:t>Коллегии Администрации</w:t>
      </w:r>
    </w:p>
    <w:p w:rsidR="00A221E0" w:rsidRDefault="00A221E0">
      <w:pPr>
        <w:pStyle w:val="ConsPlusNormal"/>
        <w:jc w:val="right"/>
      </w:pPr>
      <w:r>
        <w:t>Кемеровской области</w:t>
      </w:r>
    </w:p>
    <w:p w:rsidR="00A221E0" w:rsidRDefault="00A221E0">
      <w:pPr>
        <w:pStyle w:val="ConsPlusNormal"/>
        <w:jc w:val="right"/>
      </w:pPr>
      <w:r>
        <w:t>от 30 ноября 2010 г. N 530</w:t>
      </w:r>
    </w:p>
    <w:p w:rsidR="00A221E0" w:rsidRDefault="00A221E0">
      <w:pPr>
        <w:pStyle w:val="ConsPlusNormal"/>
        <w:jc w:val="right"/>
      </w:pPr>
    </w:p>
    <w:p w:rsidR="00A221E0" w:rsidRDefault="00A221E0">
      <w:pPr>
        <w:pStyle w:val="ConsPlusTitle"/>
        <w:jc w:val="center"/>
      </w:pPr>
      <w:bookmarkStart w:id="0" w:name="P46"/>
      <w:bookmarkEnd w:id="0"/>
      <w:r>
        <w:t>ПОРЯДОК</w:t>
      </w:r>
    </w:p>
    <w:p w:rsidR="00A221E0" w:rsidRDefault="00A221E0">
      <w:pPr>
        <w:pStyle w:val="ConsPlusTitle"/>
        <w:jc w:val="center"/>
      </w:pPr>
      <w:r>
        <w:t xml:space="preserve">РАЗРАБОТКИ И УТВЕРЖДЕНИЯ СХЕМЫ РАЗМЕЩЕНИЯ </w:t>
      </w:r>
      <w:proofErr w:type="gramStart"/>
      <w:r>
        <w:t>НЕСТАЦИОНАРНЫХ</w:t>
      </w:r>
      <w:proofErr w:type="gramEnd"/>
    </w:p>
    <w:p w:rsidR="00A221E0" w:rsidRDefault="00A221E0">
      <w:pPr>
        <w:pStyle w:val="ConsPlusTitle"/>
        <w:jc w:val="center"/>
      </w:pPr>
      <w:r>
        <w:t>ТОРГОВЫХ ОБЪЕКТОВ ОРГАНОМ МЕСТНОГО САМОУПРАВЛЕНИЯ,</w:t>
      </w:r>
    </w:p>
    <w:p w:rsidR="00A221E0" w:rsidRDefault="00A221E0">
      <w:pPr>
        <w:pStyle w:val="ConsPlusTitle"/>
        <w:jc w:val="center"/>
      </w:pPr>
      <w:r>
        <w:t xml:space="preserve">ОПРЕДЕЛЕННЫМ В СООТВЕТСТВИИ С УСТАВОМ </w:t>
      </w:r>
      <w:proofErr w:type="gramStart"/>
      <w:r>
        <w:t>СООТВЕТСТВУЮЩЕГО</w:t>
      </w:r>
      <w:proofErr w:type="gramEnd"/>
    </w:p>
    <w:p w:rsidR="00A221E0" w:rsidRDefault="00A221E0">
      <w:pPr>
        <w:pStyle w:val="ConsPlusTitle"/>
        <w:jc w:val="center"/>
      </w:pPr>
      <w:r>
        <w:t>МУНИЦИПАЛЬНОГО ОБРАЗОВАНИЯ</w:t>
      </w:r>
    </w:p>
    <w:p w:rsidR="00A221E0" w:rsidRDefault="00A221E0">
      <w:pPr>
        <w:pStyle w:val="ConsPlusNormal"/>
        <w:jc w:val="center"/>
      </w:pPr>
      <w:r>
        <w:t>Список изменяющих документов</w:t>
      </w:r>
    </w:p>
    <w:p w:rsidR="00A221E0" w:rsidRDefault="00A221E0">
      <w:pPr>
        <w:pStyle w:val="ConsPlusNormal"/>
        <w:jc w:val="center"/>
      </w:pPr>
      <w:proofErr w:type="gramStart"/>
      <w:r>
        <w:t>(в ред. постановлений Коллегии Администрации Кемеровской области</w:t>
      </w:r>
      <w:proofErr w:type="gramEnd"/>
    </w:p>
    <w:p w:rsidR="00A221E0" w:rsidRDefault="00A221E0">
      <w:pPr>
        <w:pStyle w:val="ConsPlusNormal"/>
        <w:jc w:val="center"/>
      </w:pPr>
      <w:r>
        <w:t xml:space="preserve">от 28.12.2010 </w:t>
      </w:r>
      <w:hyperlink r:id="rId15" w:history="1">
        <w:r>
          <w:rPr>
            <w:color w:val="0000FF"/>
          </w:rPr>
          <w:t>N 579</w:t>
        </w:r>
      </w:hyperlink>
      <w:r>
        <w:t xml:space="preserve">, от 27.12.2013 </w:t>
      </w:r>
      <w:hyperlink r:id="rId16" w:history="1">
        <w:r>
          <w:rPr>
            <w:color w:val="0000FF"/>
          </w:rPr>
          <w:t>N 625</w:t>
        </w:r>
      </w:hyperlink>
      <w:r>
        <w:t xml:space="preserve">, от 30.12.2015 </w:t>
      </w:r>
      <w:hyperlink r:id="rId17" w:history="1">
        <w:r>
          <w:rPr>
            <w:color w:val="0000FF"/>
          </w:rPr>
          <w:t>N 457</w:t>
        </w:r>
      </w:hyperlink>
      <w:r>
        <w:t>)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  <w:r>
        <w:t xml:space="preserve">1. Настоящий </w:t>
      </w:r>
      <w:hyperlink r:id="rId18" w:history="1">
        <w:r>
          <w:rPr>
            <w:color w:val="0000FF"/>
          </w:rPr>
          <w:t>порядок</w:t>
        </w:r>
      </w:hyperlink>
      <w:r>
        <w:t xml:space="preserve">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 (далее - порядок) определяет процедуру подготовки проекта схемы размещения нестационарных торговых объектов, его согласования и утверждения.</w:t>
      </w:r>
    </w:p>
    <w:p w:rsidR="00A221E0" w:rsidRDefault="00A221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30.12.2015 N 457)</w:t>
      </w:r>
    </w:p>
    <w:p w:rsidR="00A221E0" w:rsidRDefault="00A221E0">
      <w:pPr>
        <w:pStyle w:val="ConsPlusNormal"/>
        <w:ind w:firstLine="540"/>
        <w:jc w:val="both"/>
      </w:pPr>
      <w:r>
        <w:t>2. Схема размещения нестационарных торговых объектов (далее - схема) разрабатывается и утверждается органом местного самоуправления, определенным в соответствии с уставом муниципального образования (далее - орган местного самоуправления).</w:t>
      </w:r>
    </w:p>
    <w:p w:rsidR="00A221E0" w:rsidRDefault="00A221E0">
      <w:pPr>
        <w:pStyle w:val="ConsPlusNormal"/>
        <w:ind w:firstLine="540"/>
        <w:jc w:val="both"/>
      </w:pPr>
      <w:r>
        <w:t>3. Схема разрабатывается и утверждается в целях:</w:t>
      </w:r>
    </w:p>
    <w:p w:rsidR="00A221E0" w:rsidRDefault="00A221E0">
      <w:pPr>
        <w:pStyle w:val="ConsPlusNormal"/>
        <w:ind w:firstLine="540"/>
        <w:jc w:val="both"/>
      </w:pPr>
      <w:r>
        <w:t>достижения установленных нормативов минимальной обеспеченности населения площадью торговых объектов;</w:t>
      </w:r>
    </w:p>
    <w:p w:rsidR="00A221E0" w:rsidRDefault="00A221E0">
      <w:pPr>
        <w:pStyle w:val="ConsPlusNormal"/>
        <w:ind w:firstLine="540"/>
        <w:jc w:val="both"/>
      </w:pPr>
      <w:r>
        <w:t>размещения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A221E0" w:rsidRDefault="00A221E0">
      <w:pPr>
        <w:pStyle w:val="ConsPlusNormal"/>
        <w:ind w:firstLine="540"/>
        <w:jc w:val="both"/>
      </w:pPr>
      <w:r>
        <w:t>формирования торговой инфраструктуры с учетом видов и типов торговых объектов, форм и способов торговли;</w:t>
      </w:r>
    </w:p>
    <w:p w:rsidR="00A221E0" w:rsidRDefault="00A221E0">
      <w:pPr>
        <w:pStyle w:val="ConsPlusNormal"/>
        <w:ind w:firstLine="540"/>
        <w:jc w:val="both"/>
      </w:pPr>
      <w:r>
        <w:t>повышения доступности товаров для населения.</w:t>
      </w:r>
    </w:p>
    <w:p w:rsidR="00A221E0" w:rsidRDefault="00A221E0">
      <w:pPr>
        <w:pStyle w:val="ConsPlusNormal"/>
        <w:ind w:firstLine="540"/>
        <w:jc w:val="both"/>
      </w:pPr>
      <w:r>
        <w:t>4. Схема разрабатывается с учетом градостроительного, земельного, санитарно-эпидемиологического, экологического, противопожарного и иного законодательства.</w:t>
      </w:r>
    </w:p>
    <w:p w:rsidR="00A221E0" w:rsidRDefault="00A221E0">
      <w:pPr>
        <w:pStyle w:val="ConsPlusNormal"/>
        <w:ind w:firstLine="540"/>
        <w:jc w:val="both"/>
      </w:pPr>
      <w:r>
        <w:t>5. Схема включает в себя:</w:t>
      </w:r>
    </w:p>
    <w:p w:rsidR="00A221E0" w:rsidRDefault="00A221E0">
      <w:pPr>
        <w:pStyle w:val="ConsPlusNormal"/>
        <w:ind w:firstLine="540"/>
        <w:jc w:val="both"/>
      </w:pPr>
      <w:r>
        <w:t>адресные ориентиры нестационарного торгового объекта;</w:t>
      </w:r>
    </w:p>
    <w:p w:rsidR="00A221E0" w:rsidRDefault="00A221E0">
      <w:pPr>
        <w:pStyle w:val="ConsPlusNormal"/>
        <w:ind w:firstLine="540"/>
        <w:jc w:val="both"/>
      </w:pPr>
      <w:r>
        <w:t>площадь нестационарного торгового объекта;</w:t>
      </w:r>
    </w:p>
    <w:p w:rsidR="00A221E0" w:rsidRDefault="00A221E0">
      <w:pPr>
        <w:pStyle w:val="ConsPlusNormal"/>
        <w:ind w:firstLine="540"/>
        <w:jc w:val="both"/>
      </w:pPr>
      <w:r>
        <w:t xml:space="preserve">тип нестационарного торгового объекта (павильон, киоск, </w:t>
      </w:r>
      <w:proofErr w:type="spellStart"/>
      <w:r>
        <w:t>автомагазин</w:t>
      </w:r>
      <w:proofErr w:type="spellEnd"/>
      <w:r>
        <w:t xml:space="preserve"> и т.д.);</w:t>
      </w:r>
    </w:p>
    <w:p w:rsidR="00A221E0" w:rsidRDefault="00A221E0">
      <w:pPr>
        <w:pStyle w:val="ConsPlusNormal"/>
        <w:ind w:firstLine="540"/>
        <w:jc w:val="both"/>
      </w:pPr>
      <w:r>
        <w:t>вид торговли;</w:t>
      </w:r>
    </w:p>
    <w:p w:rsidR="00A221E0" w:rsidRDefault="00A221E0">
      <w:pPr>
        <w:pStyle w:val="ConsPlusNormal"/>
        <w:ind w:firstLine="540"/>
        <w:jc w:val="both"/>
      </w:pPr>
      <w:r>
        <w:t>специализацию торговли;</w:t>
      </w:r>
    </w:p>
    <w:p w:rsidR="00A221E0" w:rsidRDefault="00A221E0">
      <w:pPr>
        <w:pStyle w:val="ConsPlusNormal"/>
        <w:ind w:firstLine="540"/>
        <w:jc w:val="both"/>
      </w:pPr>
      <w:r>
        <w:t>период размещения нестационарного торгового объекта (для сезонных объектов торговли);</w:t>
      </w:r>
    </w:p>
    <w:p w:rsidR="00A221E0" w:rsidRDefault="00A221E0">
      <w:pPr>
        <w:pStyle w:val="ConsPlusNormal"/>
        <w:ind w:firstLine="540"/>
        <w:jc w:val="both"/>
      </w:pPr>
      <w:r>
        <w:t>информацию об использовании нестационарного торгового объекта субъектами малого и среднего предпринимательства, осуществляющими торговую деятельность.</w:t>
      </w:r>
    </w:p>
    <w:p w:rsidR="00A221E0" w:rsidRDefault="00A221E0">
      <w:pPr>
        <w:pStyle w:val="ConsPlusNormal"/>
        <w:ind w:firstLine="540"/>
        <w:jc w:val="both"/>
      </w:pPr>
      <w:r>
        <w:t>6. Схемой должно предусматриваться размещение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A221E0" w:rsidRDefault="00A221E0">
      <w:pPr>
        <w:pStyle w:val="ConsPlusNormal"/>
        <w:ind w:firstLine="540"/>
        <w:jc w:val="both"/>
      </w:pPr>
      <w:r>
        <w:t>7. Орган местного самоуправления выявляет все существующие на территории муниципального образования нестационарные торговые объекты, оценивает потребность населения муниципального образования в данных нестационарных торговых объектах и разрабатывает проект схемы.</w:t>
      </w:r>
    </w:p>
    <w:p w:rsidR="00A221E0" w:rsidRDefault="00A221E0">
      <w:pPr>
        <w:pStyle w:val="ConsPlusNormal"/>
        <w:ind w:firstLine="540"/>
        <w:jc w:val="both"/>
      </w:pPr>
      <w:r>
        <w:t>8. Для разработки проекта схемы органом местного самоуправления создается рабочая группа с привлечением хозяйствующих субъектов, осуществляющих торговую деятельность, некоммерческих организаций, объединяющих таких хозяйствующих субъектов, общественных объединений потребителей (их ассоциаций, союзов).</w:t>
      </w:r>
    </w:p>
    <w:p w:rsidR="00A221E0" w:rsidRDefault="00A221E0">
      <w:pPr>
        <w:pStyle w:val="ConsPlusNormal"/>
        <w:ind w:firstLine="540"/>
        <w:jc w:val="both"/>
      </w:pPr>
      <w:r>
        <w:t xml:space="preserve">9. Проект схемы включает нестационарные торговые объекты, расположенные на земельных участках, в зданиях, строениях и сооружениях, находящихся в муниципальной или государственной </w:t>
      </w:r>
      <w:r>
        <w:lastRenderedPageBreak/>
        <w:t>собственности.</w:t>
      </w:r>
    </w:p>
    <w:p w:rsidR="00A221E0" w:rsidRDefault="00A221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28.12.2010 N 579)</w:t>
      </w:r>
    </w:p>
    <w:p w:rsidR="00A221E0" w:rsidRDefault="00A221E0">
      <w:pPr>
        <w:pStyle w:val="ConsPlusNormal"/>
        <w:ind w:firstLine="540"/>
        <w:jc w:val="both"/>
      </w:pPr>
      <w:bookmarkStart w:id="1" w:name="P77"/>
      <w:bookmarkEnd w:id="1"/>
      <w:r>
        <w:t xml:space="preserve">10. </w:t>
      </w:r>
      <w:proofErr w:type="gramStart"/>
      <w:r>
        <w:t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Кемеровской области), в схему осуществляется органом местного самоуправления по согласованию с федеральным органом исполнительной власти или органом исполнительной власти Кемеровской области, осуществляющими полномочия собственника имущества, в порядке, установленном Правительством Российской Федерации.</w:t>
      </w:r>
      <w:proofErr w:type="gramEnd"/>
    </w:p>
    <w:p w:rsidR="00A221E0" w:rsidRDefault="00A221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28.12.2010 N 579)</w:t>
      </w:r>
    </w:p>
    <w:p w:rsidR="00A221E0" w:rsidRDefault="00A221E0">
      <w:pPr>
        <w:pStyle w:val="ConsPlusNormal"/>
        <w:ind w:firstLine="540"/>
        <w:jc w:val="both"/>
      </w:pPr>
      <w:r>
        <w:t xml:space="preserve">11. Разработанный и согласованный в соответствии с </w:t>
      </w:r>
      <w:hyperlink w:anchor="P77" w:history="1">
        <w:r>
          <w:rPr>
            <w:color w:val="0000FF"/>
          </w:rPr>
          <w:t>пунктом 10</w:t>
        </w:r>
      </w:hyperlink>
      <w:r>
        <w:t xml:space="preserve"> настоящего порядка проект схемы выносится на обсуждение путем опубликования на официальном сайте муниципального образования в информационно-телекоммуникационной сети Интернет.</w:t>
      </w:r>
    </w:p>
    <w:p w:rsidR="00A221E0" w:rsidRDefault="00A221E0">
      <w:pPr>
        <w:pStyle w:val="ConsPlusNormal"/>
        <w:ind w:firstLine="540"/>
        <w:jc w:val="both"/>
      </w:pPr>
      <w:r>
        <w:t>Срок принятия замечаний и предложений по проекту схемы не может быть менее 10 рабочих дней со дня его опубликования.</w:t>
      </w:r>
    </w:p>
    <w:p w:rsidR="00A221E0" w:rsidRDefault="00A221E0">
      <w:pPr>
        <w:pStyle w:val="ConsPlusNormal"/>
        <w:ind w:firstLine="540"/>
        <w:jc w:val="both"/>
      </w:pPr>
      <w:r>
        <w:t>12. Проект схемы подлежит утверждению органом местного самоуправления в порядке, установленном муниципальным правовым актом.</w:t>
      </w:r>
    </w:p>
    <w:p w:rsidR="00A221E0" w:rsidRDefault="00A221E0">
      <w:pPr>
        <w:pStyle w:val="ConsPlusNormal"/>
        <w:ind w:firstLine="540"/>
        <w:jc w:val="both"/>
      </w:pPr>
      <w:r>
        <w:t>13. Внесение изменений в схему осуществляется по мере необходимости в порядке, установленном для ее разработки и утверждения.</w:t>
      </w:r>
    </w:p>
    <w:p w:rsidR="00A221E0" w:rsidRDefault="00A221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28.12.2010 N 579)</w:t>
      </w:r>
    </w:p>
    <w:p w:rsidR="00A221E0" w:rsidRDefault="00A221E0">
      <w:pPr>
        <w:pStyle w:val="ConsPlusNormal"/>
        <w:ind w:firstLine="540"/>
        <w:jc w:val="both"/>
      </w:pPr>
      <w:r>
        <w:t>14. Схема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официальных сайтах департамента по развитию предпринимательства и потребительского рынка Кемеровской области и органа местного самоуправления в информационно-телекоммуникационной сети "Интернет".</w:t>
      </w:r>
    </w:p>
    <w:p w:rsidR="00A221E0" w:rsidRDefault="00A221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27.12.2013 N 625)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jc w:val="right"/>
      </w:pPr>
      <w:r>
        <w:t>Заместитель Губернатора</w:t>
      </w:r>
    </w:p>
    <w:p w:rsidR="00A221E0" w:rsidRDefault="00A221E0">
      <w:pPr>
        <w:pStyle w:val="ConsPlusNormal"/>
        <w:jc w:val="right"/>
      </w:pPr>
      <w:r>
        <w:t>Кемеровской области</w:t>
      </w:r>
    </w:p>
    <w:p w:rsidR="00A221E0" w:rsidRDefault="00A221E0">
      <w:pPr>
        <w:pStyle w:val="ConsPlusNormal"/>
        <w:jc w:val="right"/>
      </w:pPr>
      <w:r>
        <w:t>С.Н.КУЗНЕЦОВ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jc w:val="right"/>
      </w:pPr>
      <w:r>
        <w:t>Утвержден</w:t>
      </w:r>
    </w:p>
    <w:p w:rsidR="00A221E0" w:rsidRDefault="00A221E0">
      <w:pPr>
        <w:pStyle w:val="ConsPlusNormal"/>
        <w:jc w:val="right"/>
      </w:pPr>
      <w:r>
        <w:t>постановлением</w:t>
      </w:r>
    </w:p>
    <w:p w:rsidR="00A221E0" w:rsidRDefault="00A221E0">
      <w:pPr>
        <w:pStyle w:val="ConsPlusNormal"/>
        <w:jc w:val="right"/>
      </w:pPr>
      <w:r>
        <w:t>Коллегии Администрации</w:t>
      </w:r>
    </w:p>
    <w:p w:rsidR="00A221E0" w:rsidRDefault="00A221E0">
      <w:pPr>
        <w:pStyle w:val="ConsPlusNormal"/>
        <w:jc w:val="right"/>
      </w:pPr>
      <w:r>
        <w:t>Кемеровской области</w:t>
      </w:r>
    </w:p>
    <w:p w:rsidR="00A221E0" w:rsidRDefault="00A221E0">
      <w:pPr>
        <w:pStyle w:val="ConsPlusNormal"/>
        <w:jc w:val="right"/>
      </w:pPr>
      <w:r>
        <w:t>от 30 ноября 2010 г. N 530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Title"/>
        <w:jc w:val="center"/>
      </w:pPr>
      <w:bookmarkStart w:id="2" w:name="P101"/>
      <w:bookmarkEnd w:id="2"/>
      <w:r>
        <w:t>ПОРЯДОК</w:t>
      </w:r>
    </w:p>
    <w:p w:rsidR="00A221E0" w:rsidRDefault="00A221E0">
      <w:pPr>
        <w:pStyle w:val="ConsPlusTitle"/>
        <w:jc w:val="center"/>
      </w:pPr>
      <w:r>
        <w:t>ОРГАНИЗАЦИИ И ПРОВЕДЕНИЯ ТОРГОВ НА ПРАВО ЗАКЛЮЧЕНИЯ</w:t>
      </w:r>
    </w:p>
    <w:p w:rsidR="00A221E0" w:rsidRDefault="00A221E0">
      <w:pPr>
        <w:pStyle w:val="ConsPlusTitle"/>
        <w:jc w:val="center"/>
      </w:pPr>
      <w:r>
        <w:t>ДОГОВОРОВ НА РАЗМЕЩЕНИЕ НЕСТАЦИОНАРНЫХ ТОРГОВЫХ ОБЪЕКТОВ</w:t>
      </w:r>
    </w:p>
    <w:p w:rsidR="00A221E0" w:rsidRDefault="00A221E0">
      <w:pPr>
        <w:pStyle w:val="ConsPlusTitle"/>
        <w:jc w:val="center"/>
      </w:pPr>
      <w:r>
        <w:t>НА ЗЕМЛЯХ ИЛИ ЗЕМЕЛЬНЫХ УЧАСТКАХ, НАХОДЯЩИХСЯ</w:t>
      </w:r>
    </w:p>
    <w:p w:rsidR="00A221E0" w:rsidRDefault="00A221E0">
      <w:pPr>
        <w:pStyle w:val="ConsPlusTitle"/>
        <w:jc w:val="center"/>
      </w:pPr>
      <w:r>
        <w:t>В ГОСУДАРСТВЕННОЙ ИЛИ МУНИЦИПАЛЬНОЙ СОБСТВЕННОСТИ,</w:t>
      </w:r>
    </w:p>
    <w:p w:rsidR="00A221E0" w:rsidRDefault="00A221E0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A221E0" w:rsidRDefault="00A221E0">
      <w:pPr>
        <w:pStyle w:val="ConsPlusTitle"/>
        <w:jc w:val="center"/>
      </w:pPr>
      <w:r>
        <w:t>НА ТЕРРИТОРИИ КЕМЕРОВСКОЙ ОБЛАСТИ, БЕЗ ПРЕДОСТАВЛЕНИЯ</w:t>
      </w:r>
    </w:p>
    <w:p w:rsidR="00A221E0" w:rsidRDefault="00A221E0">
      <w:pPr>
        <w:pStyle w:val="ConsPlusTitle"/>
        <w:jc w:val="center"/>
      </w:pPr>
      <w:r>
        <w:t>ЗЕМЕЛЬНЫХ УЧАСТКОВ И УСТАНОВЛЕНИЯ СЕРВИТУТА</w:t>
      </w:r>
    </w:p>
    <w:p w:rsidR="00A221E0" w:rsidRDefault="00A221E0">
      <w:pPr>
        <w:pStyle w:val="ConsPlusNormal"/>
        <w:jc w:val="center"/>
      </w:pPr>
      <w:r>
        <w:t>Список изменяющих документов</w:t>
      </w:r>
    </w:p>
    <w:p w:rsidR="00A221E0" w:rsidRDefault="00A221E0">
      <w:pPr>
        <w:pStyle w:val="ConsPlusNormal"/>
        <w:jc w:val="center"/>
      </w:pPr>
      <w:proofErr w:type="gramStart"/>
      <w:r>
        <w:t xml:space="preserve">(введен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</w:t>
      </w:r>
      <w:proofErr w:type="gramEnd"/>
    </w:p>
    <w:p w:rsidR="00A221E0" w:rsidRDefault="00A221E0">
      <w:pPr>
        <w:pStyle w:val="ConsPlusNormal"/>
        <w:jc w:val="center"/>
      </w:pPr>
      <w:r>
        <w:t>от 30.12.2015 N 457)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jc w:val="center"/>
      </w:pPr>
      <w:r>
        <w:t>1. Общие положения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  <w:r>
        <w:t>1.1. Настоящий Порядок разработан в целях создания равных условий и возможностей для граждан, юридических лиц и индивидуальных предпринимателей в сфере размещения нестационарных торговых объектов.</w:t>
      </w:r>
    </w:p>
    <w:p w:rsidR="00A221E0" w:rsidRDefault="00A221E0">
      <w:pPr>
        <w:pStyle w:val="ConsPlusNormal"/>
        <w:ind w:firstLine="540"/>
        <w:jc w:val="both"/>
      </w:pPr>
      <w:r>
        <w:lastRenderedPageBreak/>
        <w:t>1.2. Основными принципами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(далее - торги), являются:</w:t>
      </w:r>
    </w:p>
    <w:p w:rsidR="00A221E0" w:rsidRDefault="00A221E0">
      <w:pPr>
        <w:pStyle w:val="ConsPlusNormal"/>
        <w:ind w:firstLine="540"/>
        <w:jc w:val="both"/>
      </w:pPr>
      <w:r>
        <w:t>а) добросовестная конкуренция;</w:t>
      </w:r>
    </w:p>
    <w:p w:rsidR="00A221E0" w:rsidRDefault="00A221E0">
      <w:pPr>
        <w:pStyle w:val="ConsPlusNormal"/>
        <w:ind w:firstLine="540"/>
        <w:jc w:val="both"/>
      </w:pPr>
      <w:r>
        <w:t>б) эффективное использование земель или земельных участков,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области;</w:t>
      </w:r>
    </w:p>
    <w:p w:rsidR="00A221E0" w:rsidRDefault="00A221E0">
      <w:pPr>
        <w:pStyle w:val="ConsPlusNormal"/>
        <w:ind w:firstLine="540"/>
        <w:jc w:val="both"/>
      </w:pPr>
      <w:r>
        <w:t>в) доступность информации о проведении торгов и обеспечение открытости их проведения.</w:t>
      </w:r>
    </w:p>
    <w:p w:rsidR="00A221E0" w:rsidRDefault="00A221E0">
      <w:pPr>
        <w:pStyle w:val="ConsPlusNormal"/>
        <w:ind w:firstLine="540"/>
        <w:jc w:val="both"/>
      </w:pPr>
      <w:r>
        <w:t>1.3. Торги проводятся в отношении мест размещения нестационарных торговых объектов, указанных в схеме размещения нестационарных торговых объектов, утвержденной органом местного самоуправления, определенным в соответствии с уставом муниципального образования.</w:t>
      </w:r>
    </w:p>
    <w:p w:rsidR="00A221E0" w:rsidRDefault="00A221E0">
      <w:pPr>
        <w:pStyle w:val="ConsPlusNormal"/>
        <w:ind w:firstLine="540"/>
        <w:jc w:val="both"/>
      </w:pPr>
      <w:r>
        <w:t>1.4. Торги проводятся в форме аукциона. Аукцион является открытым по составу участников и по форме подачи предложений о цене за право заключения договора.</w:t>
      </w:r>
    </w:p>
    <w:p w:rsidR="00A221E0" w:rsidRDefault="00A221E0">
      <w:pPr>
        <w:pStyle w:val="ConsPlusNormal"/>
        <w:ind w:firstLine="540"/>
        <w:jc w:val="both"/>
      </w:pPr>
      <w:r>
        <w:t>1.5. В качестве организатора аукциона выступает исполнительный орган государственной власти Кемеровской области или орган местного самоуправления, уполномоченные на распоряжение соответствующими земельными участками по месту размещения нестационарного торгового объекта (далее - уполномоченный орган), или специализированная организация, действующая на основании договора (соглашения) с уполномоченным органом, заключенного в соответствии с действующим законодательством.</w:t>
      </w:r>
    </w:p>
    <w:p w:rsidR="00A221E0" w:rsidRDefault="00A221E0">
      <w:pPr>
        <w:pStyle w:val="ConsPlusNormal"/>
        <w:ind w:firstLine="540"/>
        <w:jc w:val="both"/>
      </w:pPr>
      <w:r>
        <w:t>1.6. Инициатором проведения аукциона может быть:</w:t>
      </w:r>
    </w:p>
    <w:p w:rsidR="00A221E0" w:rsidRDefault="00A221E0">
      <w:pPr>
        <w:pStyle w:val="ConsPlusNormal"/>
        <w:ind w:firstLine="540"/>
        <w:jc w:val="both"/>
      </w:pPr>
      <w:r>
        <w:t>а) уполномоченный орган;</w:t>
      </w:r>
    </w:p>
    <w:p w:rsidR="00A221E0" w:rsidRDefault="00A221E0">
      <w:pPr>
        <w:pStyle w:val="ConsPlusNormal"/>
        <w:ind w:firstLine="540"/>
        <w:jc w:val="both"/>
      </w:pPr>
      <w:r>
        <w:t>б) гражданин, юридическое лицо или индивидуальный предприниматель.</w:t>
      </w:r>
    </w:p>
    <w:p w:rsidR="00A221E0" w:rsidRDefault="00A221E0">
      <w:pPr>
        <w:pStyle w:val="ConsPlusNormal"/>
        <w:ind w:firstLine="540"/>
        <w:jc w:val="both"/>
      </w:pPr>
      <w:r>
        <w:t>1.7. Предметом аукциона является право на заключение договора на размещение нестационарного торгового объекта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земельного участка и установления сервитута.</w:t>
      </w:r>
    </w:p>
    <w:p w:rsidR="00A221E0" w:rsidRDefault="00A221E0">
      <w:pPr>
        <w:pStyle w:val="ConsPlusNormal"/>
        <w:ind w:firstLine="540"/>
        <w:jc w:val="both"/>
      </w:pPr>
      <w:r>
        <w:t xml:space="preserve">1.8. </w:t>
      </w:r>
      <w:proofErr w:type="gramStart"/>
      <w:r>
        <w:t>Договор на размещение нестационарного торгового объекта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земельного участка и установления сервитута (далее - договор) заключается уполномоченным органом с победителем аукциона, а также с лицом, подавшим единственную заявку на участие в аукционе, соответствующую указанным в извещении о проведении аукциона</w:t>
      </w:r>
      <w:proofErr w:type="gramEnd"/>
      <w:r>
        <w:t xml:space="preserve"> требованиям к участникам аукциона, и заявка на </w:t>
      </w:r>
      <w:proofErr w:type="gramStart"/>
      <w:r>
        <w:t>участие</w:t>
      </w:r>
      <w:proofErr w:type="gramEnd"/>
      <w:r>
        <w:t xml:space="preserve"> в аукционе которого соответствует указанным в извещении о проведении аукциона условиям аукциона, с заявителем, признанным единственным участником аукциона, или с единственным принявшим участие в аукционе его участником и является основанием для размещения нестационарного торгового объекта на землях или земельном участке.</w:t>
      </w:r>
    </w:p>
    <w:p w:rsidR="00A221E0" w:rsidRDefault="00A221E0">
      <w:pPr>
        <w:pStyle w:val="ConsPlusNormal"/>
        <w:ind w:firstLine="540"/>
        <w:jc w:val="both"/>
      </w:pPr>
      <w:r>
        <w:t>1.9. Договор заключается на срок не более пяти лет.</w:t>
      </w:r>
    </w:p>
    <w:p w:rsidR="00A221E0" w:rsidRDefault="00A221E0">
      <w:pPr>
        <w:pStyle w:val="ConsPlusNormal"/>
        <w:ind w:firstLine="540"/>
        <w:jc w:val="both"/>
      </w:pPr>
      <w:r>
        <w:t>1.10. По истечении срока действия договора лицо, с которым заключен договор, обязано освободить занимаемый земельный участок или часть земель или земельного участка и привести земельный участок или часть земель или земельного участка в состояние, соответствующее их целевому назначению и (или) разрешенному использованию.</w:t>
      </w:r>
    </w:p>
    <w:p w:rsidR="00A221E0" w:rsidRDefault="00A221E0">
      <w:pPr>
        <w:pStyle w:val="ConsPlusNormal"/>
        <w:ind w:firstLine="540"/>
        <w:jc w:val="both"/>
      </w:pPr>
      <w:r>
        <w:t>1.11. По истечении срока действия договора договор на новый срок заключается по результатам торгов.</w:t>
      </w:r>
    </w:p>
    <w:p w:rsidR="00A221E0" w:rsidRDefault="00A221E0">
      <w:pPr>
        <w:pStyle w:val="ConsPlusNormal"/>
        <w:ind w:firstLine="540"/>
        <w:jc w:val="both"/>
      </w:pPr>
      <w:r>
        <w:t>1.12. Все вопросы, не урегулированные настоящим Порядком, подлежат разрешению в соответствии с действующим законодательством Российской Федерации и принятыми в соответствии с ним нормативными правовыми актами.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jc w:val="center"/>
      </w:pPr>
      <w:r>
        <w:t>2. Основные понятия, используемые в настоящем Порядке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  <w:r>
        <w:t>Для целей настоящего Порядка используются следующие понятия:</w:t>
      </w:r>
    </w:p>
    <w:p w:rsidR="00A221E0" w:rsidRDefault="00A221E0">
      <w:pPr>
        <w:pStyle w:val="ConsPlusNormal"/>
        <w:ind w:firstLine="540"/>
        <w:jc w:val="both"/>
      </w:pPr>
      <w: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A221E0" w:rsidRDefault="00A221E0">
      <w:pPr>
        <w:pStyle w:val="ConsPlusNormal"/>
        <w:ind w:firstLine="540"/>
        <w:jc w:val="both"/>
      </w:pPr>
      <w:r>
        <w:t xml:space="preserve">аукцион - форма торгов, при которой право на заключение договора приобретается лицом, </w:t>
      </w:r>
      <w:r>
        <w:lastRenderedPageBreak/>
        <w:t>предложившим наиболее высокую цену за право на заключение договора;</w:t>
      </w:r>
    </w:p>
    <w:p w:rsidR="00A221E0" w:rsidRDefault="00A221E0">
      <w:pPr>
        <w:pStyle w:val="ConsPlusNormal"/>
        <w:ind w:firstLine="540"/>
        <w:jc w:val="both"/>
      </w:pPr>
      <w:r>
        <w:t>лицо, заинтересованное в участии в аукционе, - гражданин, юридическое лицо или индивидуальный предприниматель, подавший заявление о проведен</w:t>
      </w:r>
      <w:proofErr w:type="gramStart"/>
      <w:r>
        <w:t>ии ау</w:t>
      </w:r>
      <w:proofErr w:type="gramEnd"/>
      <w:r>
        <w:t>кциона;</w:t>
      </w:r>
    </w:p>
    <w:p w:rsidR="00A221E0" w:rsidRDefault="00A221E0">
      <w:pPr>
        <w:pStyle w:val="ConsPlusNormal"/>
        <w:ind w:firstLine="540"/>
        <w:jc w:val="both"/>
      </w:pPr>
      <w:r>
        <w:t>предмет аукциона - право на заключение договора на размещение нестационарного торгового объекта;</w:t>
      </w:r>
    </w:p>
    <w:p w:rsidR="00A221E0" w:rsidRDefault="00A221E0">
      <w:pPr>
        <w:pStyle w:val="ConsPlusNormal"/>
        <w:ind w:firstLine="540"/>
        <w:jc w:val="both"/>
      </w:pPr>
      <w:r>
        <w:t>заявитель - гражданин, юридическое лицо или индивидуальный предприниматель, имеющий намерение участвовать в аукционе и заключить договор на предложенных условиях, подавший заявку на участие в аукционе;</w:t>
      </w:r>
    </w:p>
    <w:p w:rsidR="00A221E0" w:rsidRDefault="00A221E0">
      <w:pPr>
        <w:pStyle w:val="ConsPlusNormal"/>
        <w:ind w:firstLine="540"/>
        <w:jc w:val="both"/>
      </w:pPr>
      <w:r>
        <w:t>участник аукциона - заявитель, допущенный к участию в аукционе;</w:t>
      </w:r>
    </w:p>
    <w:p w:rsidR="00A221E0" w:rsidRDefault="00A221E0">
      <w:pPr>
        <w:pStyle w:val="ConsPlusNormal"/>
        <w:ind w:firstLine="540"/>
        <w:jc w:val="both"/>
      </w:pPr>
      <w:r>
        <w:t>победитель аукциона - участник аукциона, предложивший наиболее высокую цену за право на заключение договора на размещение нестационарного торгового объекта;</w:t>
      </w:r>
    </w:p>
    <w:p w:rsidR="00A221E0" w:rsidRDefault="00A221E0">
      <w:pPr>
        <w:pStyle w:val="ConsPlusNormal"/>
        <w:ind w:firstLine="540"/>
        <w:jc w:val="both"/>
      </w:pPr>
      <w:r>
        <w:t>организатор аукциона - уполномоченный орган или специализированная организация, действующая на основании договора (соглашения) с уполномоченным органом, заключенного в соответствии с действующим законодательством;</w:t>
      </w:r>
    </w:p>
    <w:p w:rsidR="00A221E0" w:rsidRDefault="00A221E0">
      <w:pPr>
        <w:pStyle w:val="ConsPlusNormal"/>
        <w:ind w:firstLine="540"/>
        <w:jc w:val="both"/>
      </w:pPr>
      <w:r>
        <w:t>заявка на участие в аукционе - письменное подтверждение намерения заявителя об участии в аукционе, включающее комплект документов, подготовленный заявителем в соответствии с требованиями настоящего Порядка для участия в аукционе и представленный организатору аукциона в срок и по форме, установленной организатором торгов;</w:t>
      </w:r>
    </w:p>
    <w:p w:rsidR="00A221E0" w:rsidRDefault="00A221E0">
      <w:pPr>
        <w:pStyle w:val="ConsPlusNormal"/>
        <w:ind w:firstLine="540"/>
        <w:jc w:val="both"/>
      </w:pPr>
      <w:r>
        <w:t>"шаг аукциона" - величина повышения начальной цены права на заключение договора на размещение нестационарного торгового объекта;</w:t>
      </w:r>
    </w:p>
    <w:p w:rsidR="00A221E0" w:rsidRDefault="00A221E0">
      <w:pPr>
        <w:pStyle w:val="ConsPlusNormal"/>
        <w:ind w:firstLine="540"/>
        <w:jc w:val="both"/>
      </w:pPr>
      <w:proofErr w:type="gramStart"/>
      <w:r>
        <w:t xml:space="preserve">начальная цена права на заключение договора - минимальная цена, по которой организатор аукциона готов продать право на заключение договора, определяемая на основании отчета об оценке, выполненного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29.07.98 N 135-ФЗ "Об оценочной деятельности в Российской Федерации", в размере платы за размещение нестационарного торгового объекта за весь период срока действия договора.</w:t>
      </w:r>
      <w:proofErr w:type="gramEnd"/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jc w:val="center"/>
      </w:pPr>
      <w:r>
        <w:t>3. Требования к порядку подачи</w:t>
      </w:r>
    </w:p>
    <w:p w:rsidR="00A221E0" w:rsidRDefault="00A221E0">
      <w:pPr>
        <w:pStyle w:val="ConsPlusNormal"/>
        <w:jc w:val="center"/>
      </w:pPr>
      <w:r>
        <w:t>заявления о проведен</w:t>
      </w:r>
      <w:proofErr w:type="gramStart"/>
      <w:r>
        <w:t>ии ау</w:t>
      </w:r>
      <w:proofErr w:type="gramEnd"/>
      <w:r>
        <w:t>кциона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  <w:r>
        <w:t>3.1. Лицо, заинтересованное в участии в аукционе, направляет в уполномоченный орган заявление о проведен</w:t>
      </w:r>
      <w:proofErr w:type="gramStart"/>
      <w:r>
        <w:t>ии ау</w:t>
      </w:r>
      <w:proofErr w:type="gramEnd"/>
      <w:r>
        <w:t>кциона на право заключения договора на размещение нестационарного торгового объекта в отношении места, указанного в схеме размещения нестационарных торговых объектов, утвержденной органом местного самоуправления.</w:t>
      </w:r>
    </w:p>
    <w:p w:rsidR="00A221E0" w:rsidRDefault="00A221E0">
      <w:pPr>
        <w:pStyle w:val="ConsPlusNormal"/>
        <w:ind w:firstLine="540"/>
        <w:jc w:val="both"/>
      </w:pPr>
      <w:bookmarkStart w:id="3" w:name="P152"/>
      <w:bookmarkEnd w:id="3"/>
      <w:r>
        <w:t>3.2. В заявлении должны быть указаны:</w:t>
      </w:r>
    </w:p>
    <w:p w:rsidR="00A221E0" w:rsidRDefault="00A221E0">
      <w:pPr>
        <w:pStyle w:val="ConsPlusNormal"/>
        <w:ind w:firstLine="540"/>
        <w:jc w:val="both"/>
      </w:pPr>
      <w:r>
        <w:t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гражданином;</w:t>
      </w:r>
    </w:p>
    <w:p w:rsidR="00A221E0" w:rsidRDefault="00A221E0">
      <w:pPr>
        <w:pStyle w:val="ConsPlusNormal"/>
        <w:ind w:firstLine="540"/>
        <w:jc w:val="both"/>
      </w:pPr>
      <w:proofErr w:type="gramStart"/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  <w:proofErr w:type="gramEnd"/>
    </w:p>
    <w:p w:rsidR="00A221E0" w:rsidRDefault="00A221E0">
      <w:pPr>
        <w:pStyle w:val="ConsPlusNormal"/>
        <w:ind w:firstLine="540"/>
        <w:jc w:val="both"/>
      </w:pPr>
      <w:r>
        <w:t>в) фамилия, имя и отчество (при наличии), место жительства заявителя, реквизиты документа, удостоверяющего его личность,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A221E0" w:rsidRDefault="00A221E0">
      <w:pPr>
        <w:pStyle w:val="ConsPlusNormal"/>
        <w:ind w:firstLine="540"/>
        <w:jc w:val="both"/>
      </w:pPr>
      <w:r>
        <w:t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A221E0" w:rsidRDefault="00A221E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почтовый адрес, адрес электронной почты, номер телефона для связи с заявителем или представителем заявителя;</w:t>
      </w:r>
    </w:p>
    <w:p w:rsidR="00A221E0" w:rsidRDefault="00A221E0">
      <w:pPr>
        <w:pStyle w:val="ConsPlusNormal"/>
        <w:ind w:firstLine="540"/>
        <w:jc w:val="both"/>
      </w:pPr>
      <w:r>
        <w:t>е) цель использования земель или земельного участка;</w:t>
      </w:r>
    </w:p>
    <w:p w:rsidR="00A221E0" w:rsidRDefault="00A221E0">
      <w:pPr>
        <w:pStyle w:val="ConsPlusNormal"/>
        <w:ind w:firstLine="540"/>
        <w:jc w:val="both"/>
      </w:pPr>
      <w:r>
        <w:t>ж) 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A221E0" w:rsidRDefault="00A221E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кадастровый номер квартала - в случае, если планируется использование земель, кадастровый учет которых в установленном порядке не произведен;</w:t>
      </w:r>
    </w:p>
    <w:p w:rsidR="00A221E0" w:rsidRDefault="00A221E0">
      <w:pPr>
        <w:pStyle w:val="ConsPlusNormal"/>
        <w:ind w:firstLine="540"/>
        <w:jc w:val="both"/>
      </w:pPr>
      <w:r>
        <w:t>и) место размещения нестационарного торгового объекта в соответствии со схемой размещения нестационарных торговых объектов, утвержденной органом местного самоуправления (адресный ориентир);</w:t>
      </w:r>
    </w:p>
    <w:p w:rsidR="00A221E0" w:rsidRDefault="00A221E0">
      <w:pPr>
        <w:pStyle w:val="ConsPlusNormal"/>
        <w:ind w:firstLine="540"/>
        <w:jc w:val="both"/>
      </w:pPr>
      <w:r>
        <w:t>к) вид, тип, площадь, назначение (специализация) нестационарного торгового объекта;</w:t>
      </w:r>
    </w:p>
    <w:p w:rsidR="00A221E0" w:rsidRDefault="00A221E0">
      <w:pPr>
        <w:pStyle w:val="ConsPlusNormal"/>
        <w:ind w:firstLine="540"/>
        <w:jc w:val="both"/>
      </w:pPr>
      <w:r>
        <w:lastRenderedPageBreak/>
        <w:t>л) предполагаемая площадь использования земель или земельного участка;</w:t>
      </w:r>
    </w:p>
    <w:p w:rsidR="00A221E0" w:rsidRDefault="00A221E0">
      <w:pPr>
        <w:pStyle w:val="ConsPlusNormal"/>
        <w:ind w:firstLine="540"/>
        <w:jc w:val="both"/>
      </w:pPr>
      <w:r>
        <w:t>м) предполагаемый срок размещения нестационарного торгового объекта (не более пяти лет).</w:t>
      </w:r>
    </w:p>
    <w:p w:rsidR="00A221E0" w:rsidRDefault="00A221E0">
      <w:pPr>
        <w:pStyle w:val="ConsPlusNormal"/>
        <w:ind w:firstLine="540"/>
        <w:jc w:val="both"/>
      </w:pPr>
      <w:bookmarkStart w:id="4" w:name="P165"/>
      <w:bookmarkEnd w:id="4"/>
      <w:r>
        <w:t>3.3. К заявлению прилагаются следующие документы:</w:t>
      </w:r>
    </w:p>
    <w:p w:rsidR="00A221E0" w:rsidRDefault="00A221E0">
      <w:pPr>
        <w:pStyle w:val="ConsPlusNormal"/>
        <w:ind w:firstLine="540"/>
        <w:jc w:val="both"/>
      </w:pPr>
      <w:r>
        <w:t>а) копия документа, удостоверяющего личность заявителя;</w:t>
      </w:r>
    </w:p>
    <w:p w:rsidR="00A221E0" w:rsidRDefault="00A221E0">
      <w:pPr>
        <w:pStyle w:val="ConsPlusNormal"/>
        <w:ind w:firstLine="540"/>
        <w:jc w:val="both"/>
      </w:pPr>
      <w:r>
        <w:t>б) копия документа, удостоверяющего личность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A221E0" w:rsidRDefault="00A221E0">
      <w:pPr>
        <w:pStyle w:val="ConsPlusNormal"/>
        <w:ind w:firstLine="540"/>
        <w:jc w:val="both"/>
      </w:pPr>
      <w:r>
        <w:t>в)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A221E0" w:rsidRDefault="00A221E0">
      <w:pPr>
        <w:pStyle w:val="ConsPlusNormal"/>
        <w:ind w:firstLine="540"/>
        <w:jc w:val="both"/>
      </w:pPr>
      <w:bookmarkStart w:id="5" w:name="P169"/>
      <w:bookmarkEnd w:id="5"/>
      <w:r>
        <w:t>3.4. К заявлению могут быть приложены следующие документы:</w:t>
      </w:r>
    </w:p>
    <w:p w:rsidR="00A221E0" w:rsidRDefault="00A221E0">
      <w:pPr>
        <w:pStyle w:val="ConsPlusNormal"/>
        <w:ind w:firstLine="540"/>
        <w:jc w:val="both"/>
      </w:pPr>
      <w:r>
        <w:t>а) кадастровый паспорт земельного участка или кадастровая выписка земельного участка - в случае, если планируется использовать земельный участок или часть земельного участка;</w:t>
      </w:r>
    </w:p>
    <w:p w:rsidR="00A221E0" w:rsidRDefault="00A221E0">
      <w:pPr>
        <w:pStyle w:val="ConsPlusNormal"/>
        <w:ind w:firstLine="540"/>
        <w:jc w:val="both"/>
      </w:pPr>
      <w:r>
        <w:t>б) выписка из Единого государственного реестра прав на недвижимое имущество и сделок с ним о зарегистрированных правах на земельный участок - в случае, если планируется использовать земельный участок или часть земельного участка.</w:t>
      </w:r>
    </w:p>
    <w:p w:rsidR="00A221E0" w:rsidRDefault="00A221E0">
      <w:pPr>
        <w:pStyle w:val="ConsPlusNormal"/>
        <w:ind w:firstLine="540"/>
        <w:jc w:val="both"/>
      </w:pPr>
      <w:r>
        <w:t xml:space="preserve">3.5. В случае если указанные в </w:t>
      </w:r>
      <w:hyperlink w:anchor="P169" w:history="1">
        <w:r>
          <w:rPr>
            <w:color w:val="0000FF"/>
          </w:rPr>
          <w:t>пункте 3.4</w:t>
        </w:r>
      </w:hyperlink>
      <w:r>
        <w:t xml:space="preserve"> настоящего Порядка документы не представлены заявителем, такие документы запрашиваются уполномоченным органом в соответствующих органах и организациях.</w:t>
      </w:r>
    </w:p>
    <w:p w:rsidR="00A221E0" w:rsidRDefault="00A221E0">
      <w:pPr>
        <w:pStyle w:val="ConsPlusNormal"/>
        <w:ind w:firstLine="540"/>
        <w:jc w:val="both"/>
      </w:pPr>
      <w:r>
        <w:t>3.6. Заявление с приложенными к нему документами подлежит регистрации уполномоченным органом не позднее рабочего дня, следующего за днем его поступления в уполномоченный орган.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jc w:val="center"/>
      </w:pPr>
      <w:r>
        <w:t>4. Принятие решения о проведен</w:t>
      </w:r>
      <w:proofErr w:type="gramStart"/>
      <w:r>
        <w:t>ии ау</w:t>
      </w:r>
      <w:proofErr w:type="gramEnd"/>
      <w:r>
        <w:t>кциона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  <w:r>
        <w:t>4.1. Уполномоченный орган принимает решение о проведен</w:t>
      </w:r>
      <w:proofErr w:type="gramStart"/>
      <w:r>
        <w:t>ии ау</w:t>
      </w:r>
      <w:proofErr w:type="gramEnd"/>
      <w:r>
        <w:t>кциона либо отказывает в проведении аукциона в течение тридцати рабочих дней со дня регистрации заявления с приложенными документами.</w:t>
      </w:r>
    </w:p>
    <w:p w:rsidR="00A221E0" w:rsidRDefault="00A221E0">
      <w:pPr>
        <w:pStyle w:val="ConsPlusNormal"/>
        <w:ind w:firstLine="540"/>
        <w:jc w:val="both"/>
      </w:pPr>
      <w:r>
        <w:t>4.2. Решение о проведен</w:t>
      </w:r>
      <w:proofErr w:type="gramStart"/>
      <w:r>
        <w:t>ии ау</w:t>
      </w:r>
      <w:proofErr w:type="gramEnd"/>
      <w:r>
        <w:t>кциона либо уведомление об отказе в проведении аукциона направляется уполномоченным органом лицу, заинтересованному в участии в аукционе, в течение семи рабочих дней со дня их принятия.</w:t>
      </w:r>
    </w:p>
    <w:p w:rsidR="00A221E0" w:rsidRDefault="00A221E0">
      <w:pPr>
        <w:pStyle w:val="ConsPlusNormal"/>
        <w:ind w:firstLine="540"/>
        <w:jc w:val="both"/>
      </w:pPr>
      <w:r>
        <w:t>4.3. Отказ в проведен</w:t>
      </w:r>
      <w:proofErr w:type="gramStart"/>
      <w:r>
        <w:t>ии ау</w:t>
      </w:r>
      <w:proofErr w:type="gramEnd"/>
      <w:r>
        <w:t>кциона принимается в случае, если:</w:t>
      </w:r>
    </w:p>
    <w:p w:rsidR="00A221E0" w:rsidRDefault="00A221E0">
      <w:pPr>
        <w:pStyle w:val="ConsPlusNormal"/>
        <w:ind w:firstLine="540"/>
        <w:jc w:val="both"/>
      </w:pPr>
      <w:r>
        <w:t xml:space="preserve">а) заявление подано с нарушением требований, установленных </w:t>
      </w:r>
      <w:hyperlink w:anchor="P152" w:history="1">
        <w:r>
          <w:rPr>
            <w:color w:val="0000FF"/>
          </w:rPr>
          <w:t>пунктами 3.2</w:t>
        </w:r>
      </w:hyperlink>
      <w:r>
        <w:t xml:space="preserve">, </w:t>
      </w:r>
      <w:hyperlink w:anchor="P165" w:history="1">
        <w:r>
          <w:rPr>
            <w:color w:val="0000FF"/>
          </w:rPr>
          <w:t>3.3</w:t>
        </w:r>
      </w:hyperlink>
      <w:r>
        <w:t xml:space="preserve"> настоящего Порядка;</w:t>
      </w:r>
    </w:p>
    <w:p w:rsidR="00A221E0" w:rsidRDefault="00A221E0">
      <w:pPr>
        <w:pStyle w:val="ConsPlusNormal"/>
        <w:ind w:firstLine="540"/>
        <w:jc w:val="both"/>
      </w:pPr>
      <w:r>
        <w:t xml:space="preserve">б) в заявлении указана цель использования земель или земельного участка, не предусмотренная </w:t>
      </w:r>
      <w:hyperlink r:id="rId26" w:history="1">
        <w:r>
          <w:rPr>
            <w:color w:val="0000FF"/>
          </w:rPr>
          <w:t>подпунктом 6 пункта 1 статьи 39.33</w:t>
        </w:r>
      </w:hyperlink>
      <w:r>
        <w:t xml:space="preserve"> Земельного кодекса Российской Федерации, за исключением размещения рекламных конструкций, а также объектов, виды которых устанавливаются Правительством Российской Федерации;</w:t>
      </w:r>
    </w:p>
    <w:p w:rsidR="00A221E0" w:rsidRDefault="00A221E0">
      <w:pPr>
        <w:pStyle w:val="ConsPlusNormal"/>
        <w:ind w:firstLine="540"/>
        <w:jc w:val="both"/>
      </w:pPr>
      <w:r>
        <w:t>в) в отношении испрашиваемого земельного участка имеется действующее решение о предварительном согласовании места размещения объекта капитального строительства, решение о предварительном согласовании предоставления земельного участка;</w:t>
      </w:r>
    </w:p>
    <w:p w:rsidR="00A221E0" w:rsidRDefault="00A221E0">
      <w:pPr>
        <w:pStyle w:val="ConsPlusNormal"/>
        <w:ind w:firstLine="540"/>
        <w:jc w:val="both"/>
      </w:pPr>
      <w:r>
        <w:t>г)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A221E0" w:rsidRDefault="00A221E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принято решение о проведен</w:t>
      </w:r>
      <w:proofErr w:type="gramStart"/>
      <w:r>
        <w:t>ии ау</w:t>
      </w:r>
      <w:proofErr w:type="gramEnd"/>
      <w:r>
        <w:t>кциона по продаже земельного участка или на право заключения договора аренды земельного участка;</w:t>
      </w:r>
    </w:p>
    <w:p w:rsidR="00A221E0" w:rsidRDefault="00A221E0">
      <w:pPr>
        <w:pStyle w:val="ConsPlusNormal"/>
        <w:ind w:firstLine="540"/>
        <w:jc w:val="both"/>
      </w:pPr>
      <w:r>
        <w:t>е) земельный участок является изъятым из оборота или ограниченным в обороте;</w:t>
      </w:r>
    </w:p>
    <w:p w:rsidR="00A221E0" w:rsidRDefault="00A221E0">
      <w:pPr>
        <w:pStyle w:val="ConsPlusNormal"/>
        <w:ind w:firstLine="540"/>
        <w:jc w:val="both"/>
      </w:pPr>
      <w:r>
        <w:t>ж) земельный участок является зарезервированным для государственных или муниципальных нужд;</w:t>
      </w:r>
    </w:p>
    <w:p w:rsidR="00A221E0" w:rsidRDefault="00A221E0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в отношении земельного участка поступили заявления, предусмотренные </w:t>
      </w:r>
      <w:hyperlink r:id="rId27" w:history="1">
        <w:r>
          <w:rPr>
            <w:color w:val="0000FF"/>
          </w:rPr>
          <w:t>подпунктом 6 пункта 4 статьи 39.11</w:t>
        </w:r>
      </w:hyperlink>
      <w:r>
        <w:t xml:space="preserve"> Земельного кодекса Российской Федерации, о проведении аукциона по продаже земельного участка или аукциона на право заключения договора его аренды либо заявление, предусмотренное </w:t>
      </w:r>
      <w:hyperlink r:id="rId28" w:history="1">
        <w:r>
          <w:rPr>
            <w:color w:val="0000FF"/>
          </w:rPr>
          <w:t>пунктом 1 статьи 39.17</w:t>
        </w:r>
      </w:hyperlink>
      <w:r>
        <w:t xml:space="preserve"> Земельного кодекса Российской Федерации, о предоставлении земельного участка без проведения торгов;</w:t>
      </w:r>
      <w:proofErr w:type="gramEnd"/>
    </w:p>
    <w:p w:rsidR="00A221E0" w:rsidRDefault="00A221E0">
      <w:pPr>
        <w:pStyle w:val="ConsPlusNormal"/>
        <w:ind w:firstLine="540"/>
        <w:jc w:val="both"/>
      </w:pPr>
      <w:r>
        <w:t>и) не истек срок действия ранее заключенного договора на размещение нестационарного торгового объекта;</w:t>
      </w:r>
    </w:p>
    <w:p w:rsidR="00A221E0" w:rsidRDefault="00A221E0">
      <w:pPr>
        <w:pStyle w:val="ConsPlusNormal"/>
        <w:ind w:firstLine="540"/>
        <w:jc w:val="both"/>
      </w:pPr>
      <w:r>
        <w:t xml:space="preserve">к) место размещения нестационарного торгового объекта не предусмотрено схемой размещения </w:t>
      </w:r>
      <w:r>
        <w:lastRenderedPageBreak/>
        <w:t>нестационарных торговых объектов, утвержденной органом местного самоуправления;</w:t>
      </w:r>
    </w:p>
    <w:p w:rsidR="00A221E0" w:rsidRDefault="00A221E0">
      <w:pPr>
        <w:pStyle w:val="ConsPlusNormal"/>
        <w:ind w:firstLine="540"/>
        <w:jc w:val="both"/>
      </w:pPr>
      <w:r>
        <w:t>л) земельный участок не находится в собственности или ведении уполномоченного органа.</w:t>
      </w:r>
    </w:p>
    <w:p w:rsidR="00A221E0" w:rsidRDefault="00A221E0">
      <w:pPr>
        <w:pStyle w:val="ConsPlusNormal"/>
        <w:ind w:firstLine="540"/>
        <w:jc w:val="both"/>
      </w:pPr>
      <w:r>
        <w:t>4.4. В решении о проведен</w:t>
      </w:r>
      <w:proofErr w:type="gramStart"/>
      <w:r>
        <w:t>ии ау</w:t>
      </w:r>
      <w:proofErr w:type="gramEnd"/>
      <w:r>
        <w:t>кциона указываются:</w:t>
      </w:r>
    </w:p>
    <w:p w:rsidR="00A221E0" w:rsidRDefault="00A221E0">
      <w:pPr>
        <w:pStyle w:val="ConsPlusNormal"/>
        <w:ind w:firstLine="540"/>
        <w:jc w:val="both"/>
      </w:pPr>
      <w:r>
        <w:t>а) наименование организатора аукциона;</w:t>
      </w:r>
    </w:p>
    <w:p w:rsidR="00A221E0" w:rsidRDefault="00A221E0">
      <w:pPr>
        <w:pStyle w:val="ConsPlusNormal"/>
        <w:ind w:firstLine="540"/>
        <w:jc w:val="both"/>
      </w:pPr>
      <w:r>
        <w:t>б) предмет аукциона (право на заключение договора), включая:</w:t>
      </w:r>
    </w:p>
    <w:p w:rsidR="00A221E0" w:rsidRDefault="00A221E0">
      <w:pPr>
        <w:pStyle w:val="ConsPlusNormal"/>
        <w:ind w:firstLine="540"/>
        <w:jc w:val="both"/>
      </w:pPr>
      <w:r>
        <w:t>вид, тип, площадь, назначение (специализация) нестационарного торгового объекта;</w:t>
      </w:r>
    </w:p>
    <w:p w:rsidR="00A221E0" w:rsidRDefault="00A221E0">
      <w:pPr>
        <w:pStyle w:val="ConsPlusNormal"/>
        <w:ind w:firstLine="540"/>
        <w:jc w:val="both"/>
      </w:pPr>
      <w:r>
        <w:t>место размещения нестационарного торгового объекта (адресный ориентир);</w:t>
      </w:r>
    </w:p>
    <w:p w:rsidR="00A221E0" w:rsidRDefault="00A221E0">
      <w:pPr>
        <w:pStyle w:val="ConsPlusNormal"/>
        <w:ind w:firstLine="540"/>
        <w:jc w:val="both"/>
      </w:pPr>
      <w: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A221E0" w:rsidRDefault="00A221E0">
      <w:pPr>
        <w:pStyle w:val="ConsPlusNormal"/>
        <w:ind w:firstLine="540"/>
        <w:jc w:val="both"/>
      </w:pPr>
      <w:r>
        <w:t>кадастровый номер квартала - в случае, если планируется использование земель, кадастровый учет которых в установленном порядке не произведен;</w:t>
      </w:r>
    </w:p>
    <w:p w:rsidR="00A221E0" w:rsidRDefault="00A221E0">
      <w:pPr>
        <w:pStyle w:val="ConsPlusNormal"/>
        <w:ind w:firstLine="540"/>
        <w:jc w:val="both"/>
      </w:pPr>
      <w:r>
        <w:t>площадь земель или земельного участка, необходимая для размещения нестационарного торгового объекта;</w:t>
      </w:r>
    </w:p>
    <w:p w:rsidR="00A221E0" w:rsidRDefault="00A221E0">
      <w:pPr>
        <w:pStyle w:val="ConsPlusNormal"/>
        <w:ind w:firstLine="540"/>
        <w:jc w:val="both"/>
      </w:pPr>
      <w:r>
        <w:t>срок, на который заключается договор;</w:t>
      </w:r>
    </w:p>
    <w:p w:rsidR="00A221E0" w:rsidRDefault="00A221E0">
      <w:pPr>
        <w:pStyle w:val="ConsPlusNormal"/>
        <w:ind w:firstLine="540"/>
        <w:jc w:val="both"/>
      </w:pPr>
      <w:r>
        <w:t>размер годовой платы за размещение нестационарного торгового объекта;</w:t>
      </w:r>
    </w:p>
    <w:p w:rsidR="00A221E0" w:rsidRDefault="00A221E0">
      <w:pPr>
        <w:pStyle w:val="ConsPlusNormal"/>
        <w:ind w:firstLine="540"/>
        <w:jc w:val="both"/>
      </w:pPr>
      <w:r>
        <w:t>в) начальная цена предмета аукциона;</w:t>
      </w:r>
    </w:p>
    <w:p w:rsidR="00A221E0" w:rsidRDefault="00A221E0">
      <w:pPr>
        <w:pStyle w:val="ConsPlusNormal"/>
        <w:ind w:firstLine="540"/>
        <w:jc w:val="both"/>
      </w:pPr>
      <w:r>
        <w:t>г) размер задатка;</w:t>
      </w:r>
    </w:p>
    <w:p w:rsidR="00A221E0" w:rsidRDefault="00A221E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"шаг аукциона";</w:t>
      </w:r>
    </w:p>
    <w:p w:rsidR="00A221E0" w:rsidRDefault="00A221E0">
      <w:pPr>
        <w:pStyle w:val="ConsPlusNormal"/>
        <w:ind w:firstLine="540"/>
        <w:jc w:val="both"/>
      </w:pPr>
      <w:r>
        <w:t>е) срок заключения договора.</w:t>
      </w:r>
    </w:p>
    <w:p w:rsidR="00A221E0" w:rsidRDefault="00A221E0">
      <w:pPr>
        <w:pStyle w:val="ConsPlusNormal"/>
        <w:ind w:firstLine="540"/>
        <w:jc w:val="both"/>
      </w:pPr>
      <w:r>
        <w:t>4.5. Размер начальной цены предмета аукциона (права на заключение договора) равен размеру платы за размещение нестационарного торгового объекта за весь период действия договора.</w:t>
      </w:r>
    </w:p>
    <w:p w:rsidR="00A221E0" w:rsidRDefault="00A221E0">
      <w:pPr>
        <w:pStyle w:val="ConsPlusNormal"/>
        <w:ind w:firstLine="540"/>
        <w:jc w:val="both"/>
      </w:pPr>
      <w:r>
        <w:t xml:space="preserve">Годовая плата за размещение нестационарного торгового объекта определяется на основании отчета об оценке, выполненного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29.07.98 N 135-ФЗ "Об оценочной деятельности в Российской Федерации".</w:t>
      </w:r>
    </w:p>
    <w:p w:rsidR="00A221E0" w:rsidRDefault="00A221E0">
      <w:pPr>
        <w:pStyle w:val="ConsPlusNormal"/>
        <w:ind w:firstLine="540"/>
        <w:jc w:val="both"/>
      </w:pPr>
      <w:r>
        <w:t>4.6. Задаток для участия в аукционе определяется в размере не менее 80% начальной цены предмета аукциона. "Шаг аукциона" составляет 5% от начальной цены.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jc w:val="center"/>
      </w:pPr>
      <w:r>
        <w:t>5. Извещение о проведен</w:t>
      </w:r>
      <w:proofErr w:type="gramStart"/>
      <w:r>
        <w:t>ии ау</w:t>
      </w:r>
      <w:proofErr w:type="gramEnd"/>
      <w:r>
        <w:t>кциона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  <w:r>
        <w:t>5.1. На основании принятого уполномоченным органом решения о проведен</w:t>
      </w:r>
      <w:proofErr w:type="gramStart"/>
      <w:r>
        <w:t>ии ау</w:t>
      </w:r>
      <w:proofErr w:type="gramEnd"/>
      <w:r>
        <w:t>кциона организатором аукциона в течение пяти рабочих дней подготавливается извещение о проведении аукциона.</w:t>
      </w:r>
    </w:p>
    <w:p w:rsidR="00A221E0" w:rsidRDefault="00A221E0">
      <w:pPr>
        <w:pStyle w:val="ConsPlusNormal"/>
        <w:ind w:firstLine="540"/>
        <w:jc w:val="both"/>
      </w:pPr>
      <w:bookmarkStart w:id="6" w:name="P212"/>
      <w:bookmarkEnd w:id="6"/>
      <w:r>
        <w:t xml:space="preserve">5.2. </w:t>
      </w:r>
      <w:proofErr w:type="gramStart"/>
      <w:r>
        <w:t>Извещение о проведении аукциона подлежит опубликованию организатором аукциона в порядке, установленном для официального опубликования муниципальных правовых актов уставом поселения, городского округа, по месту нахождения земель или земельного участка, а в случае размещения нестационарных торговых объектов на землях или земельных участках, государственная собственность на которые не разграничена в административном округе - городе Кемерово, - в газете "Кузбасс".</w:t>
      </w:r>
      <w:proofErr w:type="gramEnd"/>
    </w:p>
    <w:p w:rsidR="00A221E0" w:rsidRDefault="00A221E0">
      <w:pPr>
        <w:pStyle w:val="ConsPlusNormal"/>
        <w:ind w:firstLine="540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публикуется в течение десяти дней с момента принятия решения о проведении аукциона и не менее чем за тридцать дней до даты проведения аукциона.</w:t>
      </w:r>
    </w:p>
    <w:p w:rsidR="00A221E0" w:rsidRDefault="00A221E0">
      <w:pPr>
        <w:pStyle w:val="ConsPlusNormal"/>
        <w:ind w:firstLine="540"/>
        <w:jc w:val="both"/>
      </w:pPr>
      <w:bookmarkStart w:id="7" w:name="P214"/>
      <w:bookmarkEnd w:id="7"/>
      <w:r>
        <w:t>5.3. Извещение о проведен</w:t>
      </w:r>
      <w:proofErr w:type="gramStart"/>
      <w:r>
        <w:t>ии ау</w:t>
      </w:r>
      <w:proofErr w:type="gramEnd"/>
      <w:r>
        <w:t>кциона также размещается на официальном сайте организатора аукциона в информационно-телекоммуникационной сети "Интернет" (далее - официальный сайт) не менее чем за тридцать дней до даты проведения аукциона.</w:t>
      </w:r>
    </w:p>
    <w:p w:rsidR="00A221E0" w:rsidRDefault="00A221E0">
      <w:pPr>
        <w:pStyle w:val="ConsPlusNormal"/>
        <w:ind w:firstLine="540"/>
        <w:jc w:val="both"/>
      </w:pPr>
      <w:r>
        <w:t>5.4. Извещение о проведен</w:t>
      </w:r>
      <w:proofErr w:type="gramStart"/>
      <w:r>
        <w:t>ии ау</w:t>
      </w:r>
      <w:proofErr w:type="gramEnd"/>
      <w:r>
        <w:t>кциона включает в себя следующие сведения:</w:t>
      </w:r>
    </w:p>
    <w:p w:rsidR="00A221E0" w:rsidRDefault="00A221E0">
      <w:pPr>
        <w:pStyle w:val="ConsPlusNormal"/>
        <w:ind w:firstLine="540"/>
        <w:jc w:val="both"/>
      </w:pPr>
      <w:r>
        <w:t>а) наименование уполномоченного органа, принявшего решение, реквизиты решения;</w:t>
      </w:r>
    </w:p>
    <w:p w:rsidR="00A221E0" w:rsidRDefault="00A221E0">
      <w:pPr>
        <w:pStyle w:val="ConsPlusNormal"/>
        <w:ind w:firstLine="540"/>
        <w:jc w:val="both"/>
      </w:pPr>
      <w:r>
        <w:t>б) наименование организатора аукциона, его местонахождение, почтовый адрес, номер контактного телефона;</w:t>
      </w:r>
    </w:p>
    <w:p w:rsidR="00A221E0" w:rsidRDefault="00A221E0">
      <w:pPr>
        <w:pStyle w:val="ConsPlusNormal"/>
        <w:ind w:firstLine="540"/>
        <w:jc w:val="both"/>
      </w:pPr>
      <w:r>
        <w:t>в) место, дата, время и порядок проведения аукциона;</w:t>
      </w:r>
    </w:p>
    <w:p w:rsidR="00A221E0" w:rsidRDefault="00A221E0">
      <w:pPr>
        <w:pStyle w:val="ConsPlusNormal"/>
        <w:ind w:firstLine="540"/>
        <w:jc w:val="both"/>
      </w:pPr>
      <w:r>
        <w:t>г) предмет аукциона (право на заключение договора), включая сведения:</w:t>
      </w:r>
    </w:p>
    <w:p w:rsidR="00A221E0" w:rsidRDefault="00A221E0">
      <w:pPr>
        <w:pStyle w:val="ConsPlusNormal"/>
        <w:ind w:firstLine="540"/>
        <w:jc w:val="both"/>
      </w:pPr>
      <w:r>
        <w:t>вид, тип, площадь, назначение (специализация) нестационарного торгового объекта;</w:t>
      </w:r>
    </w:p>
    <w:p w:rsidR="00A221E0" w:rsidRDefault="00A221E0">
      <w:pPr>
        <w:pStyle w:val="ConsPlusNormal"/>
        <w:ind w:firstLine="540"/>
        <w:jc w:val="both"/>
      </w:pPr>
      <w:r>
        <w:t>место размещения нестационарного торгового объекта (адресный ориентир);</w:t>
      </w:r>
    </w:p>
    <w:p w:rsidR="00A221E0" w:rsidRDefault="00A221E0">
      <w:pPr>
        <w:pStyle w:val="ConsPlusNormal"/>
        <w:ind w:firstLine="540"/>
        <w:jc w:val="both"/>
      </w:pPr>
      <w: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A221E0" w:rsidRDefault="00A221E0">
      <w:pPr>
        <w:pStyle w:val="ConsPlusNormal"/>
        <w:ind w:firstLine="540"/>
        <w:jc w:val="both"/>
      </w:pPr>
      <w:r>
        <w:t>кадастровый номер квартала - в случае, если планируется использование земель, кадастровый учет которых в установленном порядке не произведен;</w:t>
      </w:r>
    </w:p>
    <w:p w:rsidR="00A221E0" w:rsidRDefault="00A221E0">
      <w:pPr>
        <w:pStyle w:val="ConsPlusNormal"/>
        <w:ind w:firstLine="540"/>
        <w:jc w:val="both"/>
      </w:pPr>
      <w:r>
        <w:t xml:space="preserve">площадь земель или земельного участка, необходимая для размещения нестационарного </w:t>
      </w:r>
      <w:r>
        <w:lastRenderedPageBreak/>
        <w:t>торгового объекта;</w:t>
      </w:r>
    </w:p>
    <w:p w:rsidR="00A221E0" w:rsidRDefault="00A221E0">
      <w:pPr>
        <w:pStyle w:val="ConsPlusNormal"/>
        <w:ind w:firstLine="540"/>
        <w:jc w:val="both"/>
      </w:pPr>
      <w:r>
        <w:t>срок, на который заключается договор;</w:t>
      </w:r>
    </w:p>
    <w:p w:rsidR="00A221E0" w:rsidRDefault="00A221E0">
      <w:pPr>
        <w:pStyle w:val="ConsPlusNormal"/>
        <w:ind w:firstLine="540"/>
        <w:jc w:val="both"/>
      </w:pPr>
      <w:r>
        <w:t>размер годовой платы за размещение нестационарного торгового объекта;</w:t>
      </w:r>
    </w:p>
    <w:p w:rsidR="00A221E0" w:rsidRDefault="00A221E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начальная цена предмета аукциона;</w:t>
      </w:r>
    </w:p>
    <w:p w:rsidR="00A221E0" w:rsidRDefault="00A221E0">
      <w:pPr>
        <w:pStyle w:val="ConsPlusNormal"/>
        <w:ind w:firstLine="540"/>
        <w:jc w:val="both"/>
      </w:pPr>
      <w:r>
        <w:t>е) "шаг аукциона";</w:t>
      </w:r>
    </w:p>
    <w:p w:rsidR="00A221E0" w:rsidRDefault="00A221E0">
      <w:pPr>
        <w:pStyle w:val="ConsPlusNormal"/>
        <w:ind w:firstLine="540"/>
        <w:jc w:val="both"/>
      </w:pPr>
      <w:r>
        <w:t>ж) размер задатка, порядок его внесения участниками аукциона и возврата им задатка, банковские реквизиты счета для перечисления задатка;</w:t>
      </w:r>
    </w:p>
    <w:p w:rsidR="00A221E0" w:rsidRDefault="00A221E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порядок приема заявок на участие в аукционе, адрес места приема, дата и время начала и окончания приема заявок на участие в аукционе, а также перечень документов, представляемых заявителями для участия в аукционе.</w:t>
      </w:r>
    </w:p>
    <w:p w:rsidR="00A221E0" w:rsidRDefault="00A221E0">
      <w:pPr>
        <w:pStyle w:val="ConsPlusNormal"/>
        <w:ind w:firstLine="540"/>
        <w:jc w:val="both"/>
      </w:pPr>
      <w:r>
        <w:t>5.5. Одновременно с размещением извещения о проведен</w:t>
      </w:r>
      <w:proofErr w:type="gramStart"/>
      <w:r>
        <w:t>ии ау</w:t>
      </w:r>
      <w:proofErr w:type="gramEnd"/>
      <w:r>
        <w:t>кциона организатор аукциона обеспечивает размещение на официальном сайте аукционной документации, которая должна содержать следующие сведения:</w:t>
      </w:r>
    </w:p>
    <w:p w:rsidR="00A221E0" w:rsidRDefault="00A221E0">
      <w:pPr>
        <w:pStyle w:val="ConsPlusNormal"/>
        <w:ind w:firstLine="540"/>
        <w:jc w:val="both"/>
      </w:pPr>
      <w:r>
        <w:t>а) форма заявки на участие в аукционе;</w:t>
      </w:r>
    </w:p>
    <w:p w:rsidR="00A221E0" w:rsidRDefault="00A221E0">
      <w:pPr>
        <w:pStyle w:val="ConsPlusNormal"/>
        <w:ind w:firstLine="540"/>
        <w:jc w:val="both"/>
      </w:pPr>
      <w:r>
        <w:t>б) проект договора.</w:t>
      </w:r>
    </w:p>
    <w:p w:rsidR="00A221E0" w:rsidRDefault="00A221E0">
      <w:pPr>
        <w:pStyle w:val="ConsPlusNormal"/>
        <w:ind w:firstLine="540"/>
        <w:jc w:val="both"/>
      </w:pPr>
      <w:r>
        <w:t xml:space="preserve">5.6. Организатор аукциона вправе принять решение о внесении изменений в извещение о проведении аукциона и аукционную документацию не </w:t>
      </w:r>
      <w:proofErr w:type="gramStart"/>
      <w:r>
        <w:t>позднее</w:t>
      </w:r>
      <w:proofErr w:type="gramEnd"/>
      <w:r>
        <w:t xml:space="preserve"> чем за пять дней до даты окончания подачи заявок на участие в аукционе. Изменение предмета аукциона не допускается. В течение пяти дней со дня принятия указанного решения такие изменения подлежат опубликованию и размещению на официальном сайте организатора аукциона в порядке, предусмотренном </w:t>
      </w:r>
      <w:hyperlink w:anchor="P212" w:history="1">
        <w:r>
          <w:rPr>
            <w:color w:val="0000FF"/>
          </w:rPr>
          <w:t>пунктами 5.2</w:t>
        </w:r>
      </w:hyperlink>
      <w:r>
        <w:t xml:space="preserve">, </w:t>
      </w:r>
      <w:hyperlink w:anchor="P214" w:history="1">
        <w:r>
          <w:rPr>
            <w:color w:val="0000FF"/>
          </w:rPr>
          <w:t>5.3</w:t>
        </w:r>
      </w:hyperlink>
      <w:r>
        <w:t xml:space="preserve"> настоящего Порядка. При этом срок подачи заявок на участие в аукционе должен быть продлен так, чтобы со дня официального опубликования внесенных изменений в извещение о проведен</w:t>
      </w:r>
      <w:proofErr w:type="gramStart"/>
      <w:r>
        <w:t>ии ау</w:t>
      </w:r>
      <w:proofErr w:type="gramEnd"/>
      <w:r>
        <w:t>кциона до даты окончания подачи заявок на участие в аукционе такой срок составлял не менее тридцати дней. Заявители, уже подавшие заявки, уведомляются дополнительно в письменном виде.</w:t>
      </w:r>
    </w:p>
    <w:p w:rsidR="00A221E0" w:rsidRDefault="00A221E0">
      <w:pPr>
        <w:pStyle w:val="ConsPlusNormal"/>
        <w:ind w:firstLine="540"/>
        <w:jc w:val="both"/>
      </w:pPr>
      <w:r>
        <w:t>5.7. Уполномоченный орган вправе отказаться от проведения аукциона. Извещение об отказе от проведения аукциона подлежит размещению на официальном сайте в течение трех дней со дня принятия данного решения.</w:t>
      </w:r>
    </w:p>
    <w:p w:rsidR="00A221E0" w:rsidRDefault="00A221E0">
      <w:pPr>
        <w:pStyle w:val="ConsPlusNormal"/>
        <w:ind w:firstLine="540"/>
        <w:jc w:val="both"/>
      </w:pPr>
      <w:r>
        <w:t>Организатор аукциона в течение трех дней со дня принятия уполномоченным органом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jc w:val="center"/>
      </w:pPr>
      <w:r>
        <w:t>6. Порядок подачи, приема и рассмотрения заявок</w:t>
      </w:r>
    </w:p>
    <w:p w:rsidR="00A221E0" w:rsidRDefault="00A221E0">
      <w:pPr>
        <w:pStyle w:val="ConsPlusNormal"/>
        <w:jc w:val="center"/>
      </w:pPr>
      <w:r>
        <w:t>на участие в аукционе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  <w:r>
        <w:t>6.1. Гражданин, юридическое лицо или индивидуальный предприниматель, имеющий намерение участвовать в аукционе и заключить договор на предложенных условиях (далее - заявитель), подает организатору аукциона заявку на участие в аукционе по форме, утверждаемой организатором аукциона, не позднее времени и даты, указанных в извещении о проведен</w:t>
      </w:r>
      <w:proofErr w:type="gramStart"/>
      <w:r>
        <w:t>ии ау</w:t>
      </w:r>
      <w:proofErr w:type="gramEnd"/>
      <w:r>
        <w:t>кциона.</w:t>
      </w:r>
    </w:p>
    <w:p w:rsidR="00A221E0" w:rsidRDefault="00A221E0">
      <w:pPr>
        <w:pStyle w:val="ConsPlusNormal"/>
        <w:ind w:firstLine="540"/>
        <w:jc w:val="both"/>
      </w:pPr>
      <w:r>
        <w:t>6.2. К заявке на участие в аукционе должны прилагаться следующие документы:</w:t>
      </w:r>
    </w:p>
    <w:p w:rsidR="00A221E0" w:rsidRDefault="00A221E0">
      <w:pPr>
        <w:pStyle w:val="ConsPlusNormal"/>
        <w:ind w:firstLine="540"/>
        <w:jc w:val="both"/>
      </w:pPr>
      <w:r>
        <w:t>а) копия документа, удостоверяющего личность заявителя и его представителя;</w:t>
      </w:r>
    </w:p>
    <w:p w:rsidR="00A221E0" w:rsidRDefault="00A221E0">
      <w:pPr>
        <w:pStyle w:val="ConsPlusNormal"/>
        <w:ind w:firstLine="540"/>
        <w:jc w:val="both"/>
      </w:pPr>
      <w:r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A221E0" w:rsidRDefault="00A221E0">
      <w:pPr>
        <w:pStyle w:val="ConsPlusNormal"/>
        <w:ind w:firstLine="540"/>
        <w:jc w:val="both"/>
      </w:pPr>
      <w:bookmarkStart w:id="8" w:name="P245"/>
      <w:bookmarkEnd w:id="8"/>
      <w:r>
        <w:t>в) платежный документ с отметкой банка, подтверждающий внесение задатка в установленном размере на счет, указанный в извещении о проведен</w:t>
      </w:r>
      <w:proofErr w:type="gramStart"/>
      <w:r>
        <w:t>ии ау</w:t>
      </w:r>
      <w:proofErr w:type="gramEnd"/>
      <w:r>
        <w:t>кциона.</w:t>
      </w:r>
    </w:p>
    <w:p w:rsidR="00A221E0" w:rsidRDefault="00A221E0">
      <w:pPr>
        <w:pStyle w:val="ConsPlusNormal"/>
        <w:ind w:firstLine="540"/>
        <w:jc w:val="both"/>
      </w:pPr>
      <w:r>
        <w:t xml:space="preserve">6.3. Представление документа, указанного в </w:t>
      </w:r>
      <w:hyperlink w:anchor="P245" w:history="1">
        <w:r>
          <w:rPr>
            <w:color w:val="0000FF"/>
          </w:rPr>
          <w:t>подпункте "в" пункта 6.2</w:t>
        </w:r>
      </w:hyperlink>
      <w:r>
        <w:t xml:space="preserve"> настоящего Порядка, признается заключением соглашения о задатке.</w:t>
      </w:r>
    </w:p>
    <w:p w:rsidR="00A221E0" w:rsidRDefault="00A221E0">
      <w:pPr>
        <w:pStyle w:val="ConsPlusNormal"/>
        <w:ind w:firstLine="540"/>
        <w:jc w:val="both"/>
      </w:pPr>
      <w:r>
        <w:t>6.4.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Управлении Федеральной налоговой службы по Кемеровской области.</w:t>
      </w:r>
    </w:p>
    <w:p w:rsidR="00A221E0" w:rsidRDefault="00A221E0">
      <w:pPr>
        <w:pStyle w:val="ConsPlusNormal"/>
        <w:ind w:firstLine="540"/>
        <w:jc w:val="both"/>
      </w:pPr>
      <w:r>
        <w:t>6.5. Заявка составляется в двух экземплярах, один из которых остается у организатора аукциона, другой - у заявителя.</w:t>
      </w:r>
    </w:p>
    <w:p w:rsidR="00A221E0" w:rsidRDefault="00A221E0">
      <w:pPr>
        <w:pStyle w:val="ConsPlusNormal"/>
        <w:ind w:firstLine="540"/>
        <w:jc w:val="both"/>
      </w:pPr>
      <w:r>
        <w:t>6.6. Заявитель вправе в отношении каждого предмета аукциона подать только одну заявку на участие в аукционе.</w:t>
      </w:r>
    </w:p>
    <w:p w:rsidR="00A221E0" w:rsidRDefault="00A221E0">
      <w:pPr>
        <w:pStyle w:val="ConsPlusNormal"/>
        <w:ind w:firstLine="540"/>
        <w:jc w:val="both"/>
      </w:pPr>
      <w:r>
        <w:t xml:space="preserve">6.7. В случае если аукцион проводится в отношении двух и более предметов аукциона, заявка </w:t>
      </w:r>
      <w:r>
        <w:lastRenderedPageBreak/>
        <w:t>подается в отношении каждого предмета аукциона отдельно.</w:t>
      </w:r>
    </w:p>
    <w:p w:rsidR="00A221E0" w:rsidRDefault="00A221E0">
      <w:pPr>
        <w:pStyle w:val="ConsPlusNormal"/>
        <w:ind w:firstLine="540"/>
        <w:jc w:val="both"/>
      </w:pPr>
      <w:r>
        <w:t>6.8. Прием заявок об участии в аукционе от заявителей осуществляется не позднее времени и даты, указанных в извещении о проведен</w:t>
      </w:r>
      <w:proofErr w:type="gramStart"/>
      <w:r>
        <w:t>ии ау</w:t>
      </w:r>
      <w:proofErr w:type="gramEnd"/>
      <w:r>
        <w:t>кциона.</w:t>
      </w:r>
    </w:p>
    <w:p w:rsidR="00A221E0" w:rsidRDefault="00A221E0">
      <w:pPr>
        <w:pStyle w:val="ConsPlusNormal"/>
        <w:ind w:firstLine="540"/>
        <w:jc w:val="both"/>
      </w:pPr>
      <w:r>
        <w:t>6.9. Заявки об участии в аукционе с прилагаемыми к ним документами регистрируются в журнале приема заявок с указанием в нем даты и времени подачи заявки, а также порядкового номера.</w:t>
      </w:r>
    </w:p>
    <w:p w:rsidR="00A221E0" w:rsidRDefault="00A221E0">
      <w:pPr>
        <w:pStyle w:val="ConsPlusNormal"/>
        <w:ind w:firstLine="540"/>
        <w:jc w:val="both"/>
      </w:pPr>
      <w:r>
        <w:t xml:space="preserve">6.10. Заявка на участие в аукционе, поступившая после срока приема заявок, не рассматривается и возвращается в день ее поступления заявителю или его представителю под расписку вместе с документами по описи. Организатор аукциона обязан вернуть задаток заявителю в течение трех рабочих дней </w:t>
      </w:r>
      <w:proofErr w:type="gramStart"/>
      <w:r>
        <w:t>с даты поступления</w:t>
      </w:r>
      <w:proofErr w:type="gramEnd"/>
      <w:r>
        <w:t xml:space="preserve"> такой заявки.</w:t>
      </w:r>
    </w:p>
    <w:p w:rsidR="00A221E0" w:rsidRDefault="00A221E0">
      <w:pPr>
        <w:pStyle w:val="ConsPlusNormal"/>
        <w:ind w:firstLine="540"/>
        <w:jc w:val="both"/>
      </w:pPr>
      <w:r>
        <w:t>6.11.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A221E0" w:rsidRDefault="00A221E0">
      <w:pPr>
        <w:pStyle w:val="ConsPlusNormal"/>
        <w:ind w:firstLine="540"/>
        <w:jc w:val="both"/>
      </w:pPr>
      <w:r>
        <w:t>Уведомление об отзыве заявки регистрируется организатором аукциона в журнале приема заявок в день его поступления.</w:t>
      </w:r>
    </w:p>
    <w:p w:rsidR="00A221E0" w:rsidRDefault="00A221E0">
      <w:pPr>
        <w:pStyle w:val="ConsPlusNormal"/>
        <w:ind w:firstLine="540"/>
        <w:jc w:val="both"/>
      </w:pPr>
      <w:r>
        <w:t xml:space="preserve">Организатор аукциона обязан возвратить заявителю внесенный им задаток </w:t>
      </w:r>
      <w:proofErr w:type="gramStart"/>
      <w:r>
        <w:t>в течение трех рабочих дней со дня поступления уведомления об отзыве заявки на участие в аукционе</w:t>
      </w:r>
      <w:proofErr w:type="gramEnd"/>
      <w:r>
        <w:t>.</w:t>
      </w:r>
    </w:p>
    <w:p w:rsidR="00A221E0" w:rsidRDefault="00A221E0">
      <w:pPr>
        <w:pStyle w:val="ConsPlusNormal"/>
        <w:ind w:firstLine="540"/>
        <w:jc w:val="both"/>
      </w:pPr>
      <w:r>
        <w:t>В случае отзыва заявителем заявки на участие в аукционе позднее дня окончания срока приема заявок задаток возвращается в порядке, установленном для участников аукциона.</w:t>
      </w:r>
    </w:p>
    <w:p w:rsidR="00A221E0" w:rsidRDefault="00A221E0">
      <w:pPr>
        <w:pStyle w:val="ConsPlusNormal"/>
        <w:ind w:firstLine="540"/>
        <w:jc w:val="both"/>
      </w:pPr>
      <w:r>
        <w:t>6.12. Организатор аукциона принимает меры по обеспечению сохранности представленных заявок на участие в аукционе и прилагаемых к ним документов, а также конфиденциальности сведений о заявителях и содержании представленных документов.</w:t>
      </w:r>
    </w:p>
    <w:p w:rsidR="00A221E0" w:rsidRDefault="00A221E0">
      <w:pPr>
        <w:pStyle w:val="ConsPlusNormal"/>
        <w:ind w:firstLine="540"/>
        <w:jc w:val="both"/>
      </w:pPr>
      <w:r>
        <w:t xml:space="preserve">6.13. Срок рассмотрения заявок на участие в аукционе не может превышать пяти рабочих дней </w:t>
      </w:r>
      <w:proofErr w:type="gramStart"/>
      <w:r>
        <w:t>с даты окончания</w:t>
      </w:r>
      <w:proofErr w:type="gramEnd"/>
      <w:r>
        <w:t xml:space="preserve"> срока приема заявок на участие в аукционе.</w:t>
      </w:r>
    </w:p>
    <w:p w:rsidR="00A221E0" w:rsidRDefault="00A221E0">
      <w:pPr>
        <w:pStyle w:val="ConsPlusNormal"/>
        <w:ind w:firstLine="540"/>
        <w:jc w:val="both"/>
      </w:pPr>
      <w:r>
        <w:t>6.14. По результатам рассмотрения заявок на участие в аукционе организатором аукциона принимается одно из следующих решений:</w:t>
      </w:r>
    </w:p>
    <w:p w:rsidR="00A221E0" w:rsidRDefault="00A221E0">
      <w:pPr>
        <w:pStyle w:val="ConsPlusNormal"/>
        <w:ind w:firstLine="540"/>
        <w:jc w:val="both"/>
      </w:pPr>
      <w:r>
        <w:t>а) о признании заявителя участником аукциона, лицом, подавшим единственную заявку, или единственным заявителем, признанным участником аукциона;</w:t>
      </w:r>
    </w:p>
    <w:p w:rsidR="00A221E0" w:rsidRDefault="00A221E0">
      <w:pPr>
        <w:pStyle w:val="ConsPlusNormal"/>
        <w:ind w:firstLine="540"/>
        <w:jc w:val="both"/>
      </w:pPr>
      <w:r>
        <w:t>б) об отказе в допуске заявителя к участию в аукционе;</w:t>
      </w:r>
    </w:p>
    <w:p w:rsidR="00A221E0" w:rsidRDefault="00A221E0">
      <w:pPr>
        <w:pStyle w:val="ConsPlusNormal"/>
        <w:ind w:firstLine="540"/>
        <w:jc w:val="both"/>
      </w:pPr>
      <w:r>
        <w:t>в) об отказе в проведен</w:t>
      </w:r>
      <w:proofErr w:type="gramStart"/>
      <w:r>
        <w:t>ии ау</w:t>
      </w:r>
      <w:proofErr w:type="gramEnd"/>
      <w:r>
        <w:t>кциона в случае несоответствия всех поданных заявок требованиям настоящего Порядка.</w:t>
      </w:r>
    </w:p>
    <w:p w:rsidR="00A221E0" w:rsidRDefault="00A221E0">
      <w:pPr>
        <w:pStyle w:val="ConsPlusNormal"/>
        <w:ind w:firstLine="540"/>
        <w:jc w:val="both"/>
      </w:pPr>
      <w:r>
        <w:t>6.15. Заявитель не допускается к участию в аукционе в следующих случаях:</w:t>
      </w:r>
    </w:p>
    <w:p w:rsidR="00A221E0" w:rsidRDefault="00A221E0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A221E0" w:rsidRDefault="00A221E0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A221E0" w:rsidRDefault="00A221E0">
      <w:pPr>
        <w:pStyle w:val="ConsPlusNormal"/>
        <w:ind w:firstLine="540"/>
        <w:jc w:val="both"/>
      </w:pPr>
      <w:r>
        <w:t>в) не соблюдена форма заявки;</w:t>
      </w:r>
    </w:p>
    <w:p w:rsidR="00A221E0" w:rsidRDefault="00A221E0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</w:t>
      </w:r>
      <w:proofErr w:type="gramStart"/>
      <w:r>
        <w:t>ии ау</w:t>
      </w:r>
      <w:proofErr w:type="gramEnd"/>
      <w:r>
        <w:t>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A221E0" w:rsidRDefault="00A221E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A221E0" w:rsidRDefault="00A221E0">
      <w:pPr>
        <w:pStyle w:val="ConsPlusNormal"/>
        <w:ind w:firstLine="540"/>
        <w:jc w:val="both"/>
      </w:pPr>
      <w:r>
        <w:t xml:space="preserve">6.16.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 на участие в аукционе, внесенных задатках, перечень отозванных заявок, а также сведения о заявителях, не допущенных к участию в аукционе, с указанием оснований отказа в допуске к участию в нем.</w:t>
      </w:r>
      <w:proofErr w:type="gramEnd"/>
    </w:p>
    <w:p w:rsidR="00A221E0" w:rsidRDefault="00A221E0">
      <w:pPr>
        <w:pStyle w:val="ConsPlusNormal"/>
        <w:ind w:firstLine="540"/>
        <w:jc w:val="both"/>
      </w:pPr>
      <w:r>
        <w:t xml:space="preserve">6.17.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A221E0" w:rsidRDefault="00A221E0">
      <w:pPr>
        <w:pStyle w:val="ConsPlusNormal"/>
        <w:ind w:firstLine="540"/>
        <w:jc w:val="both"/>
      </w:pPr>
      <w:r>
        <w:t>6.18. Заявитель приобретает статус участника аукциона с момента принятия организатором торгов решения о признании заявителя участником аукциона, оформленного протоколом рассмотрения заявок на участие в аукционе.</w:t>
      </w:r>
    </w:p>
    <w:p w:rsidR="00A221E0" w:rsidRDefault="00A221E0">
      <w:pPr>
        <w:pStyle w:val="ConsPlusNormal"/>
        <w:ind w:firstLine="540"/>
        <w:jc w:val="both"/>
      </w:pPr>
      <w:r>
        <w:t xml:space="preserve">6.19. </w:t>
      </w:r>
      <w:proofErr w:type="gramStart"/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аукционе, путем вручения уведомления под расписку либо направления такого уведомления по почте заказным письмом.</w:t>
      </w:r>
      <w:proofErr w:type="gramEnd"/>
    </w:p>
    <w:p w:rsidR="00A221E0" w:rsidRDefault="00A221E0">
      <w:pPr>
        <w:pStyle w:val="ConsPlusNormal"/>
        <w:ind w:firstLine="540"/>
        <w:jc w:val="both"/>
      </w:pPr>
      <w:r>
        <w:lastRenderedPageBreak/>
        <w:t>Указанные решения могут быть обжалованы в порядке, установленном действующим законодательством.</w:t>
      </w:r>
    </w:p>
    <w:p w:rsidR="00A221E0" w:rsidRDefault="00A221E0">
      <w:pPr>
        <w:pStyle w:val="ConsPlusNormal"/>
        <w:ind w:firstLine="540"/>
        <w:jc w:val="both"/>
      </w:pPr>
      <w:r>
        <w:t>6.20. 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A221E0" w:rsidRDefault="00A221E0">
      <w:pPr>
        <w:pStyle w:val="ConsPlusNormal"/>
        <w:ind w:firstLine="540"/>
        <w:jc w:val="both"/>
      </w:pPr>
      <w:r>
        <w:t xml:space="preserve">6.21. В случае если </w:t>
      </w:r>
      <w:proofErr w:type="gramStart"/>
      <w: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221E0" w:rsidRDefault="00A221E0">
      <w:pPr>
        <w:pStyle w:val="ConsPlusNormal"/>
        <w:ind w:firstLine="540"/>
        <w:jc w:val="both"/>
      </w:pPr>
      <w:bookmarkStart w:id="9" w:name="P277"/>
      <w:bookmarkEnd w:id="9"/>
      <w:r>
        <w:t>6.22. 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направляет заявителю два экземпляра подписанного проекта договора.</w:t>
      </w:r>
    </w:p>
    <w:p w:rsidR="00A221E0" w:rsidRDefault="00A221E0">
      <w:pPr>
        <w:pStyle w:val="ConsPlusNormal"/>
        <w:ind w:firstLine="540"/>
        <w:jc w:val="both"/>
      </w:pPr>
      <w:bookmarkStart w:id="10" w:name="P278"/>
      <w:bookmarkEnd w:id="10"/>
      <w:r>
        <w:t>6.23. В случае если по окончании срока приема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требованиям, установленным настоящим Порядком,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уполномоченный орган в течение десяти дней со дня рассмотрения указанной заявки направляет заявителю два экземпляра подписанного проекта договора.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jc w:val="center"/>
      </w:pPr>
      <w:r>
        <w:t>7. Процедура проведения аукциона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  <w:r>
        <w:t>7.1. Аукцион проводится организатором аукциона в присутствии участников аукциона (их представителей).</w:t>
      </w:r>
    </w:p>
    <w:p w:rsidR="00A221E0" w:rsidRDefault="00A221E0">
      <w:pPr>
        <w:pStyle w:val="ConsPlusNormal"/>
        <w:ind w:firstLine="540"/>
        <w:jc w:val="both"/>
      </w:pPr>
      <w:r>
        <w:t>7.2. Аукцион проводится путем повышения начальной цены права на заключение договора, указанной в извещении о проведен</w:t>
      </w:r>
      <w:proofErr w:type="gramStart"/>
      <w:r>
        <w:t>ии ау</w:t>
      </w:r>
      <w:proofErr w:type="gramEnd"/>
      <w:r>
        <w:t>кциона, на "шаг аукциона".</w:t>
      </w:r>
    </w:p>
    <w:p w:rsidR="00A221E0" w:rsidRDefault="00A221E0">
      <w:pPr>
        <w:pStyle w:val="ConsPlusNormal"/>
        <w:ind w:firstLine="540"/>
        <w:jc w:val="both"/>
      </w:pPr>
      <w:r>
        <w:t>7.3.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A221E0" w:rsidRDefault="00A221E0">
      <w:pPr>
        <w:pStyle w:val="ConsPlusNormal"/>
        <w:ind w:firstLine="540"/>
        <w:jc w:val="both"/>
      </w:pPr>
      <w:r>
        <w:t>7.4. Аукцион ведет аукционист.</w:t>
      </w:r>
    </w:p>
    <w:p w:rsidR="00A221E0" w:rsidRDefault="00A221E0">
      <w:pPr>
        <w:pStyle w:val="ConsPlusNormal"/>
        <w:ind w:firstLine="540"/>
        <w:jc w:val="both"/>
      </w:pPr>
      <w:r>
        <w:t>7.5. Аукцион начинается с оглашения аукционистом наименования предмета аукциона (лота), начальной цены предмета аукциона, "шага аукциона", после чего аукционист предлагает участникам аукциона подтвердить согласие приобрести предмет аукциона по начальной цене.</w:t>
      </w:r>
    </w:p>
    <w:p w:rsidR="00A221E0" w:rsidRDefault="00A221E0">
      <w:pPr>
        <w:pStyle w:val="ConsPlusNormal"/>
        <w:ind w:firstLine="540"/>
        <w:jc w:val="both"/>
      </w:pPr>
      <w:r>
        <w:t>7.6.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A221E0" w:rsidRDefault="00A221E0">
      <w:pPr>
        <w:pStyle w:val="ConsPlusNormal"/>
        <w:ind w:firstLine="540"/>
        <w:jc w:val="both"/>
      </w:pPr>
      <w:r>
        <w:t>7.7. Каждую последующую цену аукционист назначает путем увеличения текущей цены предмета торгов на "шаг аукциона".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A221E0" w:rsidRDefault="00A221E0">
      <w:pPr>
        <w:pStyle w:val="ConsPlusNormal"/>
        <w:ind w:firstLine="540"/>
        <w:jc w:val="both"/>
      </w:pPr>
      <w:r>
        <w:t>7.8. 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A221E0" w:rsidRDefault="00A221E0">
      <w:pPr>
        <w:pStyle w:val="ConsPlusNormal"/>
        <w:ind w:firstLine="540"/>
        <w:jc w:val="both"/>
      </w:pPr>
      <w:r>
        <w:t>7.9. 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A221E0" w:rsidRDefault="00A221E0">
      <w:pPr>
        <w:pStyle w:val="ConsPlusNormal"/>
        <w:ind w:firstLine="540"/>
        <w:jc w:val="both"/>
      </w:pPr>
      <w:r>
        <w:t>7.10. Победителем аукциона признается тот участник аукциона, номер карточки которого был назван аукционистом последним.</w:t>
      </w:r>
    </w:p>
    <w:p w:rsidR="00A221E0" w:rsidRDefault="00A221E0">
      <w:pPr>
        <w:pStyle w:val="ConsPlusNormal"/>
        <w:ind w:firstLine="540"/>
        <w:jc w:val="both"/>
      </w:pPr>
      <w:r>
        <w:t xml:space="preserve">7.11. В случае если в аукционе участвовал один участник или при проведении аукциона не присутствовал ни один из участников </w:t>
      </w:r>
      <w:proofErr w:type="gramStart"/>
      <w:r>
        <w:t>аукциона</w:t>
      </w:r>
      <w:proofErr w:type="gramEnd"/>
      <w:r>
        <w:t xml:space="preserve">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221E0" w:rsidRDefault="00A221E0">
      <w:pPr>
        <w:pStyle w:val="ConsPlusNormal"/>
        <w:ind w:firstLine="540"/>
        <w:jc w:val="both"/>
      </w:pPr>
      <w:r>
        <w:t>7.12. Результаты аукциона оформляются протоколом о результатах аукциона, который составляет организатор аукциона.</w:t>
      </w:r>
    </w:p>
    <w:p w:rsidR="00A221E0" w:rsidRDefault="00A221E0">
      <w:pPr>
        <w:pStyle w:val="ConsPlusNormal"/>
        <w:ind w:firstLine="540"/>
        <w:jc w:val="both"/>
      </w:pPr>
      <w:r>
        <w:t>Протокол о результатах аукциона подписывается победителем аукциона и организатором аукциона в день проведения аукциона.</w:t>
      </w:r>
    </w:p>
    <w:p w:rsidR="00A221E0" w:rsidRDefault="00A221E0">
      <w:pPr>
        <w:pStyle w:val="ConsPlusNormal"/>
        <w:ind w:firstLine="540"/>
        <w:jc w:val="both"/>
      </w:pPr>
      <w:r>
        <w:t xml:space="preserve">Протокол о результатах аукциона составляется в двух экземплярах, один из которых передается </w:t>
      </w:r>
      <w:r>
        <w:lastRenderedPageBreak/>
        <w:t>победителю аукциона, а второй остается у организатора аукциона. Протокол о результатах аукциона должен содержать следующую информацию:</w:t>
      </w:r>
    </w:p>
    <w:p w:rsidR="00A221E0" w:rsidRDefault="00A221E0">
      <w:pPr>
        <w:pStyle w:val="ConsPlusNormal"/>
        <w:ind w:firstLine="540"/>
        <w:jc w:val="both"/>
      </w:pPr>
      <w:r>
        <w:t>а) место, дата и время проведения аукциона;</w:t>
      </w:r>
    </w:p>
    <w:p w:rsidR="00A221E0" w:rsidRDefault="00A221E0">
      <w:pPr>
        <w:pStyle w:val="ConsPlusNormal"/>
        <w:ind w:firstLine="540"/>
        <w:jc w:val="both"/>
      </w:pPr>
      <w:r>
        <w:t>б) наименования (имена) участников аукциона;</w:t>
      </w:r>
    </w:p>
    <w:p w:rsidR="00A221E0" w:rsidRDefault="00A221E0">
      <w:pPr>
        <w:pStyle w:val="ConsPlusNormal"/>
        <w:ind w:firstLine="540"/>
        <w:jc w:val="both"/>
      </w:pPr>
      <w:r>
        <w:t>в) предмет аукциона (право на заключение договора), включая следующие сведения:</w:t>
      </w:r>
    </w:p>
    <w:p w:rsidR="00A221E0" w:rsidRDefault="00A221E0">
      <w:pPr>
        <w:pStyle w:val="ConsPlusNormal"/>
        <w:ind w:firstLine="540"/>
        <w:jc w:val="both"/>
      </w:pPr>
      <w:r>
        <w:t>вид, тип, площадь, назначение (специализация) нестационарного торгового объекта;</w:t>
      </w:r>
    </w:p>
    <w:p w:rsidR="00A221E0" w:rsidRDefault="00A221E0">
      <w:pPr>
        <w:pStyle w:val="ConsPlusNormal"/>
        <w:ind w:firstLine="540"/>
        <w:jc w:val="both"/>
      </w:pPr>
      <w:r>
        <w:t>место размещения нестационарного торгового объекта (адресный ориентир);</w:t>
      </w:r>
    </w:p>
    <w:p w:rsidR="00A221E0" w:rsidRDefault="00A221E0">
      <w:pPr>
        <w:pStyle w:val="ConsPlusNormal"/>
        <w:ind w:firstLine="540"/>
        <w:jc w:val="both"/>
      </w:pPr>
      <w: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A221E0" w:rsidRDefault="00A221E0">
      <w:pPr>
        <w:pStyle w:val="ConsPlusNormal"/>
        <w:ind w:firstLine="540"/>
        <w:jc w:val="both"/>
      </w:pPr>
      <w:r>
        <w:t>кадастровый номер квартала - в случае, если планируется использование земель, кадастровый учет которых в установленном порядке не произведен;</w:t>
      </w:r>
    </w:p>
    <w:p w:rsidR="00A221E0" w:rsidRDefault="00A221E0">
      <w:pPr>
        <w:pStyle w:val="ConsPlusNormal"/>
        <w:ind w:firstLine="540"/>
        <w:jc w:val="both"/>
      </w:pPr>
      <w:r>
        <w:t>площадь земель или земельного участка, необходимая для размещения нестационарного торгового объекта;</w:t>
      </w:r>
    </w:p>
    <w:p w:rsidR="00A221E0" w:rsidRDefault="00A221E0">
      <w:pPr>
        <w:pStyle w:val="ConsPlusNormal"/>
        <w:ind w:firstLine="540"/>
        <w:jc w:val="both"/>
      </w:pPr>
      <w:r>
        <w:t>срок, на который заключается договор;</w:t>
      </w:r>
    </w:p>
    <w:p w:rsidR="00A221E0" w:rsidRDefault="00A221E0">
      <w:pPr>
        <w:pStyle w:val="ConsPlusNormal"/>
        <w:ind w:firstLine="540"/>
        <w:jc w:val="both"/>
      </w:pPr>
      <w:r>
        <w:t>размер годовой платы за размещение нестационарного торгового объекта;</w:t>
      </w:r>
    </w:p>
    <w:p w:rsidR="00A221E0" w:rsidRDefault="00A221E0">
      <w:pPr>
        <w:pStyle w:val="ConsPlusNormal"/>
        <w:ind w:firstLine="540"/>
        <w:jc w:val="both"/>
      </w:pPr>
      <w:r>
        <w:t>г) начальная цена предмета аукциона;</w:t>
      </w:r>
    </w:p>
    <w:p w:rsidR="00A221E0" w:rsidRDefault="00A221E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сведения о последнем и предпоследнем предложении о цене предмета аукциона;</w:t>
      </w:r>
    </w:p>
    <w:p w:rsidR="00A221E0" w:rsidRDefault="00A221E0">
      <w:pPr>
        <w:pStyle w:val="ConsPlusNormal"/>
        <w:ind w:firstLine="540"/>
        <w:jc w:val="both"/>
      </w:pPr>
      <w: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221E0" w:rsidRDefault="00A221E0">
      <w:pPr>
        <w:pStyle w:val="ConsPlusNormal"/>
        <w:ind w:firstLine="540"/>
        <w:jc w:val="both"/>
      </w:pPr>
      <w:r>
        <w:t>ж) цена приобретенного права на заключение договора.</w:t>
      </w:r>
    </w:p>
    <w:p w:rsidR="00A221E0" w:rsidRDefault="00A221E0">
      <w:pPr>
        <w:pStyle w:val="ConsPlusNormal"/>
        <w:ind w:firstLine="540"/>
        <w:jc w:val="both"/>
      </w:pPr>
      <w:r>
        <w:t>7.13. Протокол о результатах аукциона размещается организатором аукциона на официальном сайте в течение одного рабочего дня со дня подписания протокола.</w:t>
      </w:r>
    </w:p>
    <w:p w:rsidR="00A221E0" w:rsidRDefault="00A221E0">
      <w:pPr>
        <w:pStyle w:val="ConsPlusNormal"/>
        <w:ind w:firstLine="540"/>
        <w:jc w:val="both"/>
      </w:pPr>
      <w:r>
        <w:t xml:space="preserve">7.14. Организатор аукциона в течение трех рабочих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 обязан возвратить задатки лицам, участвовавшим в аукционе и не победившим в нем.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jc w:val="center"/>
      </w:pPr>
      <w:r>
        <w:t>8. Заключение договора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  <w:r>
        <w:t>8.1. Уполномоченный орган направляет победителю аукциона или единственному принявшему участие в аукционе участнику два экземпляра проекта договора в десятидневный срок со дня составления протокола о результатах аукциона.</w:t>
      </w:r>
    </w:p>
    <w:p w:rsidR="00A221E0" w:rsidRDefault="00A221E0">
      <w:pPr>
        <w:pStyle w:val="ConsPlusNormal"/>
        <w:ind w:firstLine="540"/>
        <w:jc w:val="both"/>
      </w:pPr>
      <w:r>
        <w:t xml:space="preserve">Не допускается заключение договора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</w:t>
      </w:r>
    </w:p>
    <w:p w:rsidR="00A221E0" w:rsidRDefault="00A221E0">
      <w:pPr>
        <w:pStyle w:val="ConsPlusNormal"/>
        <w:ind w:firstLine="540"/>
        <w:jc w:val="both"/>
      </w:pPr>
      <w:bookmarkStart w:id="11" w:name="P317"/>
      <w:bookmarkEnd w:id="11"/>
      <w:r>
        <w:t>8.2. Если в течение тридцати дней со дня направления уполномоченным органом победителю аукциона или единственному принявшему участие в аукционе участнику проекта договора победителем аукциона или единственным принявшим участие в аукционе участником не произведена оплата права на заключение договора и (</w:t>
      </w:r>
      <w:proofErr w:type="gramStart"/>
      <w:r>
        <w:t xml:space="preserve">или) </w:t>
      </w:r>
      <w:proofErr w:type="gramEnd"/>
      <w:r>
        <w:t>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221E0" w:rsidRDefault="00A221E0">
      <w:pPr>
        <w:pStyle w:val="ConsPlusNormal"/>
        <w:ind w:firstLine="540"/>
        <w:jc w:val="both"/>
      </w:pPr>
      <w:bookmarkStart w:id="12" w:name="P318"/>
      <w:bookmarkEnd w:id="12"/>
      <w:r>
        <w:t xml:space="preserve">8.3. </w:t>
      </w:r>
      <w:proofErr w:type="gramStart"/>
      <w:r>
        <w:t xml:space="preserve">Если в течение тридцати дней со дня направления уполномоченным органом участнику аукциона, который сделал предпоследнее предложение о цене предмета аукциона, а также лицу, подавшему единственную заявку на участие в аукционе, заявителю, признанному единственным участником аукциона, в порядке, установленном </w:t>
      </w:r>
      <w:hyperlink w:anchor="P277" w:history="1">
        <w:r>
          <w:rPr>
            <w:color w:val="0000FF"/>
          </w:rPr>
          <w:t>пунктами 6.22</w:t>
        </w:r>
      </w:hyperlink>
      <w:r>
        <w:t xml:space="preserve">, </w:t>
      </w:r>
      <w:hyperlink w:anchor="P278" w:history="1">
        <w:r>
          <w:rPr>
            <w:color w:val="0000FF"/>
          </w:rPr>
          <w:t>6.23</w:t>
        </w:r>
      </w:hyperlink>
      <w:r>
        <w:t xml:space="preserve"> настоящего Порядка, проекта договора эти лица не произвели оплату права на заключение договора и (или) не представили в уполномоченный</w:t>
      </w:r>
      <w:proofErr w:type="gramEnd"/>
      <w:r>
        <w:t xml:space="preserve"> </w:t>
      </w:r>
      <w:proofErr w:type="gramStart"/>
      <w:r>
        <w:t>орган</w:t>
      </w:r>
      <w:proofErr w:type="gramEnd"/>
      <w:r>
        <w:t xml:space="preserve"> подписанный проект договора, уполномоченный орган вправе принять решение о проведении повторного аукциона. При повторном проведен</w:t>
      </w:r>
      <w:proofErr w:type="gramStart"/>
      <w:r>
        <w:t>ии ау</w:t>
      </w:r>
      <w:proofErr w:type="gramEnd"/>
      <w:r>
        <w:t>кциона уполномоченный орган вправе изменить условия проведения аукциона.</w:t>
      </w:r>
    </w:p>
    <w:p w:rsidR="00A221E0" w:rsidRDefault="00A221E0">
      <w:pPr>
        <w:pStyle w:val="ConsPlusNormal"/>
        <w:ind w:firstLine="540"/>
        <w:jc w:val="both"/>
      </w:pPr>
      <w:r>
        <w:t xml:space="preserve">8.4. </w:t>
      </w:r>
      <w:proofErr w:type="gramStart"/>
      <w:r>
        <w:t xml:space="preserve"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течение срока, установленного </w:t>
      </w:r>
      <w:hyperlink w:anchor="P317" w:history="1">
        <w:r>
          <w:rPr>
            <w:color w:val="0000FF"/>
          </w:rPr>
          <w:t>пунктами 8.2</w:t>
        </w:r>
      </w:hyperlink>
      <w:r>
        <w:t xml:space="preserve">, </w:t>
      </w:r>
      <w:hyperlink w:anchor="P318" w:history="1">
        <w:r>
          <w:rPr>
            <w:color w:val="0000FF"/>
          </w:rPr>
          <w:t>8.3</w:t>
        </w:r>
      </w:hyperlink>
      <w:r>
        <w:t xml:space="preserve"> настоящего Порядка, они считаются уклонившимися от заключения договора.</w:t>
      </w:r>
      <w:proofErr w:type="gramEnd"/>
    </w:p>
    <w:p w:rsidR="00A221E0" w:rsidRDefault="00A221E0">
      <w:pPr>
        <w:pStyle w:val="ConsPlusNormal"/>
        <w:ind w:firstLine="540"/>
        <w:jc w:val="both"/>
      </w:pPr>
      <w:r>
        <w:t xml:space="preserve">8.5. Задаток, внесенный лицом, признанным победителем аукциона, единственным принявшим </w:t>
      </w:r>
      <w:r>
        <w:lastRenderedPageBreak/>
        <w:t xml:space="preserve">участие в аукционе участником, иным лицом, с которым договор заключен в соответствии с </w:t>
      </w:r>
      <w:hyperlink w:anchor="P277" w:history="1">
        <w:r>
          <w:rPr>
            <w:color w:val="0000FF"/>
          </w:rPr>
          <w:t>пунктами 6.22</w:t>
        </w:r>
      </w:hyperlink>
      <w:r>
        <w:t xml:space="preserve">, </w:t>
      </w:r>
      <w:hyperlink w:anchor="P278" w:history="1">
        <w:r>
          <w:rPr>
            <w:color w:val="0000FF"/>
          </w:rPr>
          <w:t>6.23</w:t>
        </w:r>
      </w:hyperlink>
      <w:r>
        <w:t xml:space="preserve"> настоящего Порядка, засчитывается в оплату приобретаемого права на заключение договора. Задатки, внесенные этими лицами, не заключившими договор вследствие уклонения от заключения договора, не возвращаются.</w:t>
      </w:r>
    </w:p>
    <w:p w:rsidR="00A221E0" w:rsidRDefault="00A221E0">
      <w:pPr>
        <w:pStyle w:val="ConsPlusNormal"/>
        <w:ind w:firstLine="540"/>
        <w:jc w:val="both"/>
      </w:pPr>
      <w:r>
        <w:t xml:space="preserve">8.6. Договор заключается с лицами, указанными в </w:t>
      </w:r>
      <w:hyperlink w:anchor="P317" w:history="1">
        <w:r>
          <w:rPr>
            <w:color w:val="0000FF"/>
          </w:rPr>
          <w:t>пунктах 8.2</w:t>
        </w:r>
      </w:hyperlink>
      <w:r>
        <w:t xml:space="preserve">, </w:t>
      </w:r>
      <w:hyperlink w:anchor="P318" w:history="1">
        <w:r>
          <w:rPr>
            <w:color w:val="0000FF"/>
          </w:rPr>
          <w:t>8.3</w:t>
        </w:r>
      </w:hyperlink>
      <w:r>
        <w:t xml:space="preserve"> настоящего Порядка, при условии полной оплаты приобретенного права, что подтверждается копией платежного поручения (квитанции).</w:t>
      </w:r>
    </w:p>
    <w:p w:rsidR="00A221E0" w:rsidRDefault="00A221E0">
      <w:pPr>
        <w:pStyle w:val="ConsPlusNormal"/>
        <w:ind w:firstLine="540"/>
        <w:jc w:val="both"/>
      </w:pPr>
      <w:r>
        <w:t xml:space="preserve">8.7. Ежегодная плата по договору состоит из годового размера платы за размещение нестационарного торгового объекта, определенного на основании отчета об оценке, выполненного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29.07.98 N 135-ФЗ "Об оценочной деятельности в Российской Федерации".</w:t>
      </w:r>
    </w:p>
    <w:p w:rsidR="00A221E0" w:rsidRDefault="00A221E0">
      <w:pPr>
        <w:pStyle w:val="ConsPlusNormal"/>
        <w:ind w:firstLine="540"/>
        <w:jc w:val="both"/>
      </w:pPr>
      <w:r>
        <w:t>8.8. Договором устанавливается порядок внесения платы за размещение нестационарного торгового объекта.</w:t>
      </w:r>
    </w:p>
    <w:p w:rsidR="00A221E0" w:rsidRDefault="00A221E0">
      <w:pPr>
        <w:pStyle w:val="ConsPlusNormal"/>
        <w:ind w:firstLine="540"/>
        <w:jc w:val="both"/>
      </w:pPr>
      <w:r>
        <w:t xml:space="preserve">8.9. По окончании </w:t>
      </w:r>
      <w:proofErr w:type="gramStart"/>
      <w:r>
        <w:t>срока действия договора обязательства сторон</w:t>
      </w:r>
      <w:proofErr w:type="gramEnd"/>
      <w:r>
        <w:t xml:space="preserve"> по договору прекращаются.</w:t>
      </w:r>
    </w:p>
    <w:p w:rsidR="00A221E0" w:rsidRDefault="00A221E0">
      <w:pPr>
        <w:pStyle w:val="ConsPlusNormal"/>
        <w:ind w:firstLine="540"/>
        <w:jc w:val="both"/>
      </w:pPr>
      <w:r>
        <w:t xml:space="preserve">8.10. Договор может </w:t>
      </w:r>
      <w:proofErr w:type="gramStart"/>
      <w:r>
        <w:t>быть</w:t>
      </w:r>
      <w:proofErr w:type="gramEnd"/>
      <w:r>
        <w:t xml:space="preserve"> досрочно расторгнут по основаниям и в порядке, предусмотренном действующим законодательством Российской Федерации.</w:t>
      </w:r>
    </w:p>
    <w:p w:rsidR="00A221E0" w:rsidRDefault="00A221E0">
      <w:pPr>
        <w:pStyle w:val="ConsPlusNormal"/>
        <w:ind w:firstLine="540"/>
        <w:jc w:val="both"/>
      </w:pPr>
      <w:r>
        <w:t xml:space="preserve">8.11. Все споры и разногласия, возникающие из договора, разрешаются путем переговоров, при </w:t>
      </w:r>
      <w:proofErr w:type="spellStart"/>
      <w:r>
        <w:t>недостижении</w:t>
      </w:r>
      <w:proofErr w:type="spellEnd"/>
      <w:r>
        <w:t xml:space="preserve"> согласия - в судебном порядке.</w:t>
      </w: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ind w:firstLine="540"/>
        <w:jc w:val="both"/>
      </w:pPr>
    </w:p>
    <w:p w:rsidR="00A221E0" w:rsidRDefault="00A221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342" w:rsidRDefault="00152342"/>
    <w:sectPr w:rsidR="00152342" w:rsidSect="00A221E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221E0"/>
    <w:rsid w:val="00004EC3"/>
    <w:rsid w:val="00044238"/>
    <w:rsid w:val="00144E77"/>
    <w:rsid w:val="00152342"/>
    <w:rsid w:val="00455F12"/>
    <w:rsid w:val="004961F9"/>
    <w:rsid w:val="005B7AB9"/>
    <w:rsid w:val="005C0172"/>
    <w:rsid w:val="00617ECD"/>
    <w:rsid w:val="006E0CF3"/>
    <w:rsid w:val="007E1351"/>
    <w:rsid w:val="00A15978"/>
    <w:rsid w:val="00A221E0"/>
    <w:rsid w:val="00CE61B4"/>
    <w:rsid w:val="00D825AE"/>
    <w:rsid w:val="00DA0011"/>
    <w:rsid w:val="00DB0A3B"/>
    <w:rsid w:val="00E019AE"/>
    <w:rsid w:val="00E72EDF"/>
    <w:rsid w:val="00EE3008"/>
    <w:rsid w:val="00F9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1E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1E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1E0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A24C875B69FEEB05ACEF5D6B1E7AF67C8FCF8336F4015DD724617731FCD2448C5AA01DD617D4B1872CX4k7C" TargetMode="External"/><Relationship Id="rId13" Type="http://schemas.openxmlformats.org/officeDocument/2006/relationships/hyperlink" Target="consultantplus://offline/ref=1363A24C875B69FEEB05ACEF5D6B1E7AF67C8FCF823FFD065CD724617731FCD2448C5AA01DD617D4B1852DX4k1C" TargetMode="External"/><Relationship Id="rId18" Type="http://schemas.openxmlformats.org/officeDocument/2006/relationships/hyperlink" Target="consultantplus://offline/ref=1363A24C875B69FEEB05ACEF5D6B1E7AF67C8FCF8636FC045DD724617731FCD2448C5AA01DD617D4B1852DX4k2C" TargetMode="External"/><Relationship Id="rId26" Type="http://schemas.openxmlformats.org/officeDocument/2006/relationships/hyperlink" Target="consultantplus://offline/ref=1363A24C875B69FEEB05B2E24B07427FF37ED6C7873AF65709887F3C2038F68503C303E259DCX1k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63A24C875B69FEEB05ACEF5D6B1E7AF67C8FCF863BFD0256D724617731FCD2448C5AA01DD617D4B1852CX4k2C" TargetMode="External"/><Relationship Id="rId7" Type="http://schemas.openxmlformats.org/officeDocument/2006/relationships/hyperlink" Target="consultantplus://offline/ref=1363A24C875B69FEEB05ACEF5D6B1E7AF67C8FCF8636FC045DD724617731FCD2448C5AA01DD617D4B1852DX4k2C" TargetMode="External"/><Relationship Id="rId12" Type="http://schemas.openxmlformats.org/officeDocument/2006/relationships/hyperlink" Target="consultantplus://offline/ref=1363A24C875B69FEEB05ACEF5D6B1E7AF67C8FCF823FFD065CD724617731FCD2448C5AA01DD617D4B1852DX4k1C" TargetMode="External"/><Relationship Id="rId17" Type="http://schemas.openxmlformats.org/officeDocument/2006/relationships/hyperlink" Target="consultantplus://offline/ref=1363A24C875B69FEEB05ACEF5D6B1E7AF67C8FCF823FFD065CD724617731FCD2448C5AA01DD617D4B1852DX4k2C" TargetMode="External"/><Relationship Id="rId25" Type="http://schemas.openxmlformats.org/officeDocument/2006/relationships/hyperlink" Target="consultantplus://offline/ref=1363A24C875B69FEEB05B2E24B07427FF37FD2C3813AF65709887F3C20X3k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63A24C875B69FEEB05ACEF5D6B1E7AF67C8FCF8037F90153D724617731FCD2448C5AA01DD617D4B1852DX4k4C" TargetMode="External"/><Relationship Id="rId20" Type="http://schemas.openxmlformats.org/officeDocument/2006/relationships/hyperlink" Target="consultantplus://offline/ref=1363A24C875B69FEEB05ACEF5D6B1E7AF67C8FCF863BFD0256D724617731FCD2448C5AA01DD617D4B1852CX4k3C" TargetMode="External"/><Relationship Id="rId29" Type="http://schemas.openxmlformats.org/officeDocument/2006/relationships/hyperlink" Target="consultantplus://offline/ref=1363A24C875B69FEEB05B2E24B07427FF37FD2C3813AF65709887F3C20X3k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3A24C875B69FEEB05ACEF5D6B1E7AF67C8FCF823FFD065CD724617731FCD2448C5AA01DD617D4B1852CX4k0C" TargetMode="External"/><Relationship Id="rId11" Type="http://schemas.openxmlformats.org/officeDocument/2006/relationships/hyperlink" Target="consultantplus://offline/ref=1363A24C875B69FEEB05ACEF5D6B1E7AF67C8FCF823FFD065CD724617731FCD2448C5AA01DD617D4B1852DX4k7C" TargetMode="External"/><Relationship Id="rId24" Type="http://schemas.openxmlformats.org/officeDocument/2006/relationships/hyperlink" Target="consultantplus://offline/ref=1363A24C875B69FEEB05ACEF5D6B1E7AF67C8FCF823FFD065CD724617731FCD2448C5AA01DD617D4B1852DX4kD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363A24C875B69FEEB05ACEF5D6B1E7AF67C8FCF8037F90153D724617731FCD2448C5AA01DD617D4B1852CX4kCC" TargetMode="External"/><Relationship Id="rId15" Type="http://schemas.openxmlformats.org/officeDocument/2006/relationships/hyperlink" Target="consultantplus://offline/ref=1363A24C875B69FEEB05ACEF5D6B1E7AF67C8FCF863BFD0256D724617731FCD2448C5AA01DD617D4B1852CX4k0C" TargetMode="External"/><Relationship Id="rId23" Type="http://schemas.openxmlformats.org/officeDocument/2006/relationships/hyperlink" Target="consultantplus://offline/ref=1363A24C875B69FEEB05ACEF5D6B1E7AF67C8FCF8037F90153D724617731FCD2448C5AA01DD617D4B1852DX4k4C" TargetMode="External"/><Relationship Id="rId28" Type="http://schemas.openxmlformats.org/officeDocument/2006/relationships/hyperlink" Target="consultantplus://offline/ref=1363A24C875B69FEEB05B2E24B07427FF37ED6C7873AF65709887F3C2038F68503C303EB5AXDk3C" TargetMode="External"/><Relationship Id="rId10" Type="http://schemas.openxmlformats.org/officeDocument/2006/relationships/hyperlink" Target="consultantplus://offline/ref=1363A24C875B69FEEB05ACEF5D6B1E7AF67C8FCF823FFD065CD724617731FCD2448C5AA01DD617D4B1852DX4k5C" TargetMode="External"/><Relationship Id="rId19" Type="http://schemas.openxmlformats.org/officeDocument/2006/relationships/hyperlink" Target="consultantplus://offline/ref=1363A24C875B69FEEB05ACEF5D6B1E7AF67C8FCF823FFD065CD724617731FCD2448C5AA01DD617D4B1852DX4k2C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1363A24C875B69FEEB05ACEF5D6B1E7AF67C8FCF863BFD0256D724617731FCD2448C5AA01DD617D4B1852CX4k0C" TargetMode="External"/><Relationship Id="rId9" Type="http://schemas.openxmlformats.org/officeDocument/2006/relationships/hyperlink" Target="consultantplus://offline/ref=1363A24C875B69FEEB05ACEF5D6B1E7AF67C8FCF823FFD065CD724617731FCD2448C5AA01DD617D4B1852CX4kDC" TargetMode="External"/><Relationship Id="rId14" Type="http://schemas.openxmlformats.org/officeDocument/2006/relationships/hyperlink" Target="consultantplus://offline/ref=1363A24C875B69FEEB05ACEF5D6B1E7AF67C8FCF823FFD065CD724617731FCD2448C5AA01DD617D4B1852DX4k0C" TargetMode="External"/><Relationship Id="rId22" Type="http://schemas.openxmlformats.org/officeDocument/2006/relationships/hyperlink" Target="consultantplus://offline/ref=1363A24C875B69FEEB05ACEF5D6B1E7AF67C8FCF863BFD0256D724617731FCD2448C5AA01DD617D4B1852CX4kCC" TargetMode="External"/><Relationship Id="rId27" Type="http://schemas.openxmlformats.org/officeDocument/2006/relationships/hyperlink" Target="consultantplus://offline/ref=1363A24C875B69FEEB05B2E24B07427FF37ED6C7873AF65709887F3C2038F68503C303E558XDk8C" TargetMode="External"/><Relationship Id="rId30" Type="http://schemas.openxmlformats.org/officeDocument/2006/relationships/hyperlink" Target="consultantplus://offline/ref=1363A24C875B69FEEB05B2E24B07427FF37FD2C3813AF65709887F3C20X3k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6763</Words>
  <Characters>38553</Characters>
  <Application>Microsoft Office Word</Application>
  <DocSecurity>0</DocSecurity>
  <Lines>321</Lines>
  <Paragraphs>90</Paragraphs>
  <ScaleCrop>false</ScaleCrop>
  <Company>Krokoz™</Company>
  <LinksUpToDate>false</LinksUpToDate>
  <CharactersWithSpaces>45226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2016-05-17T02:36:00Z</dcterms:created>
  <dcterms:modified xsi:type="dcterms:W3CDTF">2016-05-17T02:38:00Z</dcterms:modified>
</cp:coreProperties>
</file>