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EA25B3">
        <w:rPr>
          <w:rFonts w:ascii="Times New Roman" w:hAnsi="Times New Roman"/>
          <w:sz w:val="24"/>
          <w:szCs w:val="24"/>
        </w:rPr>
        <w:t>9 год и на плановый период 2020и 2021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  201</w:t>
      </w:r>
      <w:r w:rsidR="00EA25B3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г.№ </w:t>
      </w:r>
      <w:r w:rsidR="00B675B3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 </w:t>
      </w:r>
      <w:r w:rsidR="006C7D83">
        <w:rPr>
          <w:rFonts w:ascii="Times New Roman" w:hAnsi="Times New Roman"/>
          <w:sz w:val="24"/>
          <w:szCs w:val="24"/>
        </w:rPr>
        <w:t xml:space="preserve"> 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EA25B3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2019 и на плановый период 2020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Default="00C71A9F" w:rsidP="004430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00D">
        <w:rPr>
          <w:rFonts w:ascii="Times New Roman" w:hAnsi="Times New Roman" w:cs="Times New Roman"/>
        </w:rPr>
        <w:t>(тыс.</w:t>
      </w:r>
      <w:r w:rsidR="006C7D83">
        <w:rPr>
          <w:rFonts w:ascii="Times New Roman" w:hAnsi="Times New Roman" w:cs="Times New Roman"/>
        </w:rPr>
        <w:t xml:space="preserve">  </w:t>
      </w:r>
      <w:r w:rsidRPr="0044300D">
        <w:rPr>
          <w:rFonts w:ascii="Times New Roman" w:hAnsi="Times New Roman" w:cs="Times New Roman"/>
        </w:rPr>
        <w:t>руб.)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134"/>
        <w:gridCol w:w="851"/>
        <w:gridCol w:w="1417"/>
        <w:gridCol w:w="1276"/>
        <w:gridCol w:w="1701"/>
        <w:gridCol w:w="1701"/>
        <w:gridCol w:w="1701"/>
      </w:tblGrid>
      <w:tr w:rsidR="006D1C38" w:rsidTr="006D1C38">
        <w:trPr>
          <w:trHeight w:val="1378"/>
        </w:trPr>
        <w:tc>
          <w:tcPr>
            <w:tcW w:w="4928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6D1C38" w:rsidRDefault="00413EF6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6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238 010,5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222 852,6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224 357,9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3 533,6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2 007,8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выплаты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несоциального характера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Доступная среда для инвалидов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154 297,3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142 273,0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143 778,3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2 255,0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2 439,0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2 243,8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2 333,3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2 426,9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19 926,0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21 566,0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19 926,0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21 566,0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осуществлению ежемесячной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 связи с рождением (усыновлением) первого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12 206,0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12 676,0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10 806,0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12 145,3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12 612,9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17 410,0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3 202,0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17 410,0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3 202,0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101 450,6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62 391,5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62 395,9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39 393,5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8 379,0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8 382,6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4 121,5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3 363,3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2 741,0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19 814,3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3 710,8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15 611,4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10 787,5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8 170,9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8 170,9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4 587,1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4 467,1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4 467,1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4 658,4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3 703,8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3 703,8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26 633,4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 «Управление по защите населения и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35 425,5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27 379,9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27 379,9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1 314,0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1 231,8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21 705,0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20 792,0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20 236,4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20 236,4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1 224,6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хранению,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3 946,2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"Модернизация экономики моногорода Калтан"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72910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72910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26 664,1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26 664,1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3 294,7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3 294,7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5 659,2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5 659,2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13 210,2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13 210,2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165 932,4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73 691,9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76 559,6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72 177,2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12 215,8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4 924,3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2 847,0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2 077,3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8 803,8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7 559,3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6 836,5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6 836,5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0910071140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09100S3420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54 438,2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54 282,8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54 282,8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31 331,1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0940072530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7 614,3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7 614,3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7 058,8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7 044,4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7 044,4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410 569,4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403 389,0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366 852,9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9 255,9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2 132,0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2 132,0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5 372,0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3 309,0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1 566,6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365 662,9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365 651,8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329 115,7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6 185,0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6 185,0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5 222,1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2 088,1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4 518,3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4 512,3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3 988,5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15 825,5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15 825,4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15 192,1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15 192,1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14 335,1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14 335,1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молодёжной политики Калтанского городского округа»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32 650,5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32 272,5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32 272,5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28 587,1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28 487,1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28 487,1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103 266,8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103 119,5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103 119,5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1 782,0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культуры», за счёт средств от </w:t>
            </w: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платных услуг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11 494,1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2 358,7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9 135,4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9 135,4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2 144,8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2 086,7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2 512,1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1 295,2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1 216,9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15 236,8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15 236,8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2 241,5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10 477,2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6 443,8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6 443,8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2 518,0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2 133,0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1 126 416,6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945 550,6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929 347,8</w:t>
            </w:r>
          </w:p>
        </w:tc>
      </w:tr>
    </w:tbl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404A"/>
    <w:rsid w:val="003873CA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4996-4956-4A5B-A4FB-CAD523E9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35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18</cp:revision>
  <cp:lastPrinted>2016-11-11T07:11:00Z</cp:lastPrinted>
  <dcterms:created xsi:type="dcterms:W3CDTF">2016-11-11T07:12:00Z</dcterms:created>
  <dcterms:modified xsi:type="dcterms:W3CDTF">2018-12-12T02:18:00Z</dcterms:modified>
</cp:coreProperties>
</file>