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17"/>
        <w:gridCol w:w="1362"/>
        <w:gridCol w:w="942"/>
        <w:gridCol w:w="1357"/>
        <w:gridCol w:w="1130"/>
        <w:gridCol w:w="1188"/>
        <w:gridCol w:w="1176"/>
        <w:gridCol w:w="1176"/>
        <w:gridCol w:w="1212"/>
      </w:tblGrid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9E2D51" w:rsidRPr="009E2D51" w:rsidTr="009E2D51">
        <w:trPr>
          <w:trHeight w:val="33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от ____марта 2013 г  № ____ - НПА   </w:t>
            </w:r>
          </w:p>
        </w:tc>
      </w:tr>
      <w:tr w:rsidR="009E2D51" w:rsidRPr="009E2D51" w:rsidTr="009E2D51">
        <w:trPr>
          <w:trHeight w:val="25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9E2D51" w:rsidRPr="009E2D51" w:rsidTr="009E2D51">
        <w:trPr>
          <w:trHeight w:val="36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бюджете Калтанского городского округа на 2013 год и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2014 и 2015 годов»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21 декабря 2012 г  № 53-НПА   </w:t>
            </w:r>
          </w:p>
        </w:tc>
      </w:tr>
      <w:tr w:rsidR="009E2D51" w:rsidRPr="009E2D51" w:rsidTr="009E2D51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бюджета Калтанского городского округа</w:t>
            </w:r>
          </w:p>
        </w:tc>
      </w:tr>
      <w:tr w:rsidR="009E2D51" w:rsidRPr="009E2D51" w:rsidTr="009E2D51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9E2D51" w:rsidRPr="009E2D51" w:rsidTr="009E2D51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ведомственной структуре расходов на 2013 год и на плановый период 2014 и 2015 годов</w:t>
            </w:r>
          </w:p>
        </w:tc>
      </w:tr>
      <w:tr w:rsidR="009E2D51" w:rsidRPr="009E2D51" w:rsidTr="009E2D51">
        <w:trPr>
          <w:trHeight w:val="33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9E2D51" w:rsidRPr="009E2D51" w:rsidTr="009E2D51">
        <w:trPr>
          <w:trHeight w:val="1095"/>
        </w:trPr>
        <w:tc>
          <w:tcPr>
            <w:tcW w:w="18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9E2D51" w:rsidRPr="009E2D51" w:rsidTr="009E2D51">
        <w:trPr>
          <w:trHeight w:val="25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D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D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D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D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г. Калтан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17 567,1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36 456,3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2D5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2D5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2D5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2D5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145 533,9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53 387,7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54 320,8  </w:t>
            </w:r>
          </w:p>
        </w:tc>
      </w:tr>
      <w:tr w:rsidR="009E2D51" w:rsidRPr="009E2D51" w:rsidTr="009E2D51">
        <w:trPr>
          <w:trHeight w:val="3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23 844,8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17 812,1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18 941,3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E2D51" w:rsidRPr="009E2D51" w:rsidTr="009E2D5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E2D51" w:rsidRPr="009E2D51" w:rsidTr="009E2D5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E2D51" w:rsidRPr="009E2D51" w:rsidTr="009E2D51">
        <w:trPr>
          <w:trHeight w:val="138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 , местных администраций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16 162,0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9E2D51" w:rsidRPr="009E2D51" w:rsidTr="009E2D5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16 162,0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9E2D51" w:rsidRPr="009E2D51" w:rsidTr="009E2D51">
        <w:trPr>
          <w:trHeight w:val="3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16 162,0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14 851,3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14 851,3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14 635,3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9E2D51" w:rsidRPr="009E2D51" w:rsidTr="009E2D5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E2D51" w:rsidRPr="009E2D51" w:rsidTr="009E2D5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E2D51" w:rsidRPr="009E2D51" w:rsidTr="009E2D5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E2D51" w:rsidRPr="009E2D51" w:rsidTr="009E2D5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6 694,3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1 440,4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2 569,6  </w:t>
            </w:r>
          </w:p>
        </w:tc>
      </w:tr>
      <w:tr w:rsidR="009E2D51" w:rsidRPr="009E2D51" w:rsidTr="009E2D5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</w:tr>
      <w:tr w:rsidR="009E2D51" w:rsidRPr="009E2D51" w:rsidTr="009E2D51">
        <w:trPr>
          <w:trHeight w:val="112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E2D51" w:rsidRPr="009E2D51" w:rsidTr="009E2D51">
        <w:trPr>
          <w:trHeight w:val="82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</w:tr>
      <w:tr w:rsidR="009E2D51" w:rsidRPr="009E2D51" w:rsidTr="009E2D51">
        <w:trPr>
          <w:trHeight w:val="13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</w:tr>
      <w:tr w:rsidR="009E2D51" w:rsidRPr="009E2D51" w:rsidTr="009E2D5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</w:tr>
      <w:tr w:rsidR="009E2D51" w:rsidRPr="009E2D51" w:rsidTr="009E2D51">
        <w:trPr>
          <w:trHeight w:val="9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выполнение функций муниципального казенного учреждения "Архив Калтанского городского округа"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5 572,9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1 448,2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5 253,9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279,2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279,2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79,2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1 097,0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E2D51" w:rsidRPr="009E2D51" w:rsidTr="009E2D5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E2D51" w:rsidRPr="009E2D51" w:rsidTr="009E2D51">
        <w:trPr>
          <w:trHeight w:val="99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85 638,3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9E2D51" w:rsidRPr="009E2D51" w:rsidTr="009E2D51">
        <w:trPr>
          <w:trHeight w:val="108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«Поддержка и развитие малого и среднего предпринимательства Калтанского городского округа» на 2013-2015 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муниципальному бюджетному учреждению Калтанского городского округа "Градостроительный центр"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12 161,7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9 361,7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9 361,7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9E2D51" w:rsidRPr="009E2D51" w:rsidTr="009E2D51">
        <w:trPr>
          <w:trHeight w:val="10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9E2D51" w:rsidRPr="009E2D51" w:rsidTr="009E2D51">
        <w:trPr>
          <w:trHeight w:val="7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объектов»на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9E2D51" w:rsidRPr="009E2D51" w:rsidTr="009E2D51">
        <w:trPr>
          <w:trHeight w:val="25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здравоохранения в Калтанском городском округе» на 2013-2015 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14 960,2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11 600,8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11 401,1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6 860,2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3 700,8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3 701,1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5 220,2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2 060,8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2 061,1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9E2D51" w:rsidRPr="009E2D51" w:rsidTr="009E2D51">
        <w:trPr>
          <w:trHeight w:val="18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9E2D51" w:rsidRPr="009E2D51" w:rsidTr="009E2D51">
        <w:trPr>
          <w:trHeight w:val="322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4 994,4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9E2D51" w:rsidRPr="009E2D51" w:rsidTr="009E2D51">
        <w:trPr>
          <w:trHeight w:val="18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5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«Жилище» Калтанского городского округа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E2D51" w:rsidRPr="009E2D51" w:rsidTr="009E2D51">
        <w:trPr>
          <w:trHeight w:val="3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7 700,0  </w:t>
            </w:r>
          </w:p>
        </w:tc>
      </w:tr>
      <w:tr w:rsidR="009E2D51" w:rsidRPr="009E2D51" w:rsidTr="009E2D5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7 700,0  </w:t>
            </w:r>
          </w:p>
        </w:tc>
      </w:tr>
      <w:tr w:rsidR="009E2D51" w:rsidRPr="009E2D51" w:rsidTr="009E2D51">
        <w:trPr>
          <w:trHeight w:val="109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9E2D51" w:rsidRPr="009E2D51" w:rsidTr="009E2D51">
        <w:trPr>
          <w:trHeight w:val="148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3 786,4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Телерадиокомпании и телеорганизации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3 537,0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Совета народных депутатов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2 025,0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837,2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837,2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837,2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942,7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2D51" w:rsidRPr="009E2D51" w:rsidTr="009E2D51">
        <w:trPr>
          <w:trHeight w:val="87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12 636,7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12 388,7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12 134,7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10 756,7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10 766,7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10 776,7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10 756,7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10 766,7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10 776,7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122 897,1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70 371,2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71 070,3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15 499,5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13 200,6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13 899,7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10 063,4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9 221,5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10 063,4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</w:tr>
      <w:tr w:rsidR="009E2D51" w:rsidRPr="009E2D51" w:rsidTr="009E2D51">
        <w:trPr>
          <w:trHeight w:val="9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4 744,1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5 586,0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5 491,5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4 649,6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5 491,5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9E2D51" w:rsidRPr="009E2D51" w:rsidTr="009E2D51">
        <w:trPr>
          <w:trHeight w:val="3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9E2D51" w:rsidRPr="009E2D51" w:rsidTr="009E2D5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9E2D51" w:rsidRPr="009E2D51" w:rsidTr="009E2D5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9E2D51" w:rsidRPr="009E2D51" w:rsidTr="009E2D5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107 397,6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57 170,6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57 170,6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42 227,0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15 730,0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15 730,0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хозяйства к зиме»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15 730,0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15 730,0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15 730,0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57 784,6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</w:tr>
      <w:tr w:rsidR="009E2D51" w:rsidRPr="009E2D51" w:rsidTr="009E2D51">
        <w:trPr>
          <w:trHeight w:val="12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</w:tr>
      <w:tr w:rsidR="009E2D51" w:rsidRPr="009E2D51" w:rsidTr="009E2D51">
        <w:trPr>
          <w:trHeight w:val="6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54 552,7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13 945,9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13 945,9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13 945,9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13 945,9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9E2D51" w:rsidRPr="009E2D51" w:rsidTr="009E2D51">
        <w:trPr>
          <w:trHeight w:val="9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338 285,0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313 608,0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314 791,0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314 231,0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289 515,0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290 656,0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120 563,0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111 197,0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111 820,0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98 712,0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98 712,0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9 177,0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5 293,0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</w:tr>
      <w:tr w:rsidR="009E2D51" w:rsidRPr="009E2D51" w:rsidTr="009E2D51">
        <w:trPr>
          <w:trHeight w:val="12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E2D51" w:rsidRPr="009E2D51" w:rsidTr="009E2D51">
        <w:trPr>
          <w:trHeight w:val="6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11 049,0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11 049,0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11 049,0  </w:t>
            </w:r>
          </w:p>
        </w:tc>
      </w:tr>
      <w:tr w:rsidR="009E2D51" w:rsidRPr="009E2D51" w:rsidTr="009E2D51">
        <w:trPr>
          <w:trHeight w:val="18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</w:tr>
      <w:tr w:rsidR="009E2D51" w:rsidRPr="009E2D51" w:rsidTr="009E2D51">
        <w:trPr>
          <w:trHeight w:val="349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</w:tr>
      <w:tr w:rsidR="009E2D51" w:rsidRPr="009E2D51" w:rsidTr="009E2D51">
        <w:trPr>
          <w:trHeight w:val="133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семейных групп,являющихся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</w:tr>
      <w:tr w:rsidR="009E2D51" w:rsidRPr="009E2D51" w:rsidTr="009E2D51">
        <w:trPr>
          <w:trHeight w:val="73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«Питание обучающихся»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5 666,0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5 666,0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санитарно-гигиенического состояния в учреждениях образования Калтанского городского округа»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175 777,0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161 586,0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162 104,0  </w:t>
            </w:r>
          </w:p>
        </w:tc>
      </w:tr>
      <w:tr w:rsidR="009E2D51" w:rsidRPr="009E2D51" w:rsidTr="009E2D51">
        <w:trPr>
          <w:trHeight w:val="58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131 832,0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133 011,0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133 487,0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131 832,0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133 011,0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133 487,0  </w:t>
            </w:r>
          </w:p>
        </w:tc>
      </w:tr>
      <w:tr w:rsidR="009E2D51" w:rsidRPr="009E2D51" w:rsidTr="009E2D51">
        <w:trPr>
          <w:trHeight w:val="45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9E2D51" w:rsidRPr="009E2D51" w:rsidTr="009E2D51">
        <w:trPr>
          <w:trHeight w:val="9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9E2D51" w:rsidRPr="009E2D51" w:rsidTr="009E2D51">
        <w:trPr>
          <w:trHeight w:val="9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9 542,0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9 072,0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E2D51" w:rsidRPr="009E2D51" w:rsidTr="009E2D51">
        <w:trPr>
          <w:trHeight w:val="10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детский домах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12 042,0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12 042,0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4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9E2D51" w:rsidRPr="009E2D51" w:rsidTr="009E2D51">
        <w:trPr>
          <w:trHeight w:val="130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</w:tr>
      <w:tr w:rsidR="009E2D51" w:rsidRPr="009E2D51" w:rsidTr="009E2D51">
        <w:trPr>
          <w:trHeight w:val="79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«Грантовая поддержка лучших ОУ»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«Питание обучающихся»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санитарно-гигиенического состояния в учреждениях образования Калтанского городского округа»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9E2D51" w:rsidRPr="009E2D51" w:rsidTr="009E2D5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17 891,0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16 732,0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16 732,0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9E2D51" w:rsidRPr="009E2D51" w:rsidTr="009E2D51">
        <w:trPr>
          <w:trHeight w:val="13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9E2D51" w:rsidRPr="009E2D51" w:rsidTr="009E2D51">
        <w:trPr>
          <w:trHeight w:val="130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9E2D51" w:rsidRPr="009E2D51" w:rsidTr="009E2D51">
        <w:trPr>
          <w:trHeight w:val="165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9E2D51" w:rsidRPr="009E2D51" w:rsidTr="009E2D51">
        <w:trPr>
          <w:trHeight w:val="69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гг..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гг.. и на перспективу до 2020 г.»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24 054,0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24 093,0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24 135,0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9E2D51" w:rsidRPr="009E2D51" w:rsidTr="009E2D51">
        <w:trPr>
          <w:trHeight w:val="9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, усыновивших (удочеривших) детей-сирот и детей оставшихся без попечения родителей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9E2D51" w:rsidRPr="009E2D51" w:rsidTr="009E2D51">
        <w:trPr>
          <w:trHeight w:val="9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ежемесячное зачисление денежных средств 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9E2D51" w:rsidRPr="009E2D51" w:rsidTr="009E2D51">
        <w:trPr>
          <w:trHeight w:val="19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17 489,0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17 570,0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</w:tr>
      <w:tr w:rsidR="009E2D51" w:rsidRPr="009E2D51" w:rsidTr="009E2D51">
        <w:trPr>
          <w:trHeight w:val="12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</w:tr>
      <w:tr w:rsidR="009E2D51" w:rsidRPr="009E2D51" w:rsidTr="009E2D51">
        <w:trPr>
          <w:trHeight w:val="6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9E2D51" w:rsidRPr="009E2D51" w:rsidTr="009E2D51">
        <w:trPr>
          <w:trHeight w:val="7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56 695,9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55 166,9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55 401,5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19 280,1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18 551,6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18 595,3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19 280,1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18 551,6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18 595,3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18 286,8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18 194,3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18 238,0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18 286,8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18 194,3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18 238,0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1 015,3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1 015,3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1 015,3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1 015,3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37 191,8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36 391,3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36 582,2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33 991,0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33 928,2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34 116,1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20 312,9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20 482,2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20 648,5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20 137,9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20 307,2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20 473,5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9E2D51" w:rsidRPr="009E2D51" w:rsidTr="009E2D51">
        <w:trPr>
          <w:trHeight w:val="30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1 334,8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1 334,8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9E2D51" w:rsidRPr="009E2D51" w:rsidTr="009E2D51">
        <w:trPr>
          <w:trHeight w:val="10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9E2D51" w:rsidRPr="009E2D51" w:rsidTr="009E2D51">
        <w:trPr>
          <w:trHeight w:val="103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9E2D51" w:rsidRPr="009E2D51" w:rsidTr="009E2D51">
        <w:trPr>
          <w:trHeight w:val="3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9E2D51" w:rsidRPr="009E2D51" w:rsidTr="009E2D5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05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«Культура Кузбасса»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2 463,6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2 241,2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2 241,2  </w:t>
            </w:r>
          </w:p>
        </w:tc>
      </w:tr>
      <w:tr w:rsidR="009E2D51" w:rsidRPr="009E2D51" w:rsidTr="009E2D51">
        <w:trPr>
          <w:trHeight w:val="6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2 073,6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библиотек Калтанского городского округа»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выставочно-музейной деятельности, сохранение исторического и культурного наследия»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материально-технической базы учреждений культуры»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поэтического творчества жителей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2 463,1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2 466,1  </w:t>
            </w:r>
          </w:p>
        </w:tc>
      </w:tr>
      <w:tr w:rsidR="009E2D51" w:rsidRPr="009E2D51" w:rsidTr="009E2D5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9E2D51" w:rsidRPr="009E2D51" w:rsidTr="009E2D51">
        <w:trPr>
          <w:trHeight w:val="13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2D51" w:rsidRPr="009E2D51" w:rsidTr="009E2D51">
        <w:trPr>
          <w:trHeight w:val="645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2D51" w:rsidRPr="009E2D51" w:rsidTr="009E2D51">
        <w:trPr>
          <w:trHeight w:val="960"/>
        </w:trPr>
        <w:tc>
          <w:tcPr>
            <w:tcW w:w="1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молодежной политики и спорта 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19 074,3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17 402,2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17 402,2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9 973,5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9 811,0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9 811,0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9 649,8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9 487,3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9 487,3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9 156,2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8 993,7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8 993,7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9 156,2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8 993,7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8 993,7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493,6  </w:t>
            </w:r>
          </w:p>
        </w:tc>
      </w:tr>
      <w:tr w:rsidR="009E2D51" w:rsidRPr="009E2D51" w:rsidTr="009E2D51">
        <w:trPr>
          <w:trHeight w:val="135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323,7  </w:t>
            </w:r>
          </w:p>
        </w:tc>
      </w:tr>
      <w:tr w:rsidR="009E2D51" w:rsidRPr="009E2D51" w:rsidTr="009E2D51">
        <w:trPr>
          <w:trHeight w:val="79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E2D51" w:rsidRPr="009E2D51" w:rsidTr="009E2D51">
        <w:trPr>
          <w:trHeight w:val="10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E2D51" w:rsidRPr="009E2D51" w:rsidTr="009E2D5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E2D51" w:rsidRPr="009E2D51" w:rsidTr="009E2D5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</w:tr>
      <w:tr w:rsidR="009E2D51" w:rsidRPr="009E2D51" w:rsidTr="009E2D51">
        <w:trPr>
          <w:trHeight w:val="70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«Социальная поддержка населения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программа «Социальная защита и реабилитация участников боевых действий, лиц, пострадавших в ходе контртеррористических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9 066,8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7 557,2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7 557,2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</w:tr>
      <w:tr w:rsidR="009E2D51" w:rsidRPr="009E2D51" w:rsidTr="009E2D51">
        <w:trPr>
          <w:trHeight w:val="73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проведение конкурсов на лучшую постановку спортивно-массовой и физкультурно-оздоровительной работы в Калтанском городском округе»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материально-технической базы»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«Дети России Образованы и Здоровы (ДРОЗД)»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9E2D51" w:rsidRPr="009E2D51" w:rsidTr="009E2D51">
        <w:trPr>
          <w:trHeight w:val="3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5 180,6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3 671,0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5 150,1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5 150,1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физической культуры и спорта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9E2D51" w:rsidRPr="009E2D51" w:rsidTr="009E2D51">
        <w:trPr>
          <w:trHeight w:val="6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9E2D51" w:rsidRPr="009E2D51" w:rsidTr="009E2D51">
        <w:trPr>
          <w:trHeight w:val="82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  Администрации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161 618,0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158 389,0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163 109,0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158 389,0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163 109,0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9E2D51" w:rsidRPr="009E2D51" w:rsidTr="009E2D5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9E2D51" w:rsidRPr="009E2D51" w:rsidTr="009E2D51">
        <w:trPr>
          <w:trHeight w:val="3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22 250,0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E2D51" w:rsidRPr="009E2D51" w:rsidTr="009E2D51">
        <w:trPr>
          <w:trHeight w:val="13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172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20 845,0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E2D51" w:rsidRPr="009E2D51" w:rsidTr="009E2D51">
        <w:trPr>
          <w:trHeight w:val="130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D51" w:rsidRPr="009E2D51" w:rsidTr="009E2D51">
        <w:trPr>
          <w:trHeight w:val="12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средств предпринимательской деятельности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</w:tr>
      <w:tr w:rsidR="009E2D51" w:rsidRPr="009E2D51" w:rsidTr="009E2D51">
        <w:trPr>
          <w:trHeight w:val="12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106 645,5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108 113,5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112 833,5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106 645,5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108 113,5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112 833,5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(средства областной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9E2D51" w:rsidRPr="009E2D51" w:rsidTr="009E2D5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9E2D51" w:rsidRPr="009E2D51" w:rsidTr="009E2D51">
        <w:trPr>
          <w:trHeight w:val="189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9E2D51" w:rsidRPr="009E2D51" w:rsidTr="009E2D51">
        <w:trPr>
          <w:trHeight w:val="9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"О социальной поддержки инвалидов"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2D51" w:rsidRPr="009E2D51" w:rsidTr="009E2D51">
        <w:trPr>
          <w:trHeight w:val="106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2D51" w:rsidRPr="009E2D51" w:rsidTr="009E2D51">
        <w:trPr>
          <w:trHeight w:val="111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9E2D51" w:rsidRPr="009E2D51" w:rsidTr="009E2D51">
        <w:trPr>
          <w:trHeight w:val="6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февраля 2005 года № 74-ОЗ "О социальной поддержки граждан, достигших возраста 70 лет"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E2D51" w:rsidRPr="009E2D51" w:rsidTr="009E2D5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E2D51" w:rsidRPr="009E2D51" w:rsidTr="009E2D5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E2D51" w:rsidRPr="009E2D51" w:rsidTr="009E2D51">
        <w:trPr>
          <w:trHeight w:val="3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 8 декабря 2005 года №140-ОЗ"О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9E2D51" w:rsidRPr="009E2D51" w:rsidTr="009E2D51">
        <w:trPr>
          <w:trHeight w:val="73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9E2D51" w:rsidRPr="009E2D51" w:rsidTr="009E2D5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9E2D51" w:rsidRPr="009E2D51" w:rsidTr="009E2D5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9E2D51" w:rsidRPr="009E2D51" w:rsidTr="009E2D51">
        <w:trPr>
          <w:trHeight w:val="42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9E2D51" w:rsidRPr="009E2D51" w:rsidTr="009E2D51">
        <w:trPr>
          <w:trHeight w:val="6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9E2D51" w:rsidRPr="009E2D51" w:rsidTr="009E2D51">
        <w:trPr>
          <w:trHeight w:val="60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9 359,1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9 261,1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9 261,1  </w:t>
            </w:r>
          </w:p>
        </w:tc>
      </w:tr>
      <w:tr w:rsidR="009E2D51" w:rsidRPr="009E2D51" w:rsidTr="009E2D51">
        <w:trPr>
          <w:trHeight w:val="3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</w:tr>
      <w:tr w:rsidR="009E2D51" w:rsidRPr="009E2D51" w:rsidTr="009E2D51">
        <w:trPr>
          <w:trHeight w:val="9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1 542,1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1 444,1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1 444,1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E2D51" w:rsidRPr="009E2D51" w:rsidTr="009E2D51">
        <w:trPr>
          <w:trHeight w:val="94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«Социальная поддержка населения Калтанского городского округа»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1 382,1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1 382,1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1 382,1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детей»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9E2D51" w:rsidRPr="009E2D51" w:rsidTr="009E2D51">
        <w:trPr>
          <w:trHeight w:val="157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73,1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73,1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9E2D51" w:rsidRPr="009E2D51" w:rsidTr="009E2D51">
        <w:trPr>
          <w:trHeight w:val="3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малоимущих граждан»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9E2D51" w:rsidRPr="009E2D51" w:rsidTr="009E2D51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9E2D51" w:rsidRPr="009E2D51" w:rsidTr="009E2D51">
        <w:trPr>
          <w:trHeight w:val="126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98,0 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98,0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6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98,0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2D51" w:rsidRPr="009E2D51" w:rsidTr="009E2D51">
        <w:trPr>
          <w:trHeight w:val="330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861 220,6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702 664,8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51" w:rsidRPr="009E2D51" w:rsidRDefault="009E2D51" w:rsidP="009E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729 106,8  </w:t>
            </w:r>
          </w:p>
        </w:tc>
      </w:tr>
    </w:tbl>
    <w:p w:rsidR="00715B18" w:rsidRDefault="00715B18"/>
    <w:sectPr w:rsidR="00715B18" w:rsidSect="009E2D51">
      <w:pgSz w:w="16838" w:h="11906" w:orient="landscape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E2D51"/>
    <w:rsid w:val="00083CC2"/>
    <w:rsid w:val="004C51C9"/>
    <w:rsid w:val="00587805"/>
    <w:rsid w:val="005B52D2"/>
    <w:rsid w:val="00715B18"/>
    <w:rsid w:val="009E2D51"/>
    <w:rsid w:val="00B62FB5"/>
    <w:rsid w:val="00EE1C62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D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2D51"/>
    <w:rPr>
      <w:color w:val="800080"/>
      <w:u w:val="single"/>
    </w:rPr>
  </w:style>
  <w:style w:type="paragraph" w:customStyle="1" w:styleId="xl65">
    <w:name w:val="xl65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E2D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2D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E2D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E2D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E2D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2D5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E2D5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E2D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E2D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E2D5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E2D5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D5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E2D5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E2D5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E2D5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E2D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E2D5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E2D5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E2D5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E2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E2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E2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E2D51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133">
    <w:name w:val="xl133"/>
    <w:basedOn w:val="a"/>
    <w:rsid w:val="009E2D5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E2D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E2D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E2D5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E2D5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E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E2D5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E2D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E2D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E2D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86</Pages>
  <Words>24573</Words>
  <Characters>140067</Characters>
  <Application>Microsoft Office Word</Application>
  <DocSecurity>0</DocSecurity>
  <Lines>1167</Lines>
  <Paragraphs>328</Paragraphs>
  <ScaleCrop>false</ScaleCrop>
  <Company/>
  <LinksUpToDate>false</LinksUpToDate>
  <CharactersWithSpaces>164312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2</cp:revision>
  <dcterms:created xsi:type="dcterms:W3CDTF">2013-03-06T02:17:00Z</dcterms:created>
  <dcterms:modified xsi:type="dcterms:W3CDTF">2013-03-06T02:21:00Z</dcterms:modified>
</cp:coreProperties>
</file>