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2D" w:rsidRPr="00520EB5" w:rsidRDefault="00F45FDB" w:rsidP="005C6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2655570</wp:posOffset>
            </wp:positionH>
            <wp:positionV relativeFrom="paragraph">
              <wp:posOffset>183515</wp:posOffset>
            </wp:positionV>
            <wp:extent cx="688340" cy="870585"/>
            <wp:effectExtent l="0" t="0" r="0" b="0"/>
            <wp:wrapTight wrapText="bothSides">
              <wp:wrapPolygon edited="0">
                <wp:start x="0" y="0"/>
                <wp:lineTo x="0" y="20324"/>
                <wp:lineTo x="8967" y="21269"/>
                <wp:lineTo x="11956" y="21269"/>
                <wp:lineTo x="20923" y="20324"/>
                <wp:lineTo x="20923" y="0"/>
                <wp:lineTo x="0" y="0"/>
              </wp:wrapPolygon>
            </wp:wrapTight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D2D" w:rsidRPr="00520EB5" w:rsidRDefault="005C6D2D" w:rsidP="005C6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D2D" w:rsidRDefault="005C6D2D" w:rsidP="005C6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E33" w:rsidRPr="00520EB5" w:rsidRDefault="00320E33" w:rsidP="005C6D2D">
      <w:pPr>
        <w:spacing w:after="0" w:line="240" w:lineRule="auto"/>
        <w:jc w:val="both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</w:p>
    <w:p w:rsidR="00F45FDB" w:rsidRDefault="00F45FDB" w:rsidP="005C6D2D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F45FDB" w:rsidRDefault="00F45FDB" w:rsidP="00F45FDB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F45FDB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5C6D2D" w:rsidRPr="00520EB5" w:rsidRDefault="005C6D2D" w:rsidP="00F45FDB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EB5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5C6D2D" w:rsidRPr="00520EB5" w:rsidRDefault="005C6D2D" w:rsidP="00F45FDB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EB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КАЛТАНСКОГО ГОРОДСКОГО ОКРУГА</w:t>
      </w:r>
    </w:p>
    <w:p w:rsidR="005C6D2D" w:rsidRPr="00520EB5" w:rsidRDefault="005C6D2D" w:rsidP="005C6D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D2D" w:rsidRPr="00520EB5" w:rsidRDefault="005C6D2D" w:rsidP="005C6D2D">
      <w:pPr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</w:pPr>
      <w:r w:rsidRPr="00520EB5"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5C6D2D" w:rsidRPr="00520EB5" w:rsidRDefault="005C6D2D" w:rsidP="005C6D2D">
      <w:pPr>
        <w:spacing w:after="0" w:line="240" w:lineRule="auto"/>
        <w:jc w:val="both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D2D" w:rsidRPr="00520EB5" w:rsidRDefault="00F67E75" w:rsidP="005C6D2D">
      <w:pPr>
        <w:tabs>
          <w:tab w:val="left" w:pos="709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C6D2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106F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E106F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0127C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127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D2D" w:rsidRPr="00B16B1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106F9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5C6D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C6D2D" w:rsidRPr="00B16B1D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5C6D2D" w:rsidRPr="00520EB5" w:rsidRDefault="005C6D2D" w:rsidP="005C6D2D">
      <w:pPr>
        <w:tabs>
          <w:tab w:val="left" w:pos="709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B7A" w:rsidRDefault="00C27AD0" w:rsidP="00F45FD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постановление администрации Калтанского городского округа от 27.</w:t>
      </w:r>
      <w:r w:rsidR="00F67E75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2.2019 № 302-п «</w:t>
      </w:r>
      <w:r w:rsidR="00E106F9"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утверждении муниципальной программы </w:t>
      </w:r>
    </w:p>
    <w:p w:rsidR="00B64B7A" w:rsidRDefault="00E106F9" w:rsidP="00F45FD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«Профилактика правонарушений и борьба с преступностью </w:t>
      </w:r>
    </w:p>
    <w:p w:rsidR="005C6D2D" w:rsidRPr="00CD5BA8" w:rsidRDefault="00E106F9" w:rsidP="00F45FD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>в Калтанском городском округе» на 2020 – 2022 г.г.</w:t>
      </w:r>
      <w:r w:rsidR="00C27AD0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A934C6" w:rsidRPr="00CD5BA8" w:rsidRDefault="00A934C6" w:rsidP="005C6D2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0E9B" w:rsidRDefault="00C27AD0" w:rsidP="00F45FDB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со ст. 179 Бюджетного кодекса РФ Российской Федерации, Фед</w:t>
      </w:r>
      <w:r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ральным законом Российской Федерации от 06.10.2003 № 131-ФЗ </w:t>
      </w:r>
      <w:r w:rsidR="00F67E75">
        <w:rPr>
          <w:b w:val="0"/>
          <w:sz w:val="26"/>
          <w:szCs w:val="26"/>
        </w:rPr>
        <w:t>«Об общих принципах организации местного самоуправления в Российской Федерации» и в связи с изменен</w:t>
      </w:r>
      <w:r w:rsidR="00F67E75">
        <w:rPr>
          <w:b w:val="0"/>
          <w:sz w:val="26"/>
          <w:szCs w:val="26"/>
        </w:rPr>
        <w:t>и</w:t>
      </w:r>
      <w:r w:rsidR="00F67E75">
        <w:rPr>
          <w:b w:val="0"/>
          <w:sz w:val="26"/>
          <w:szCs w:val="26"/>
        </w:rPr>
        <w:t>ем бюджетных ассигнований</w:t>
      </w:r>
      <w:r w:rsidR="00E57E84" w:rsidRPr="00CD5BA8">
        <w:rPr>
          <w:b w:val="0"/>
          <w:sz w:val="26"/>
          <w:szCs w:val="26"/>
        </w:rPr>
        <w:t>:</w:t>
      </w:r>
    </w:p>
    <w:p w:rsidR="00F67E75" w:rsidRDefault="00F67E75" w:rsidP="00F45FDB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 Внести в постановление администрации Калтанского городского округа от 27.12.2019 № 302-п «Об утверждении муниципальной программы «Профилактика пр</w:t>
      </w:r>
      <w:r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вонарушений и борьба с преступностью в Калтанском городском округе» на 2020-2022 г.г.» следующие изменения:</w:t>
      </w:r>
    </w:p>
    <w:p w:rsidR="00F50E9B" w:rsidRPr="00F67E75" w:rsidRDefault="00F67E75" w:rsidP="00F67E75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1.1.</w:t>
      </w:r>
      <w:r w:rsidR="00F50E9B" w:rsidRPr="00F67E75">
        <w:rPr>
          <w:b w:val="0"/>
          <w:sz w:val="26"/>
          <w:szCs w:val="26"/>
        </w:rPr>
        <w:t xml:space="preserve">Утвердить </w:t>
      </w:r>
      <w:r>
        <w:rPr>
          <w:b w:val="0"/>
          <w:sz w:val="26"/>
          <w:szCs w:val="26"/>
        </w:rPr>
        <w:t xml:space="preserve">паспорт </w:t>
      </w:r>
      <w:r w:rsidR="00F50E9B" w:rsidRPr="00F67E75">
        <w:rPr>
          <w:b w:val="0"/>
          <w:sz w:val="26"/>
          <w:szCs w:val="26"/>
        </w:rPr>
        <w:t>муниципальн</w:t>
      </w:r>
      <w:r>
        <w:rPr>
          <w:b w:val="0"/>
          <w:sz w:val="26"/>
          <w:szCs w:val="26"/>
        </w:rPr>
        <w:t>ой программы</w:t>
      </w:r>
      <w:r w:rsidR="00F50E9B" w:rsidRPr="00F67E75">
        <w:rPr>
          <w:b w:val="0"/>
          <w:sz w:val="26"/>
          <w:szCs w:val="26"/>
        </w:rPr>
        <w:t xml:space="preserve"> «Профилактика правонаруш</w:t>
      </w:r>
      <w:r w:rsidR="00F50E9B" w:rsidRPr="00F67E75">
        <w:rPr>
          <w:b w:val="0"/>
          <w:sz w:val="26"/>
          <w:szCs w:val="26"/>
        </w:rPr>
        <w:t>е</w:t>
      </w:r>
      <w:r w:rsidR="00F50E9B" w:rsidRPr="00F67E75">
        <w:rPr>
          <w:b w:val="0"/>
          <w:sz w:val="26"/>
          <w:szCs w:val="26"/>
        </w:rPr>
        <w:t>ний и борьба с преступностью в Калтанском городском округе» на 2020-2022 г</w:t>
      </w:r>
      <w:r>
        <w:rPr>
          <w:b w:val="0"/>
          <w:sz w:val="26"/>
          <w:szCs w:val="26"/>
        </w:rPr>
        <w:t>.г.» в н</w:t>
      </w:r>
      <w:r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вой редакции, согласно приложению к настоящему постановлению. </w:t>
      </w:r>
    </w:p>
    <w:p w:rsidR="00F50E9B" w:rsidRPr="00CD5BA8" w:rsidRDefault="00F67E75" w:rsidP="00F67E7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F50E9B" w:rsidRPr="00CD5BA8">
        <w:rPr>
          <w:rFonts w:ascii="Times New Roman" w:hAnsi="Times New Roman"/>
          <w:sz w:val="26"/>
          <w:szCs w:val="26"/>
        </w:rPr>
        <w:t xml:space="preserve">Начальнику отдела </w:t>
      </w:r>
      <w:r w:rsidR="00E57E84" w:rsidRPr="00CD5BA8">
        <w:rPr>
          <w:rFonts w:ascii="Times New Roman" w:hAnsi="Times New Roman"/>
          <w:sz w:val="26"/>
          <w:szCs w:val="26"/>
        </w:rPr>
        <w:t>организационной и кадровой работы администрации Калта</w:t>
      </w:r>
      <w:r w:rsidR="00E57E84" w:rsidRPr="00CD5BA8">
        <w:rPr>
          <w:rFonts w:ascii="Times New Roman" w:hAnsi="Times New Roman"/>
          <w:sz w:val="26"/>
          <w:szCs w:val="26"/>
        </w:rPr>
        <w:t>н</w:t>
      </w:r>
      <w:r w:rsidR="00E57E84" w:rsidRPr="00CD5BA8">
        <w:rPr>
          <w:rFonts w:ascii="Times New Roman" w:hAnsi="Times New Roman"/>
          <w:sz w:val="26"/>
          <w:szCs w:val="26"/>
        </w:rPr>
        <w:t>ского городского округа (Верещагина</w:t>
      </w:r>
      <w:r>
        <w:rPr>
          <w:rFonts w:ascii="Times New Roman" w:hAnsi="Times New Roman"/>
          <w:sz w:val="26"/>
          <w:szCs w:val="26"/>
        </w:rPr>
        <w:t xml:space="preserve"> Т.А.</w:t>
      </w:r>
      <w:r w:rsidR="00E57E84" w:rsidRPr="00CD5BA8">
        <w:rPr>
          <w:rFonts w:ascii="Times New Roman" w:hAnsi="Times New Roman"/>
          <w:sz w:val="26"/>
          <w:szCs w:val="26"/>
        </w:rPr>
        <w:t>) опубликовать настоящее постановление на официальном сайте администрации Калтанского городского округа</w:t>
      </w:r>
      <w:r w:rsidR="00F50E9B" w:rsidRPr="00CD5BA8">
        <w:rPr>
          <w:rFonts w:ascii="Times New Roman" w:hAnsi="Times New Roman"/>
          <w:sz w:val="26"/>
          <w:szCs w:val="26"/>
        </w:rPr>
        <w:t>.</w:t>
      </w:r>
    </w:p>
    <w:p w:rsidR="00E57E84" w:rsidRPr="00CD5BA8" w:rsidRDefault="00F67E75" w:rsidP="00F67E7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E57E84" w:rsidRPr="00CD5BA8">
        <w:rPr>
          <w:rFonts w:ascii="Times New Roman" w:hAnsi="Times New Roman"/>
          <w:sz w:val="26"/>
          <w:szCs w:val="26"/>
        </w:rPr>
        <w:t>Директору МАУ «Пресс-центра г. Калтан» (Беспальчук В.Н.) опубликовать настоящее постановление в газете «Калтанский вестник»</w:t>
      </w:r>
      <w:r w:rsidR="005F55DE" w:rsidRPr="00CD5BA8">
        <w:rPr>
          <w:rFonts w:ascii="Times New Roman" w:hAnsi="Times New Roman"/>
          <w:sz w:val="26"/>
          <w:szCs w:val="26"/>
        </w:rPr>
        <w:t>.</w:t>
      </w:r>
    </w:p>
    <w:p w:rsidR="00E57E84" w:rsidRPr="00CD5BA8" w:rsidRDefault="00F67E75" w:rsidP="00F67E7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E57E84" w:rsidRPr="00CD5BA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момента официального </w:t>
      </w:r>
      <w:r w:rsidR="00452F42" w:rsidRPr="00CD5BA8">
        <w:rPr>
          <w:rFonts w:ascii="Times New Roman" w:hAnsi="Times New Roman"/>
          <w:sz w:val="26"/>
          <w:szCs w:val="26"/>
        </w:rPr>
        <w:t>опубликов</w:t>
      </w:r>
      <w:r w:rsidR="00452F42" w:rsidRPr="00CD5BA8">
        <w:rPr>
          <w:rFonts w:ascii="Times New Roman" w:hAnsi="Times New Roman"/>
          <w:sz w:val="26"/>
          <w:szCs w:val="26"/>
        </w:rPr>
        <w:t>а</w:t>
      </w:r>
      <w:r w:rsidR="00452F42" w:rsidRPr="00CD5BA8">
        <w:rPr>
          <w:rFonts w:ascii="Times New Roman" w:hAnsi="Times New Roman"/>
          <w:sz w:val="26"/>
          <w:szCs w:val="26"/>
        </w:rPr>
        <w:t>ния</w:t>
      </w:r>
      <w:r w:rsidR="00E57E84" w:rsidRPr="00CD5BA8">
        <w:rPr>
          <w:rFonts w:ascii="Times New Roman" w:hAnsi="Times New Roman"/>
          <w:sz w:val="26"/>
          <w:szCs w:val="26"/>
        </w:rPr>
        <w:t>.</w:t>
      </w:r>
    </w:p>
    <w:p w:rsidR="00F50E9B" w:rsidRPr="00CD5BA8" w:rsidRDefault="00F67E75" w:rsidP="00F67E75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5. </w:t>
      </w:r>
      <w:r w:rsidR="00F50E9B" w:rsidRPr="00CD5BA8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Калтанского городского округа по работе с правоохранительными органами и в</w:t>
      </w:r>
      <w:r w:rsidR="00F50E9B" w:rsidRPr="00CD5BA8">
        <w:rPr>
          <w:rFonts w:ascii="Times New Roman" w:hAnsi="Times New Roman"/>
          <w:sz w:val="26"/>
          <w:szCs w:val="26"/>
        </w:rPr>
        <w:t>о</w:t>
      </w:r>
      <w:r w:rsidR="00F50E9B" w:rsidRPr="00CD5BA8">
        <w:rPr>
          <w:rFonts w:ascii="Times New Roman" w:hAnsi="Times New Roman"/>
          <w:sz w:val="26"/>
          <w:szCs w:val="26"/>
        </w:rPr>
        <w:t xml:space="preserve">енно-мобилизационной подготовке </w:t>
      </w:r>
      <w:r w:rsidR="00A934C6" w:rsidRPr="00CD5BA8">
        <w:rPr>
          <w:rFonts w:ascii="Times New Roman" w:hAnsi="Times New Roman"/>
          <w:sz w:val="26"/>
          <w:szCs w:val="26"/>
        </w:rPr>
        <w:t>(</w:t>
      </w:r>
      <w:r w:rsidR="00F50E9B" w:rsidRPr="00CD5BA8">
        <w:rPr>
          <w:rFonts w:ascii="Times New Roman" w:hAnsi="Times New Roman"/>
          <w:sz w:val="26"/>
          <w:szCs w:val="26"/>
        </w:rPr>
        <w:t>В.В. Майер</w:t>
      </w:r>
      <w:r w:rsidR="00A934C6" w:rsidRPr="00CD5BA8">
        <w:rPr>
          <w:rFonts w:ascii="Times New Roman" w:hAnsi="Times New Roman"/>
          <w:sz w:val="26"/>
          <w:szCs w:val="26"/>
        </w:rPr>
        <w:t>)</w:t>
      </w:r>
      <w:r w:rsidR="00F50E9B" w:rsidRPr="00CD5BA8">
        <w:rPr>
          <w:rFonts w:ascii="Times New Roman" w:hAnsi="Times New Roman"/>
          <w:sz w:val="26"/>
          <w:szCs w:val="26"/>
        </w:rPr>
        <w:t>.</w:t>
      </w:r>
    </w:p>
    <w:p w:rsidR="00A934C6" w:rsidRPr="00CD5BA8" w:rsidRDefault="00A934C6" w:rsidP="00A934C6">
      <w:pPr>
        <w:pStyle w:val="a5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A934C6" w:rsidRPr="00CD5BA8" w:rsidRDefault="00A934C6" w:rsidP="00A934C6">
      <w:pPr>
        <w:pStyle w:val="a5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A934C6" w:rsidRPr="00CD5BA8" w:rsidRDefault="00A934C6" w:rsidP="00A934C6">
      <w:pPr>
        <w:pStyle w:val="a5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5C6D2D" w:rsidRPr="00CD5BA8" w:rsidRDefault="005C6D2D" w:rsidP="005C6D2D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>Глава Калтанского</w:t>
      </w:r>
    </w:p>
    <w:p w:rsidR="005C6D2D" w:rsidRPr="00CD5BA8" w:rsidRDefault="005C6D2D" w:rsidP="00F50E9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 округа</w:t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F50E9B"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336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</w:t>
      </w:r>
      <w:r w:rsidR="00F50E9B"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>И.Ф. Голдино</w:t>
      </w:r>
      <w:r w:rsidR="00E5799C" w:rsidRPr="00CD5BA8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</w:p>
    <w:p w:rsidR="00E57E84" w:rsidRDefault="00E57E84" w:rsidP="005C6D2D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4C6" w:rsidRDefault="00A934C6" w:rsidP="005C6D2D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4C6" w:rsidRDefault="00A934C6" w:rsidP="005C6D2D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4C6" w:rsidRDefault="00A934C6" w:rsidP="005C6D2D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4C6" w:rsidRDefault="00A934C6" w:rsidP="005C6D2D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AD0" w:rsidRDefault="00C27AD0" w:rsidP="00C27AD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7AD0" w:rsidRPr="00D33614" w:rsidRDefault="00486EA5" w:rsidP="00486EA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</w:t>
      </w:r>
      <w:r w:rsidR="00C27AD0" w:rsidRPr="00D33614">
        <w:rPr>
          <w:rFonts w:ascii="Times New Roman" w:eastAsia="Times New Roman" w:hAnsi="Times New Roman"/>
          <w:lang w:eastAsia="ru-RU"/>
        </w:rPr>
        <w:t>Приложение</w:t>
      </w:r>
    </w:p>
    <w:p w:rsidR="00C27AD0" w:rsidRPr="00D33614" w:rsidRDefault="00C27AD0" w:rsidP="00C27A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D33614">
        <w:rPr>
          <w:rFonts w:ascii="Times New Roman" w:eastAsia="Times New Roman" w:hAnsi="Times New Roman"/>
          <w:lang w:eastAsia="ru-RU"/>
        </w:rPr>
        <w:t>к постановлению администрации</w:t>
      </w:r>
    </w:p>
    <w:p w:rsidR="00C27AD0" w:rsidRPr="00D33614" w:rsidRDefault="00F67E75" w:rsidP="00F67E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</w:t>
      </w:r>
      <w:r w:rsidR="00C27AD0" w:rsidRPr="00D33614">
        <w:rPr>
          <w:rFonts w:ascii="Times New Roman" w:eastAsia="Times New Roman" w:hAnsi="Times New Roman"/>
          <w:lang w:eastAsia="ru-RU"/>
        </w:rPr>
        <w:t>Калтанского городского округа</w:t>
      </w:r>
    </w:p>
    <w:p w:rsidR="00C27AD0" w:rsidRPr="00D33614" w:rsidRDefault="00F67E75" w:rsidP="00C27A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C27AD0">
        <w:rPr>
          <w:rFonts w:ascii="Times New Roman" w:eastAsia="Times New Roman" w:hAnsi="Times New Roman"/>
          <w:lang w:eastAsia="ru-RU"/>
        </w:rPr>
        <w:t>о</w:t>
      </w:r>
      <w:r w:rsidR="00C27AD0" w:rsidRPr="00D33614">
        <w:rPr>
          <w:rFonts w:ascii="Times New Roman" w:eastAsia="Times New Roman" w:hAnsi="Times New Roman"/>
          <w:lang w:eastAsia="ru-RU"/>
        </w:rPr>
        <w:t>т</w:t>
      </w:r>
      <w:r w:rsidR="00C27AD0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>___________2020</w:t>
      </w:r>
      <w:r w:rsidR="00C27AD0">
        <w:rPr>
          <w:rFonts w:ascii="Times New Roman" w:eastAsia="Times New Roman" w:hAnsi="Times New Roman"/>
          <w:lang w:eastAsia="ru-RU"/>
        </w:rPr>
        <w:t xml:space="preserve"> </w:t>
      </w:r>
      <w:r w:rsidR="00C27AD0" w:rsidRPr="00D33614">
        <w:rPr>
          <w:rFonts w:ascii="Times New Roman" w:eastAsia="Times New Roman" w:hAnsi="Times New Roman"/>
          <w:lang w:eastAsia="ru-RU"/>
        </w:rPr>
        <w:t xml:space="preserve">     №</w:t>
      </w:r>
      <w:r w:rsidR="00C27AD0">
        <w:rPr>
          <w:rFonts w:ascii="Times New Roman" w:eastAsia="Times New Roman" w:hAnsi="Times New Roman"/>
          <w:lang w:eastAsia="ru-RU"/>
        </w:rPr>
        <w:t xml:space="preserve"> </w:t>
      </w:r>
      <w:r w:rsidR="00486EA5">
        <w:rPr>
          <w:rFonts w:ascii="Times New Roman" w:eastAsia="Times New Roman" w:hAnsi="Times New Roman"/>
          <w:lang w:eastAsia="ru-RU"/>
        </w:rPr>
        <w:t>___</w:t>
      </w:r>
      <w:r w:rsidR="00C27AD0">
        <w:rPr>
          <w:rFonts w:ascii="Times New Roman" w:eastAsia="Times New Roman" w:hAnsi="Times New Roman"/>
          <w:lang w:eastAsia="ru-RU"/>
        </w:rPr>
        <w:t xml:space="preserve"> </w:t>
      </w:r>
      <w:r w:rsidR="00C27AD0" w:rsidRPr="00D33614">
        <w:rPr>
          <w:rFonts w:ascii="Times New Roman" w:eastAsia="Times New Roman" w:hAnsi="Times New Roman"/>
          <w:lang w:eastAsia="ru-RU"/>
        </w:rPr>
        <w:t>-</w:t>
      </w:r>
      <w:r w:rsidR="00C27AD0">
        <w:rPr>
          <w:rFonts w:ascii="Times New Roman" w:eastAsia="Times New Roman" w:hAnsi="Times New Roman"/>
          <w:lang w:eastAsia="ru-RU"/>
        </w:rPr>
        <w:t xml:space="preserve"> </w:t>
      </w:r>
      <w:r w:rsidR="00C27AD0" w:rsidRPr="00D33614">
        <w:rPr>
          <w:rFonts w:ascii="Times New Roman" w:eastAsia="Times New Roman" w:hAnsi="Times New Roman"/>
          <w:lang w:eastAsia="ru-RU"/>
        </w:rPr>
        <w:t>п</w:t>
      </w:r>
    </w:p>
    <w:p w:rsidR="00C27AD0" w:rsidRPr="00520EB5" w:rsidRDefault="00C27AD0" w:rsidP="00C27AD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27AD0" w:rsidRPr="00520EB5" w:rsidRDefault="00C27AD0" w:rsidP="00C27A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0E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C27AD0" w:rsidRPr="00520EB5" w:rsidRDefault="00C27AD0" w:rsidP="00C27A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0E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«Профилактика правонарушений и борьба с преступностью в Калт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анском городском округе» на 2020</w:t>
      </w:r>
      <w:r w:rsidRPr="00520E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г</w:t>
      </w:r>
      <w:r w:rsidR="00486E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</w:p>
    <w:p w:rsidR="00C27AD0" w:rsidRPr="00520EB5" w:rsidRDefault="00C27AD0" w:rsidP="00C27AD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C27AD0" w:rsidRPr="00520EB5" w:rsidTr="00224332">
        <w:trPr>
          <w:trHeight w:val="8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Pr="00520EB5" w:rsidRDefault="00C27AD0" w:rsidP="002243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D0" w:rsidRPr="00520EB5" w:rsidRDefault="00C27AD0" w:rsidP="002243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«Профилактика правонарушений и борьба с преступностью в Калт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анском городском округе» на 2020</w:t>
            </w: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2</w:t>
            </w: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г.г.</w:t>
            </w:r>
          </w:p>
        </w:tc>
      </w:tr>
      <w:tr w:rsidR="00C27AD0" w:rsidRPr="00520EB5" w:rsidTr="00224332">
        <w:trPr>
          <w:trHeight w:val="8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Pr="00520EB5" w:rsidRDefault="00C27AD0" w:rsidP="002243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Директор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D0" w:rsidRPr="00520EB5" w:rsidRDefault="00C27AD0" w:rsidP="002243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Заместитель главы Калтанского городского округа по работе с правоохранительными органами и военно-мобилизационной подготовке Майер Виктор Владимирович</w:t>
            </w:r>
          </w:p>
        </w:tc>
      </w:tr>
      <w:tr w:rsidR="00C27AD0" w:rsidRPr="00520EB5" w:rsidTr="00224332">
        <w:trPr>
          <w:trHeight w:val="63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Pr="00520EB5" w:rsidRDefault="00C27AD0" w:rsidP="002243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D0" w:rsidRPr="00520EB5" w:rsidRDefault="00C27AD0" w:rsidP="002243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Администрация Калтанского городского округа</w:t>
            </w:r>
          </w:p>
        </w:tc>
      </w:tr>
      <w:tr w:rsidR="00C27AD0" w:rsidRPr="00520EB5" w:rsidTr="0022433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Pr="00520EB5" w:rsidRDefault="00C27AD0" w:rsidP="002243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Исполнители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D0" w:rsidRPr="00520EB5" w:rsidRDefault="00C27AD0" w:rsidP="002243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МКУ Управление образования администрации Калтанского городского округа</w:t>
            </w:r>
          </w:p>
          <w:p w:rsidR="00C27AD0" w:rsidRPr="00520EB5" w:rsidRDefault="00C27AD0" w:rsidP="002243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МКУ Управление молодёжной политики и спорта Калтанского городского округа</w:t>
            </w:r>
          </w:p>
          <w:p w:rsidR="00C27AD0" w:rsidRPr="00520EB5" w:rsidRDefault="00C27AD0" w:rsidP="002243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МКУ «Управление культуры» КГО</w:t>
            </w:r>
          </w:p>
          <w:p w:rsidR="00C27AD0" w:rsidRPr="00520EB5" w:rsidRDefault="00C27AD0" w:rsidP="002243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МКУ «Управление по жизнеобеспечению Калтанского городского округа»</w:t>
            </w:r>
          </w:p>
          <w:p w:rsidR="00C27AD0" w:rsidRDefault="00C27AD0" w:rsidP="002243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муниципальным имуществом КГО»</w:t>
            </w:r>
          </w:p>
          <w:p w:rsidR="00C27AD0" w:rsidRPr="00520EB5" w:rsidRDefault="00C27AD0" w:rsidP="002243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Управление социальной защиты населения </w:t>
            </w:r>
            <w:r w:rsidRPr="00520E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Калтанского городского округа</w:t>
            </w:r>
          </w:p>
        </w:tc>
      </w:tr>
      <w:tr w:rsidR="00C27AD0" w:rsidRPr="00520EB5" w:rsidTr="00224332">
        <w:trPr>
          <w:trHeight w:val="13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Default="00C27AD0" w:rsidP="002243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 w:cs="Arial"/>
                <w:b/>
                <w:spacing w:val="2"/>
                <w:sz w:val="24"/>
                <w:szCs w:val="24"/>
                <w:lang w:eastAsia="ar-SA"/>
              </w:rPr>
              <w:t xml:space="preserve">Участники </w:t>
            </w:r>
          </w:p>
          <w:p w:rsidR="00C27AD0" w:rsidRPr="00520EB5" w:rsidRDefault="00C27AD0" w:rsidP="002243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 w:cs="Arial"/>
                <w:b/>
                <w:spacing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D0" w:rsidRPr="00520EB5" w:rsidRDefault="00C27AD0" w:rsidP="00224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Отдел МВД России по г. Калтан</w:t>
            </w:r>
          </w:p>
          <w:p w:rsidR="00C27AD0" w:rsidRPr="00520EB5" w:rsidRDefault="00C27AD0" w:rsidP="00224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МАУ «Пресс-Центр г. Калтан»</w:t>
            </w:r>
          </w:p>
          <w:p w:rsidR="00C27AD0" w:rsidRPr="00520EB5" w:rsidRDefault="00C27AD0" w:rsidP="002243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Филиал по г. Калтану ФКУ УИИ ГУФСИН России по Кемеровской области</w:t>
            </w:r>
          </w:p>
          <w:p w:rsidR="00C27AD0" w:rsidRPr="00520EB5" w:rsidRDefault="00C27AD0" w:rsidP="00224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МКУ «Социально-реабилитационный центр для несовершеннолетних» Калтанского городского округа</w:t>
            </w:r>
          </w:p>
          <w:p w:rsidR="00C27AD0" w:rsidRPr="00520EB5" w:rsidRDefault="00C27AD0" w:rsidP="00224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МБУ «Управление жилищно-коммунального и дорожного Комплекса Калтанского городского округа»</w:t>
            </w:r>
          </w:p>
          <w:p w:rsidR="00C27AD0" w:rsidRPr="00520EB5" w:rsidRDefault="00C27AD0" w:rsidP="002243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МБУ ДО «Комплексная детско-юношеская спортивная школа»</w:t>
            </w:r>
          </w:p>
        </w:tc>
      </w:tr>
      <w:tr w:rsidR="00C27AD0" w:rsidRPr="00520EB5" w:rsidTr="00224332">
        <w:trPr>
          <w:trHeight w:val="132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Pr="00520EB5" w:rsidRDefault="00C27AD0" w:rsidP="00224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t>Направления деятельности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D0" w:rsidRPr="00520EB5" w:rsidRDefault="00C27AD0" w:rsidP="00224332">
            <w:pPr>
              <w:numPr>
                <w:ilvl w:val="0"/>
                <w:numId w:val="8"/>
              </w:numPr>
              <w:tabs>
                <w:tab w:val="left" w:pos="-995"/>
              </w:tabs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Повышение безопасности дорожного движения.</w:t>
            </w:r>
          </w:p>
          <w:p w:rsidR="00C27AD0" w:rsidRPr="00520EB5" w:rsidRDefault="00C27AD0" w:rsidP="00224332">
            <w:pPr>
              <w:numPr>
                <w:ilvl w:val="0"/>
                <w:numId w:val="8"/>
              </w:numPr>
              <w:tabs>
                <w:tab w:val="left" w:pos="-995"/>
              </w:tabs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Борьба с преступностью, профилактика правонарушений, противодействие терроризму.</w:t>
            </w:r>
          </w:p>
          <w:p w:rsidR="00C27AD0" w:rsidRPr="00520EB5" w:rsidRDefault="00C27AD0" w:rsidP="00224332">
            <w:pPr>
              <w:numPr>
                <w:ilvl w:val="0"/>
                <w:numId w:val="8"/>
              </w:numPr>
              <w:tabs>
                <w:tab w:val="left" w:pos="-995"/>
              </w:tabs>
              <w:suppressAutoHyphens/>
              <w:snapToGri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Профилактика правонарушений у несовершеннолетних граждан Калтанского городского округа</w:t>
            </w:r>
          </w:p>
          <w:p w:rsidR="00C27AD0" w:rsidRDefault="00C27AD0" w:rsidP="00224332">
            <w:pPr>
              <w:numPr>
                <w:ilvl w:val="0"/>
                <w:numId w:val="8"/>
              </w:numPr>
              <w:tabs>
                <w:tab w:val="left" w:pos="-995"/>
              </w:tabs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Комплексные меры противодействия злоупотреблению наркотиками и их незаконному обороту.</w:t>
            </w:r>
          </w:p>
          <w:p w:rsidR="00C27AD0" w:rsidRPr="00520EB5" w:rsidRDefault="00C27AD0" w:rsidP="00224332">
            <w:pPr>
              <w:numPr>
                <w:ilvl w:val="0"/>
                <w:numId w:val="8"/>
              </w:numPr>
              <w:tabs>
                <w:tab w:val="left" w:pos="-995"/>
              </w:tabs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Разработка и реализация комплекса мероприятий, обеспечивающих эффективность профилактики экстремизма и терроризма на территории муниципального образования.</w:t>
            </w:r>
          </w:p>
        </w:tc>
      </w:tr>
      <w:tr w:rsidR="00C27AD0" w:rsidRPr="00520EB5" w:rsidTr="0022433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Pr="00520EB5" w:rsidRDefault="00C27AD0" w:rsidP="002243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t>Программно-целевые инструменты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D0" w:rsidRPr="00520EB5" w:rsidRDefault="00C27AD0" w:rsidP="00224332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Проведение мероприятий, семинаров для детей и подростков в образовательных учреждениях всех типов и видов, по вопросам профилактики правонарушений.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тематических радио-телепередач, публикации статей по проблемам:</w:t>
            </w:r>
          </w:p>
          <w:p w:rsidR="00C27AD0" w:rsidRPr="00520EB5" w:rsidRDefault="00C27AD0" w:rsidP="00224332">
            <w:pPr>
              <w:pStyle w:val="a5"/>
              <w:suppressAutoHyphens/>
              <w:spacing w:after="0" w:line="240" w:lineRule="auto"/>
              <w:ind w:left="56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z w:val="24"/>
                <w:szCs w:val="24"/>
                <w:lang w:eastAsia="ar-SA"/>
              </w:rPr>
              <w:t>- подростковой преступности;</w:t>
            </w:r>
          </w:p>
          <w:p w:rsidR="00C27AD0" w:rsidRPr="00520EB5" w:rsidRDefault="00C27AD0" w:rsidP="00224332">
            <w:pPr>
              <w:pStyle w:val="a5"/>
              <w:suppressAutoHyphens/>
              <w:spacing w:after="0" w:line="240" w:lineRule="auto"/>
              <w:ind w:left="56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наркомании и токсикомании среди молодежи;</w:t>
            </w:r>
          </w:p>
          <w:p w:rsidR="00C27AD0" w:rsidRPr="00520EB5" w:rsidRDefault="00C27AD0" w:rsidP="00224332">
            <w:pPr>
              <w:pStyle w:val="a5"/>
              <w:suppressAutoHyphens/>
              <w:spacing w:after="0" w:line="240" w:lineRule="auto"/>
              <w:ind w:left="56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z w:val="24"/>
                <w:szCs w:val="24"/>
                <w:lang w:eastAsia="ar-SA"/>
              </w:rPr>
              <w:t>- детского дорожно-транспортного травматизма;</w:t>
            </w:r>
          </w:p>
          <w:p w:rsidR="00C27AD0" w:rsidRPr="00520EB5" w:rsidRDefault="00C27AD0" w:rsidP="00224332">
            <w:pPr>
              <w:pStyle w:val="a5"/>
              <w:suppressAutoHyphens/>
              <w:spacing w:after="0" w:line="240" w:lineRule="auto"/>
              <w:ind w:left="564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- обоснованного выбора профессии.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2"/>
              </w:numPr>
              <w:suppressAutoHyphens/>
              <w:spacing w:after="0" w:line="216" w:lineRule="auto"/>
              <w:ind w:left="28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лекций, семинаров по профилактике на тему: «Повышение безопасности дорожного движения».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Взаимодействие с вневедомственной охраной.</w:t>
            </w:r>
          </w:p>
        </w:tc>
      </w:tr>
      <w:tr w:rsidR="00C27AD0" w:rsidRPr="00520EB5" w:rsidTr="0022433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Pr="00520EB5" w:rsidRDefault="00C27AD0" w:rsidP="002243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lastRenderedPageBreak/>
              <w:t>Цели</w:t>
            </w:r>
          </w:p>
          <w:p w:rsidR="00C27AD0" w:rsidRPr="00520EB5" w:rsidRDefault="00C27AD0" w:rsidP="002243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D0" w:rsidRPr="00520EB5" w:rsidRDefault="00C27AD0" w:rsidP="00224332">
            <w:pPr>
              <w:pStyle w:val="a5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Обеспечение безопасности граждан.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Сокращение масштабов незаконного потребления наркотических средств и психотропных веществ.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Обеспечение высокого уровня безопасности дорожного движения.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Сокращение количества лиц, погибших в результате дорожно-транспортных происшествий, и количества дорожно-транспортных происшествий с пострадавшими.</w:t>
            </w:r>
          </w:p>
        </w:tc>
      </w:tr>
      <w:tr w:rsidR="00C27AD0" w:rsidRPr="00520EB5" w:rsidTr="0022433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Pr="00520EB5" w:rsidRDefault="00C27AD0" w:rsidP="002243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t>Задачи</w:t>
            </w:r>
          </w:p>
          <w:p w:rsidR="00C27AD0" w:rsidRPr="00520EB5" w:rsidRDefault="00C27AD0" w:rsidP="002243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D0" w:rsidRPr="00520EB5" w:rsidRDefault="00C27AD0" w:rsidP="00224332">
            <w:pPr>
              <w:pStyle w:val="a5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Снижение уровня преступности на территории Калтанского  городского округа.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Повышение эффективности работы в сфере профилактики правонарушений, направленной на активизацию борьбы с пьянством, наркоманией, преступностью, безнадзорностью, беспризорностью несовершеннолетних, незаконной миграцией; ресоциализацией лиц, освободившихся из мест лишения свободы.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Оптимизация работы по предупреждению преступлений и правонарушений, связанных с незаконным оборотом наркотических средств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Проведение работы по профилактике распространения наркомании и связанных с ней правонарушений.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Концентрация усилий правоохранительных органов на борьбе с наиболее опасными формами незаконного оборота наркотиков.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Предупреждение опасного поведения участников дорожного движения.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Совершенствование организации движения транспорта и пешеходов.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Снижение тяжести последствий от дорожно-транспортных происшествий.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Сокращение детского дорожно-транспортного травматизма.</w:t>
            </w:r>
          </w:p>
          <w:p w:rsidR="00C27AD0" w:rsidRDefault="00C27AD0" w:rsidP="00224332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Повышение уровня безопасности транспортных средств и защищённости участников дорожного движения.</w:t>
            </w:r>
          </w:p>
          <w:p w:rsidR="00C27AD0" w:rsidRDefault="00C27AD0" w:rsidP="00224332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Совершенствование городской системы профилактики терроризма и экстремизма путем осуществления мер информационно-правового и организационно-административного характера.</w:t>
            </w:r>
          </w:p>
          <w:p w:rsidR="00C27AD0" w:rsidRDefault="00C27AD0" w:rsidP="00224332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Обучение населения гражданским технологиям противодействия экстремизму и терроризму путем пропаганды специальных знаний.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 xml:space="preserve">Повышение антитеррористической защищенности потенциально-опасных объектов, мест массового пребывания людей и объектов, находящихся в муниципальной собственности.   </w:t>
            </w:r>
          </w:p>
        </w:tc>
      </w:tr>
      <w:tr w:rsidR="00C27AD0" w:rsidRPr="00520EB5" w:rsidTr="0022433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Pr="00520EB5" w:rsidRDefault="00C27AD0" w:rsidP="00224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t>Целевые индикаторы и показатели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D0" w:rsidRPr="00520EB5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Число зарегистрированных  преступлений.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 xml:space="preserve">Доля преступлений, совершенных несовершеннолетними или при их соучастии, в общем числе </w:t>
            </w: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lastRenderedPageBreak/>
              <w:t>зарегистрированных преступлений.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Доля преступлений, совершенных ранее судимыми, в общем числе зарегистрированных преступлений.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Доля преступлений, совершенных лицами в нетрезвом состоянии, в общем числе зарегистрированных преступлений.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Сокращение количества мест концентрации дорожно-транспортных происшествий.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Снижение транспортного риска (доля лиц, погибших в результате ДТП, на 10 тыс. зарегистрированных транспортных средств).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Снижение социального риска (доля лиц, погибших в результате ДТП, на 100 тыс. населения).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Снижение тяжести последствий от ДТП (доля лиц, погибших в результате ДТП, на 100 пострадавших).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Сокращение доли ДТП по вине водителей, стаж управления транспортным средством, который превышает 3 года, на 10 тыс. транспортных средств.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Сокращение количества детей, погибших в результате ДТП.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Сокращение доли ДТП с пострадавшими на 10 тыс. транспортных средств.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Число больных наркоманией, состоявших на учете на конец отчетного года.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Число больных, впервые взятых на учет с диагнозом наркомания, на конец отчетного года.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Количество зарегистрированных вызовов скорой помощи по фактам острого отравления наркотиками на конец отчетного года.</w:t>
            </w:r>
          </w:p>
          <w:p w:rsidR="00C27AD0" w:rsidRPr="002A23E2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2A23E2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Количество летальных исходов во время оказания медицинской помощи при передозировке наркотиками.</w:t>
            </w:r>
          </w:p>
          <w:p w:rsidR="00C27AD0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2A23E2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Количество смертельных отравлений наркотиками на конец отчетного периода.</w:t>
            </w:r>
          </w:p>
          <w:p w:rsidR="00C27AD0" w:rsidRPr="009C7E9E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П</w:t>
            </w:r>
            <w:r w:rsidRPr="002A23E2">
              <w:rPr>
                <w:rFonts w:ascii="Times New Roman" w:hAnsi="Times New Roman"/>
                <w:color w:val="2D2D2D"/>
                <w:sz w:val="24"/>
                <w:szCs w:val="24"/>
              </w:rPr>
              <w:t>овышение информированности населения о принимаемых органами городского самоуправления мерах по сохранению социально-политической стабильности, недопущению проявлений экстремизма и терроризма, укреплению межнационального, межэтнического и межконфессионального согласия и единства городского сообщества.</w:t>
            </w:r>
          </w:p>
          <w:p w:rsidR="00C27AD0" w:rsidRPr="009C7E9E" w:rsidRDefault="00C27AD0" w:rsidP="00224332">
            <w:pPr>
              <w:pStyle w:val="a5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280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>Повышение уровня подготовки населения способам противодействия террористическим угрозам, правилам действий при угрозе возникновения террористического акта.</w:t>
            </w:r>
          </w:p>
          <w:p w:rsidR="00C27AD0" w:rsidRPr="00520EB5" w:rsidRDefault="00C27AD0" w:rsidP="00224332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</w:p>
        </w:tc>
      </w:tr>
      <w:tr w:rsidR="00C27AD0" w:rsidRPr="00520EB5" w:rsidTr="0022433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Default="00C27AD0" w:rsidP="002243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lastRenderedPageBreak/>
              <w:t xml:space="preserve">Ожидаемые результаты реализации </w:t>
            </w:r>
          </w:p>
          <w:p w:rsidR="00C27AD0" w:rsidRPr="00520EB5" w:rsidRDefault="00C27AD0" w:rsidP="002243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D0" w:rsidRPr="00520EB5" w:rsidRDefault="00C27AD0" w:rsidP="00224332">
            <w:pPr>
              <w:tabs>
                <w:tab w:val="left" w:pos="634"/>
              </w:tabs>
              <w:suppressAutoHyphens/>
              <w:snapToGri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ar-SA"/>
              </w:rPr>
              <w:t>Реализация муниципальной программы позволит: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обеспечить нормативное правовое регулирование профилактики правонарушений;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lastRenderedPageBreak/>
              <w:t>улучшить информационное обеспечение деятельности по обеспечению охраны общественного порядка на территории города;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уменьшить общее число совершаемых преступлений, в том числе на улицах и других общественных местах;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уменьшить число преступлений, совершаемых несовершеннолетними и в отношении них;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снизить уровень рецидивной и «бытовой» преступности;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снизить количество дорожно-транспортных происшествий и тяжесть их последствий;</w:t>
            </w:r>
          </w:p>
          <w:p w:rsidR="00C27AD0" w:rsidRPr="00520EB5" w:rsidRDefault="00C27AD0" w:rsidP="00224332">
            <w:pPr>
              <w:pStyle w:val="a5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усилить контроль за миграционными потоками, снизить количество незаконных мигрантов;</w:t>
            </w:r>
          </w:p>
          <w:p w:rsidR="00C27AD0" w:rsidRDefault="00C27AD0" w:rsidP="00224332">
            <w:pPr>
              <w:pStyle w:val="a5"/>
              <w:numPr>
                <w:ilvl w:val="0"/>
                <w:numId w:val="5"/>
              </w:numPr>
              <w:suppressAutoHyphens/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 w:rsidRPr="00520EB5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снизить количество преступлений, связанных с незаконным оборотом наркотических и психотропных веществ.</w:t>
            </w:r>
          </w:p>
          <w:p w:rsidR="00C27AD0" w:rsidRDefault="00C27AD0" w:rsidP="00224332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317" w:hanging="425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минимизация возможности совершения террористических  актов на территории Калтанского городского округа путем повышения антитеррористической защищенности мест массового пребывания людей.  </w:t>
            </w:r>
          </w:p>
          <w:p w:rsidR="00C27AD0" w:rsidRPr="005A363F" w:rsidRDefault="00C27AD0" w:rsidP="00224332">
            <w:p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</w:pPr>
          </w:p>
        </w:tc>
      </w:tr>
      <w:tr w:rsidR="00C27AD0" w:rsidRPr="00520EB5" w:rsidTr="00224332">
        <w:tblPrEx>
          <w:tblCellMar>
            <w:left w:w="70" w:type="dxa"/>
            <w:right w:w="70" w:type="dxa"/>
          </w:tblCellMar>
        </w:tblPrEx>
        <w:trPr>
          <w:cantSplit/>
          <w:trHeight w:val="5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D0" w:rsidRPr="00520EB5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Сроки реализации муниц</w:t>
            </w:r>
            <w:r w:rsidRPr="0052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520E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AD0" w:rsidRPr="00520EB5" w:rsidRDefault="00C27AD0" w:rsidP="00224332">
            <w:pPr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Pr="0052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20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</w:t>
            </w:r>
          </w:p>
        </w:tc>
      </w:tr>
    </w:tbl>
    <w:p w:rsidR="00C27AD0" w:rsidRPr="00520EB5" w:rsidRDefault="00C27AD0" w:rsidP="00C27AD0">
      <w:pPr>
        <w:suppressAutoHyphens/>
        <w:spacing w:before="40" w:after="40" w:line="240" w:lineRule="auto"/>
        <w:outlineLvl w:val="0"/>
        <w:rPr>
          <w:rFonts w:ascii="Times New Roman" w:eastAsia="Times New Roman" w:hAnsi="Times New Roman"/>
          <w:bCs/>
          <w:spacing w:val="2"/>
          <w:sz w:val="28"/>
          <w:szCs w:val="28"/>
          <w:lang w:eastAsia="ar-SA"/>
        </w:rPr>
      </w:pPr>
    </w:p>
    <w:tbl>
      <w:tblPr>
        <w:tblW w:w="100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3227"/>
        <w:gridCol w:w="1168"/>
        <w:gridCol w:w="1134"/>
        <w:gridCol w:w="1525"/>
      </w:tblGrid>
      <w:tr w:rsidR="00C27AD0" w:rsidRPr="00BA04B0" w:rsidTr="00224332">
        <w:trPr>
          <w:trHeight w:val="957"/>
          <w:jc w:val="right"/>
        </w:trPr>
        <w:tc>
          <w:tcPr>
            <w:tcW w:w="3011" w:type="dxa"/>
            <w:vMerge w:val="restart"/>
            <w:vAlign w:val="center"/>
          </w:tcPr>
          <w:p w:rsidR="00C27AD0" w:rsidRPr="00BA04B0" w:rsidRDefault="00C27AD0" w:rsidP="00224332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Объемы и источники фина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н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сирования муниципальной программы в целом и с ра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з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бивкой по годам ее реализ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а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ции</w:t>
            </w:r>
          </w:p>
        </w:tc>
        <w:tc>
          <w:tcPr>
            <w:tcW w:w="3227" w:type="dxa"/>
            <w:vAlign w:val="center"/>
          </w:tcPr>
          <w:p w:rsidR="00C27AD0" w:rsidRPr="00BA04B0" w:rsidRDefault="00C27AD0" w:rsidP="00224332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Объём финансирования, тыс. руб.</w:t>
            </w:r>
          </w:p>
        </w:tc>
        <w:tc>
          <w:tcPr>
            <w:tcW w:w="1168" w:type="dxa"/>
            <w:vAlign w:val="center"/>
          </w:tcPr>
          <w:p w:rsidR="00C27AD0" w:rsidRPr="00BA04B0" w:rsidRDefault="00C27AD0" w:rsidP="00224332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2020 г.</w:t>
            </w:r>
          </w:p>
        </w:tc>
        <w:tc>
          <w:tcPr>
            <w:tcW w:w="1134" w:type="dxa"/>
            <w:vAlign w:val="center"/>
          </w:tcPr>
          <w:p w:rsidR="00C27AD0" w:rsidRPr="00BA04B0" w:rsidRDefault="00C27AD0" w:rsidP="00224332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2021 г.</w:t>
            </w:r>
          </w:p>
        </w:tc>
        <w:tc>
          <w:tcPr>
            <w:tcW w:w="1525" w:type="dxa"/>
            <w:vAlign w:val="center"/>
          </w:tcPr>
          <w:p w:rsidR="00C27AD0" w:rsidRPr="00BA04B0" w:rsidRDefault="00C27AD0" w:rsidP="00224332">
            <w:pPr>
              <w:tabs>
                <w:tab w:val="left" w:pos="776"/>
              </w:tabs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2022 г.</w:t>
            </w:r>
          </w:p>
        </w:tc>
      </w:tr>
      <w:tr w:rsidR="00C27AD0" w:rsidRPr="00BA04B0" w:rsidTr="00224332">
        <w:trPr>
          <w:trHeight w:val="547"/>
          <w:jc w:val="right"/>
        </w:trPr>
        <w:tc>
          <w:tcPr>
            <w:tcW w:w="3011" w:type="dxa"/>
            <w:vMerge/>
            <w:vAlign w:val="center"/>
          </w:tcPr>
          <w:p w:rsidR="00C27AD0" w:rsidRPr="00BA04B0" w:rsidRDefault="00C27AD0" w:rsidP="00224332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C27AD0" w:rsidRPr="00BA04B0" w:rsidRDefault="00C27AD0" w:rsidP="00224332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68" w:type="dxa"/>
            <w:vAlign w:val="center"/>
          </w:tcPr>
          <w:p w:rsidR="00C27AD0" w:rsidRPr="00BA04B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22 450,9</w:t>
            </w:r>
          </w:p>
        </w:tc>
        <w:tc>
          <w:tcPr>
            <w:tcW w:w="1134" w:type="dxa"/>
            <w:vAlign w:val="center"/>
          </w:tcPr>
          <w:p w:rsidR="00C27AD0" w:rsidRPr="00BA04B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16 722,5</w:t>
            </w:r>
          </w:p>
        </w:tc>
        <w:tc>
          <w:tcPr>
            <w:tcW w:w="1525" w:type="dxa"/>
            <w:vAlign w:val="center"/>
          </w:tcPr>
          <w:p w:rsidR="00C27AD0" w:rsidRPr="00B619D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619D3">
              <w:rPr>
                <w:rFonts w:ascii="Times New Roman" w:eastAsia="Times New Roman" w:hAnsi="Times New Roman"/>
                <w:bCs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B619D3">
              <w:rPr>
                <w:rFonts w:ascii="Times New Roman" w:eastAsia="Times New Roman" w:hAnsi="Times New Roman"/>
                <w:bCs/>
                <w:lang w:eastAsia="ru-RU"/>
              </w:rPr>
              <w:t>722,5</w:t>
            </w:r>
          </w:p>
        </w:tc>
      </w:tr>
      <w:tr w:rsidR="00C27AD0" w:rsidRPr="00BA04B0" w:rsidTr="00224332">
        <w:trPr>
          <w:trHeight w:val="857"/>
          <w:jc w:val="right"/>
        </w:trPr>
        <w:tc>
          <w:tcPr>
            <w:tcW w:w="3011" w:type="dxa"/>
            <w:vMerge/>
            <w:vAlign w:val="center"/>
          </w:tcPr>
          <w:p w:rsidR="00C27AD0" w:rsidRPr="00BA04B0" w:rsidRDefault="00C27AD0" w:rsidP="00224332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C27AD0" w:rsidRPr="00BA04B0" w:rsidRDefault="00C27AD0" w:rsidP="00224332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Финансирование за счет мес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т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ного бюджета</w:t>
            </w:r>
          </w:p>
        </w:tc>
        <w:tc>
          <w:tcPr>
            <w:tcW w:w="1168" w:type="dxa"/>
            <w:vAlign w:val="center"/>
          </w:tcPr>
          <w:p w:rsidR="00C27AD0" w:rsidRPr="00BA04B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22 450,9</w:t>
            </w:r>
          </w:p>
        </w:tc>
        <w:tc>
          <w:tcPr>
            <w:tcW w:w="1134" w:type="dxa"/>
            <w:vAlign w:val="center"/>
          </w:tcPr>
          <w:p w:rsidR="00C27AD0" w:rsidRPr="00BA04B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16 722,5</w:t>
            </w:r>
          </w:p>
        </w:tc>
        <w:tc>
          <w:tcPr>
            <w:tcW w:w="1525" w:type="dxa"/>
            <w:vAlign w:val="center"/>
          </w:tcPr>
          <w:p w:rsidR="00C27AD0" w:rsidRPr="00B619D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619D3">
              <w:rPr>
                <w:rFonts w:ascii="Times New Roman" w:eastAsia="Times New Roman" w:hAnsi="Times New Roman"/>
                <w:bCs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B619D3">
              <w:rPr>
                <w:rFonts w:ascii="Times New Roman" w:eastAsia="Times New Roman" w:hAnsi="Times New Roman"/>
                <w:bCs/>
                <w:lang w:eastAsia="ru-RU"/>
              </w:rPr>
              <w:t>722,5</w:t>
            </w:r>
          </w:p>
        </w:tc>
      </w:tr>
      <w:tr w:rsidR="00C27AD0" w:rsidRPr="00BA04B0" w:rsidTr="00224332">
        <w:trPr>
          <w:trHeight w:val="982"/>
          <w:jc w:val="right"/>
        </w:trPr>
        <w:tc>
          <w:tcPr>
            <w:tcW w:w="3011" w:type="dxa"/>
            <w:vMerge/>
            <w:vAlign w:val="center"/>
          </w:tcPr>
          <w:p w:rsidR="00C27AD0" w:rsidRPr="00BA04B0" w:rsidRDefault="00C27AD0" w:rsidP="00224332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C27AD0" w:rsidRPr="00BA04B0" w:rsidRDefault="00C27AD0" w:rsidP="00224332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Финансирование за счет о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б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ластного бюджета</w:t>
            </w:r>
          </w:p>
        </w:tc>
        <w:tc>
          <w:tcPr>
            <w:tcW w:w="1168" w:type="dxa"/>
            <w:vAlign w:val="center"/>
          </w:tcPr>
          <w:p w:rsidR="00C27AD0" w:rsidRPr="00BA04B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27AD0" w:rsidRPr="00BA04B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25" w:type="dxa"/>
            <w:vAlign w:val="center"/>
          </w:tcPr>
          <w:p w:rsidR="00C27AD0" w:rsidRPr="00BA04B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27AD0" w:rsidRPr="00BA04B0" w:rsidTr="00224332">
        <w:trPr>
          <w:trHeight w:val="834"/>
          <w:jc w:val="right"/>
        </w:trPr>
        <w:tc>
          <w:tcPr>
            <w:tcW w:w="3011" w:type="dxa"/>
            <w:vMerge/>
            <w:vAlign w:val="center"/>
          </w:tcPr>
          <w:p w:rsidR="00C27AD0" w:rsidRPr="00BA04B0" w:rsidRDefault="00C27AD0" w:rsidP="00224332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C27AD0" w:rsidRPr="00BA04B0" w:rsidRDefault="00C27AD0" w:rsidP="00224332">
            <w:pPr>
              <w:spacing w:after="0" w:line="16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Финансирование за счет фед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е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рального бюджета</w:t>
            </w:r>
          </w:p>
        </w:tc>
        <w:tc>
          <w:tcPr>
            <w:tcW w:w="1168" w:type="dxa"/>
            <w:vAlign w:val="center"/>
          </w:tcPr>
          <w:p w:rsidR="00C27AD0" w:rsidRPr="00BA04B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27AD0" w:rsidRPr="00BA04B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25" w:type="dxa"/>
            <w:vAlign w:val="center"/>
          </w:tcPr>
          <w:p w:rsidR="00C27AD0" w:rsidRPr="00BA04B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27AD0" w:rsidRPr="00BA04B0" w:rsidTr="00224332">
        <w:trPr>
          <w:trHeight w:val="986"/>
          <w:jc w:val="right"/>
        </w:trPr>
        <w:tc>
          <w:tcPr>
            <w:tcW w:w="3011" w:type="dxa"/>
            <w:vMerge/>
            <w:vAlign w:val="center"/>
          </w:tcPr>
          <w:p w:rsidR="00C27AD0" w:rsidRPr="00BA04B0" w:rsidRDefault="00C27AD0" w:rsidP="00224332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27" w:type="dxa"/>
            <w:vAlign w:val="center"/>
          </w:tcPr>
          <w:p w:rsidR="00C27AD0" w:rsidRPr="00BA04B0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Финансирование за счет вн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е</w:t>
            </w:r>
            <w:r w:rsidRPr="00BA04B0">
              <w:rPr>
                <w:rFonts w:ascii="Times New Roman" w:eastAsia="Times New Roman" w:hAnsi="Times New Roman"/>
                <w:lang w:eastAsia="ru-RU"/>
              </w:rPr>
              <w:t>бюджетных средств</w:t>
            </w:r>
          </w:p>
        </w:tc>
        <w:tc>
          <w:tcPr>
            <w:tcW w:w="1168" w:type="dxa"/>
            <w:vAlign w:val="center"/>
          </w:tcPr>
          <w:p w:rsidR="00C27AD0" w:rsidRPr="00BA04B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C27AD0" w:rsidRPr="00BA04B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25" w:type="dxa"/>
            <w:vAlign w:val="center"/>
          </w:tcPr>
          <w:p w:rsidR="00C27AD0" w:rsidRPr="00BA04B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04B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C27AD0" w:rsidRDefault="00C27AD0" w:rsidP="00C27AD0">
      <w:pPr>
        <w:pStyle w:val="a5"/>
        <w:suppressAutoHyphens/>
        <w:spacing w:before="40" w:after="4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C27AD0" w:rsidRDefault="00C27AD0" w:rsidP="00C27AD0">
      <w:pPr>
        <w:pStyle w:val="a5"/>
        <w:suppressAutoHyphens/>
        <w:spacing w:before="40" w:after="4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C27AD0" w:rsidRDefault="00C27AD0" w:rsidP="00C27AD0">
      <w:pPr>
        <w:pStyle w:val="a5"/>
        <w:suppressAutoHyphens/>
        <w:spacing w:before="40" w:after="4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C27AD0" w:rsidRDefault="00C27AD0" w:rsidP="00C27AD0">
      <w:pPr>
        <w:pStyle w:val="a5"/>
        <w:suppressAutoHyphens/>
        <w:spacing w:before="40" w:after="4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C27AD0" w:rsidRDefault="00C27AD0" w:rsidP="00C27AD0">
      <w:pPr>
        <w:pStyle w:val="a5"/>
        <w:suppressAutoHyphens/>
        <w:spacing w:before="40" w:after="4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C27AD0" w:rsidRDefault="00C27AD0" w:rsidP="00C27AD0">
      <w:pPr>
        <w:pStyle w:val="a5"/>
        <w:suppressAutoHyphens/>
        <w:spacing w:before="40" w:after="4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C27AD0" w:rsidRDefault="00C27AD0" w:rsidP="00C27AD0">
      <w:pPr>
        <w:pStyle w:val="a5"/>
        <w:suppressAutoHyphens/>
        <w:spacing w:before="40" w:after="4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C27AD0" w:rsidRDefault="00C27AD0" w:rsidP="00C27AD0">
      <w:pPr>
        <w:pStyle w:val="a5"/>
        <w:suppressAutoHyphens/>
        <w:spacing w:before="40" w:after="4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C27AD0" w:rsidRDefault="00C27AD0" w:rsidP="00C27AD0">
      <w:pPr>
        <w:pStyle w:val="a5"/>
        <w:suppressAutoHyphens/>
        <w:spacing w:before="40" w:after="4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C27AD0" w:rsidRDefault="00C27AD0" w:rsidP="00C27AD0">
      <w:pPr>
        <w:pStyle w:val="a5"/>
        <w:suppressAutoHyphens/>
        <w:spacing w:before="40" w:after="4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C27AD0" w:rsidRDefault="00C27AD0" w:rsidP="00C27AD0">
      <w:pPr>
        <w:pStyle w:val="a5"/>
        <w:suppressAutoHyphens/>
        <w:spacing w:before="40" w:after="4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C27AD0" w:rsidRDefault="00C27AD0" w:rsidP="00C27AD0">
      <w:pPr>
        <w:pStyle w:val="a5"/>
        <w:suppressAutoHyphens/>
        <w:spacing w:before="40" w:after="4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  <w:r w:rsidRPr="005512AD">
        <w:rPr>
          <w:rFonts w:ascii="Times New Roman" w:hAnsi="Times New Roman"/>
          <w:b/>
          <w:bCs/>
          <w:spacing w:val="2"/>
          <w:sz w:val="28"/>
          <w:szCs w:val="28"/>
          <w:lang w:val="en-US" w:eastAsia="ar-SA"/>
        </w:rPr>
        <w:t>I</w:t>
      </w:r>
      <w:r w:rsidRPr="005512AD"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  <w:t>. СОДЕРЖАНИЕ ПРОБЛЕМЫ И НЕОБХОДИМОСТИ Е</w:t>
      </w:r>
      <w:r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  <w:t>Е РЕШЕНИЯ ПРОГРАММНЫМИ МЕТОДАМИ</w:t>
      </w:r>
    </w:p>
    <w:p w:rsidR="00C27AD0" w:rsidRPr="00165350" w:rsidRDefault="00C27AD0" w:rsidP="00C27AD0">
      <w:pPr>
        <w:pStyle w:val="a5"/>
        <w:suppressAutoHyphens/>
        <w:spacing w:before="40" w:after="4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Cs/>
          <w:spacing w:val="2"/>
          <w:lang w:eastAsia="ar-SA"/>
        </w:rPr>
        <w:tab/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В целом за11 месяцев 2019 года зарегистрировано 442 преступления, что на 7,5%  меньше, чем за аналогичный период 2018 года (478).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Уровень криминальной активности на 10 тысяч населения на территории оперативного обслуживания по итогам года сократился со 159 до 147 условных преступлений.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Большой объём работы выполнен по обеспечению безопасности в общ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ственных местах. К охране порядка всё больше привлекается гражданское нас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ление. Создана и функционирует народная дружина. Члены добровольной наро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ной дружины (ДНД) оказывали содействие полиции в составе совместных па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рульно-постовых нарядов.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Сократилось количество преступлений, совершённых лицами, ранее сове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 xml:space="preserve">шавшими преступления (с 212 до 187), в том числе ранее судимыми (с  98 до 84). 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При снижении числа преступлений, совершённых лицами на территории г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рода лицами, находящими в состоянии алкогольного опьянения (со 146 до 110), удельный вес от всех расследованных составил 67,3 %, что ниже средне областн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го показателя на 3,5 % (обл. 70,8%).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При снижении количества преступлений, совершённых на бытовой почве (с 36 до 23), доля тяжких и особо тяжких данной категории сократилась с 1,9 до 0,7 % (2 факта против 6 в 2018 году).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В 2019 году количество зарегистрированных преступлений, связанных с н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законным оборотом наркотических средств и психотропных веществ увеличилось на 15,4 % (на 4 факта) и составило 30, в том числе 20 сбытов.раскрыто 15 эпиз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дов (2017 – 15), в том числе 5 сбытов.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Работа по пресечению незаконного оборота оружия повышена с 9 до 12или на 33,3%.</w:t>
      </w:r>
    </w:p>
    <w:p w:rsidR="00C27AD0" w:rsidRPr="00FC1E73" w:rsidRDefault="00C27AD0" w:rsidP="00C27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7"/>
          <w:lang w:eastAsia="ru-RU"/>
        </w:rPr>
        <w:t>По итогам 11 месяцев ситуация с мошенничествами остается в зоне особого внимания. Поставлено на учет 22 кражи и 40 дистанционных мошенничеств. Ра</w:t>
      </w:r>
      <w:r w:rsidRPr="00FC1E73">
        <w:rPr>
          <w:rFonts w:ascii="Times New Roman" w:eastAsia="Times New Roman" w:hAnsi="Times New Roman"/>
          <w:sz w:val="28"/>
          <w:szCs w:val="27"/>
          <w:lang w:eastAsia="ru-RU"/>
        </w:rPr>
        <w:t>с</w:t>
      </w:r>
      <w:r w:rsidRPr="00FC1E73">
        <w:rPr>
          <w:rFonts w:ascii="Times New Roman" w:eastAsia="Times New Roman" w:hAnsi="Times New Roman"/>
          <w:sz w:val="28"/>
          <w:szCs w:val="27"/>
          <w:lang w:eastAsia="ru-RU"/>
        </w:rPr>
        <w:t>крыто 11 краж и всего 3 мошенничества.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За нарушения алкогольного законодательства, в том числе, за потребление (распитие) алкогольной продукции в общественных местах привлечено к отве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ственности 295 граждан.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В целях выявления незаконного оборота алкогольной продукции, спиртос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держащей жидкости, незаконного предпринимательства при реализации данной продукции проводились мероприятия по пресечению её продажи. Больше выя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лено нарушений, предусмотренных ст. 14.16 КРФ об АП (с 9 до 19), но по ст.14.1 КРФ об АП снизилосьс 24 до 21. Поставлено на учёт 6 преступлений по ст. 238, связанных с незаконным оборотом спиртосодержащей продукции.</w:t>
      </w:r>
    </w:p>
    <w:p w:rsidR="00C27AD0" w:rsidRPr="00FC1E73" w:rsidRDefault="00C27AD0" w:rsidP="00C27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7"/>
          <w:lang w:eastAsia="ru-RU"/>
        </w:rPr>
        <w:t xml:space="preserve">По итогам 11 месяцев допущен рост преступности в общественных местах. Всего совершено 136 </w:t>
      </w:r>
      <w:r w:rsidRPr="00FC1E73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преступлений в общественном месте, в том числе на улице (+7,1%). Больше на 36,2% зарегистрировано краж в общественных местах (с 47 до 64), количество грабежей снизилось в сравнении с прошлым годом (с 8 до 3). </w:t>
      </w:r>
    </w:p>
    <w:p w:rsidR="00C27AD0" w:rsidRPr="00FC1E73" w:rsidRDefault="00C27AD0" w:rsidP="00C27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7"/>
          <w:lang w:eastAsia="ru-RU"/>
        </w:rPr>
        <w:lastRenderedPageBreak/>
        <w:t>В общей массе количество уличных преступлений снизилось на -1,3% (с 78 до 77).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зарегистрировано уличных убийств (2018-2), снизилось число ПТВЗ (с 2 до 0), грабежей (с 4 до 2).</w:t>
      </w:r>
    </w:p>
    <w:p w:rsidR="00C27AD0" w:rsidRPr="00FC1E73" w:rsidRDefault="00C27AD0" w:rsidP="00C27AD0">
      <w:pPr>
        <w:widowControl w:val="0"/>
        <w:spacing w:after="0" w:line="240" w:lineRule="auto"/>
        <w:ind w:firstLine="902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4"/>
          <w:lang w:eastAsia="ru-RU" w:bidi="ru-RU"/>
        </w:rPr>
        <w:t>По результатам анализа преступности в общественных местах и на улице было установлено, что наиболее криминогенной территорией являются централ</w:t>
      </w:r>
      <w:r w:rsidRPr="00FC1E73">
        <w:rPr>
          <w:rFonts w:ascii="Times New Roman" w:eastAsia="Times New Roman" w:hAnsi="Times New Roman"/>
          <w:sz w:val="28"/>
          <w:szCs w:val="24"/>
          <w:lang w:eastAsia="ru-RU" w:bidi="ru-RU"/>
        </w:rPr>
        <w:t>ь</w:t>
      </w:r>
      <w:r w:rsidRPr="00FC1E73">
        <w:rPr>
          <w:rFonts w:ascii="Times New Roman" w:eastAsia="Times New Roman" w:hAnsi="Times New Roman"/>
          <w:sz w:val="28"/>
          <w:szCs w:val="24"/>
          <w:lang w:eastAsia="ru-RU" w:bidi="ru-RU"/>
        </w:rPr>
        <w:t>ная часть г. Калтана, ул. Комсомольская и пр. Мира, и п. Постоянный, ул. Дзе</w:t>
      </w:r>
      <w:r w:rsidRPr="00FC1E73">
        <w:rPr>
          <w:rFonts w:ascii="Times New Roman" w:eastAsia="Times New Roman" w:hAnsi="Times New Roman"/>
          <w:sz w:val="28"/>
          <w:szCs w:val="24"/>
          <w:lang w:eastAsia="ru-RU" w:bidi="ru-RU"/>
        </w:rPr>
        <w:t>р</w:t>
      </w:r>
      <w:r w:rsidRPr="00FC1E73">
        <w:rPr>
          <w:rFonts w:ascii="Times New Roman" w:eastAsia="Times New Roman" w:hAnsi="Times New Roman"/>
          <w:sz w:val="28"/>
          <w:szCs w:val="24"/>
          <w:lang w:eastAsia="ru-RU" w:bidi="ru-RU"/>
        </w:rPr>
        <w:t>жинского.</w:t>
      </w:r>
    </w:p>
    <w:p w:rsidR="00C27AD0" w:rsidRPr="00FC1E73" w:rsidRDefault="00C27AD0" w:rsidP="00C27AD0">
      <w:pPr>
        <w:widowControl w:val="0"/>
        <w:spacing w:after="0" w:line="240" w:lineRule="auto"/>
        <w:ind w:firstLine="902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4"/>
          <w:lang w:eastAsia="ru-RU" w:bidi="ru-RU"/>
        </w:rPr>
        <w:t>За 11 месяцев 2019 года на обслуживаемой территории был обеспечен о</w:t>
      </w:r>
      <w:r w:rsidRPr="00FC1E73">
        <w:rPr>
          <w:rFonts w:ascii="Times New Roman" w:eastAsia="Times New Roman" w:hAnsi="Times New Roman"/>
          <w:sz w:val="28"/>
          <w:szCs w:val="24"/>
          <w:lang w:eastAsia="ru-RU" w:bidi="ru-RU"/>
        </w:rPr>
        <w:t>б</w:t>
      </w:r>
      <w:r w:rsidRPr="00FC1E73">
        <w:rPr>
          <w:rFonts w:ascii="Times New Roman" w:eastAsia="Times New Roman" w:hAnsi="Times New Roman"/>
          <w:sz w:val="28"/>
          <w:szCs w:val="24"/>
          <w:lang w:eastAsia="ru-RU" w:bidi="ru-RU"/>
        </w:rPr>
        <w:t>щественный порядок при проведении 33 культурно-зрелищных и спортивно-массовых мероприятий, в которых приняло участие 36100 чел. Для обеспечения охраны общественного порядка при проведении массовых мероприятий было привлечено 468 сотрудников Отдела МВД России по г. Калтану, а также 114 частных охранника, 148 членов ДНД.</w:t>
      </w:r>
    </w:p>
    <w:p w:rsidR="00C27AD0" w:rsidRPr="00FC1E73" w:rsidRDefault="00C27AD0" w:rsidP="00C27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Сокращена работа УУП в плане выявления преступлений превентивной направленности (с 69 до 64), из них причинения среднего вреда здоровью - с 18 до 14, угроз убийством - с 26 до 9, не выявлено истязаний.</w:t>
      </w:r>
    </w:p>
    <w:p w:rsidR="00C27AD0" w:rsidRPr="00FC1E73" w:rsidRDefault="00C27AD0" w:rsidP="00C27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7"/>
          <w:lang w:eastAsia="ru-RU"/>
        </w:rPr>
        <w:t>Особое внимание необходимо обратить на работу в жилом секторе, ге доп</w:t>
      </w:r>
      <w:r w:rsidRPr="00FC1E73">
        <w:rPr>
          <w:rFonts w:ascii="Times New Roman" w:eastAsia="Times New Roman" w:hAnsi="Times New Roman"/>
          <w:sz w:val="28"/>
          <w:szCs w:val="27"/>
          <w:lang w:eastAsia="ru-RU"/>
        </w:rPr>
        <w:t>у</w:t>
      </w:r>
      <w:r w:rsidRPr="00FC1E73">
        <w:rPr>
          <w:rFonts w:ascii="Times New Roman" w:eastAsia="Times New Roman" w:hAnsi="Times New Roman"/>
          <w:sz w:val="28"/>
          <w:szCs w:val="27"/>
          <w:lang w:eastAsia="ru-RU"/>
        </w:rPr>
        <w:t>щен рост преступлений с 158 до 175. Нераскрытыми остаются 37 преступлений (+32,1% к 2018 году).</w:t>
      </w:r>
    </w:p>
    <w:p w:rsidR="00C27AD0" w:rsidRPr="00FC1E73" w:rsidRDefault="00C27AD0" w:rsidP="00C27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7"/>
          <w:lang w:eastAsia="ru-RU"/>
        </w:rPr>
        <w:t>За последние месяцы по линии ПДН произошел незначительный рост пр</w:t>
      </w:r>
      <w:r w:rsidRPr="00FC1E73">
        <w:rPr>
          <w:rFonts w:ascii="Times New Roman" w:eastAsia="Times New Roman" w:hAnsi="Times New Roman"/>
          <w:sz w:val="28"/>
          <w:szCs w:val="27"/>
          <w:lang w:eastAsia="ru-RU"/>
        </w:rPr>
        <w:t>е</w:t>
      </w:r>
      <w:r w:rsidRPr="00FC1E73">
        <w:rPr>
          <w:rFonts w:ascii="Times New Roman" w:eastAsia="Times New Roman" w:hAnsi="Times New Roman"/>
          <w:sz w:val="28"/>
          <w:szCs w:val="27"/>
          <w:lang w:eastAsia="ru-RU"/>
        </w:rPr>
        <w:t xml:space="preserve">ступлений среди несовершеннолетних, которыми совершено 22 преступления (2018 – 16). Удельный вес составил 7,9%, при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средне</w:t>
      </w:r>
      <w:r w:rsidRPr="00FC1E73">
        <w:rPr>
          <w:rFonts w:ascii="Times New Roman" w:eastAsia="Times New Roman" w:hAnsi="Times New Roman"/>
          <w:sz w:val="28"/>
          <w:szCs w:val="27"/>
          <w:lang w:eastAsia="ru-RU"/>
        </w:rPr>
        <w:t xml:space="preserve">областном 4,8%. 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Самое пристальное внимание уделяется предупреждению преступлений, с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вершаемых как несовершеннолетними, так и в отношении них. </w:t>
      </w:r>
    </w:p>
    <w:p w:rsidR="00C27AD0" w:rsidRPr="00FC1E73" w:rsidRDefault="00C27AD0" w:rsidP="00C27AD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произошел рост подростковой преступности с 16 до 22 (на 37,5 %). </w:t>
      </w:r>
      <w:r w:rsidRPr="00FC1E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Удельный вес составил 7,9 при среднеобластном 4,8%. 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За истекший период нес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вершеннолетними в группах совершено 6 преступлений (2018-8), в том числе снижено в два раза (с 4 до 2) число преступлений, совершенных в смешанных группах. В</w:t>
      </w:r>
      <w:r w:rsidRPr="00FC1E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совершении преступлений приняли участие </w:t>
      </w:r>
      <w:r w:rsidRPr="00FC1E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22</w:t>
      </w:r>
      <w:r w:rsidRPr="00FC1E73">
        <w:rPr>
          <w:rFonts w:ascii="Times New Roman" w:eastAsia="Times New Roman" w:hAnsi="Times New Roman"/>
          <w:bCs/>
          <w:sz w:val="28"/>
          <w:szCs w:val="28"/>
          <w:lang w:eastAsia="ru-RU"/>
        </w:rPr>
        <w:t>несовершеннолетних, из которых лишь одно совершено иногородними лицами.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Проведены мероприятия по обеспечению законности пребывания на терр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тории городского округа иностранных граждан и лиц без гражданства</w:t>
      </w:r>
      <w:r w:rsidRPr="00FC1E7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1"/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. Всего п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роведено 261 мероприятие (2018-337).Выявлено 4 ИГ и ЛБГ, незаконно наход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я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щихся на территории Калтанского городского округа.Выявлено 81 нарушение по линии миграционного законодательства (ст. 18.8-18.20, 19.27 КоАП РФ) (2018-44). Принято 16 заявлений о выдаче ИГ и ЛБГ разрешений на временное прож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вание.</w:t>
      </w:r>
    </w:p>
    <w:p w:rsidR="00C27AD0" w:rsidRPr="00FC1E73" w:rsidRDefault="00C27AD0" w:rsidP="00C27AD0">
      <w:pPr>
        <w:widowControl w:val="0"/>
        <w:spacing w:after="0" w:line="298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Выявлено 305 нарушений по линии паспортно- регистрационного законод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тельства (ст. 19.15-19.18 КоАП РФ) (2018-371). Возбуждено 11 уголовных по ст. 322.2. УК РФ (2018-16) – за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ф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иктивн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ую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регистраци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ю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гражданина РФ по месту прописки.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осуществлён комплекс мероприятий, направленный на предупреждение аварийности на дорогах. Реализованы меры по контролю за работой автотранспортных предприятий и усилению контроля за с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держанием улично-дорожной сети, технических средств организации дорожного движения. З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 11 месяцев 2019 года зарегистрировано 25 дорожно-транспортных происшествий, в результате которых 0 человек погибло и 31 - получили ранения. 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По сравнению с аналогичным периодом прошлого года 21 ДТП, в которых погиб 1, ранено 25. Тяжесть последствий составила 0 (2018 - 1).</w:t>
      </w:r>
    </w:p>
    <w:p w:rsidR="00C27AD0" w:rsidRPr="00FC1E73" w:rsidRDefault="00C27AD0" w:rsidP="00C27A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По причине УТНС допущено 5 ДТП (2018 - 2). С участием детей допущено 2 ДТП (2018-2).Несмотря на это, целенаправленная работа по пресечению фактов управления транспортными средствами водителями, находящимися в состоянии опьянения, проводится на должном уровне. За 11 месяцев 2019года от управления транспортными средствами было отстранено 74 (2018- 101) водителя с признак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ми алкогольного опьянения. Из них лишено водительских прав + администрати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ный штраф 42 (2018 - 65) водителя, назначено наказание в виде административн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Pr="00FC1E73">
        <w:rPr>
          <w:rFonts w:ascii="Times New Roman" w:eastAsia="Times New Roman" w:hAnsi="Times New Roman"/>
          <w:sz w:val="28"/>
          <w:szCs w:val="28"/>
          <w:lang w:eastAsia="ru-RU" w:bidi="ru-RU"/>
        </w:rPr>
        <w:t>го штрафа 3 человек (2018-3) и подвергнуто административному аресту 25 (2018 - 31) человек. Проведено 40 мероприятий по массовой отработке водителей на предмет выявления признаков опьянения. По итогам 11 месяцев 2019г. допущено 129 (2018-393) нарушений ПДД пешеходами.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Ежеквартально на заседаниях комиссий рассматривается информация о в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полняемых мероприятиях, реализуемых в сфере профилактики, всеми субъектами профилактики. 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мероприятия по пожарной безопасности: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проведено 54 проверки объектов различной формы собственности, предл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жено к устранению 155 нарушений требований пожарной безопасности, исполн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но 124 нарушения требований пожарной безопасности по ранее выданным пре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писаниям. За нарушения требований нормативных документов в области пожа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ной безопасности привлечено  к административной ответственности всего 83 граждан, должностных и юридических лиц.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Совместно с участковыми уполномоченными полиции, работниками админ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страций поселений, социальной защиты населения и представителями обществе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ных организаций проведено 6 профилактических мероприятий в местах прожив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ния социально неадаптированных лиц. ОНДПР г.Осинники и г.Калтан на терр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тории Калтанского городского округа проведено 3376 подворового обхода, пр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инструктировано о соблюдении мер пожарной безопасности 5461 человек, пров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дено 29 сходов с гражданами , также проведено 137 противопожарных инстру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тажа с персоналом объектов социальной защиты населения, здравоохранения и образования,   проведено на объектах социальной защиты населения, здравоохр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нения и образования 37 практических тренировок по эвакуации людей при пож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 xml:space="preserve">ре. 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В Калтанском городском округе за 11 месяцев 2019 года проведено 6 рабочих совещаний КЧС и ПБ, на которых рассмотрено 11 вопросов по пожарной бе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опасности. Проведено 31 выступление по противопожарной тематике на Калта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ском телевидении, размещено 18 материалов по противопожарной тематике на интернет –сайтах , опубликовано 53 материала по противопожарной тематике в газете «Калтанский Вестник».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В наркологическом кабинете ГБУЗ КО «Калтанская психиатрическая бол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ница» состоит на учете с диагнозом наркомания  52 человека (2018 год – 53), из них: мужчин - 46 чел.,  женщин – 6 чел., несовершеннолетних – 1.  В возрасте от 20-35лет – 25 человек.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Пролечено стационарно с алкоголизмом 127 чел, с наркоманиями 11, с то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 xml:space="preserve">сикоманиями -3 чел. 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В  реабилитационные центры г.Кемерово и Прокопьевск направлено 3 жит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лей г. Калтана.</w:t>
      </w:r>
    </w:p>
    <w:p w:rsidR="00C27AD0" w:rsidRPr="00FC1E73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Психологическая помощь больным наркоманиями и алкоголизмом  оказыв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ется психологом. Виды психологической помощи: психологическое консультир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1E73">
        <w:rPr>
          <w:rFonts w:ascii="Times New Roman" w:eastAsia="Times New Roman" w:hAnsi="Times New Roman"/>
          <w:sz w:val="28"/>
          <w:szCs w:val="28"/>
          <w:lang w:eastAsia="ru-RU"/>
        </w:rPr>
        <w:t>вание, патопсихологические исследования, психо- коррекция.  За  2019 г. помощь получили 22 жителя Калтана.</w:t>
      </w:r>
    </w:p>
    <w:p w:rsidR="00C27AD0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Необходимость подготовки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подпрограммы «Профилактика терроризма и эк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тремизма на территории Калтанского городского округа»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последующей ее ре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лизации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обусловлена определением основных направлением деятельности в ра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ках реализации вопроса местного значения  - участие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и руково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ствуясь Федеральными законами от 25.07.2002г. № 114 – ФЗ «О противодействии экстремистской деятельности», от 06.03.2006 № 35 – ФЗ «О противодействии те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роризму», от 06.10.2003 № 131 – ФЗ « Об общих принципах организации местн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 самоуправления в Российской Федерации». 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По сведениям Национального антите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рористического комитета, уровень террористической опасности продолжает ост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ваться высоким, сохраняется угроза совершения террористических актов на всей территории Российской Федерации, масштабы последствий террористических а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тов значительны. Террористы стремятся расширить географию своей деятельн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сти.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сложившихся обстоятельствах необходима реализация комплекса мер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приятий в области противодействия терроризму и разрушения его основ. Пов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шенного  внимания  требует  обеспечение  безопасности  граждан, защита поте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циальных  объектов террористических  посягательств,  в  том числе критически важных и потенциально  опасных объектов инфраструктуры  и  жизнеобеспеч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ния,  а  также  мест  массового  пребывания  людей.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Учитывая  поступающую  в  правоохранительные   органы  информацию  об активизации  деятельности  членов  бандформирований  по   планированию те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рористических акций в различных городах страны,  в  том числе  и  в городах  Кузбасса,  терроризм  все больше  приобретает  характер  реальной угрозы  для  безопасности жителей Калтанского городского округа. На этом фоне приорите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ной задачей органов городского самоуправления является защита жизни, здор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вья, конституционных прав и свобод человека и гражданина.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Наиболее остро встает проблема  обеспечения  антитеррористической з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щищенности объектов  социальной сферы. Уровень материально-технического оснащения учреждений образования и культуры характеризуется достаточно в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сокой степенью уязвимости в диверсионно-террористическом отношении. Имеют место недостаточные знания либо отсутствие навыков у обучающихся, посетит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лей и работников правил поведения в чрезвычайных ситуациях, вызванных пр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явлениями терроризма и экстремизма.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Серьезной проблемой для населения любого  города является проблема эк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тремистских проявлений. На территории  Калтанского городского округа даже небольшие инциденты, связанные с участием национальных групп, могут  спр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воцировать  реальные конфликты на национальной и религиозной почве. В связи с этим большое значение приобретает профилактика потенциальной  возможн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сти  возникновения этнических проблем, локализация  и  погашение  очагов  назревающей  напряженности.</w:t>
      </w:r>
    </w:p>
    <w:p w:rsidR="00C27AD0" w:rsidRDefault="00C27AD0" w:rsidP="00C27AD0">
      <w:pPr>
        <w:suppressAutoHyphens/>
        <w:spacing w:before="40" w:after="40" w:line="240" w:lineRule="auto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C27AD0" w:rsidRDefault="00C27AD0" w:rsidP="00C27AD0">
      <w:pPr>
        <w:suppressAutoHyphens/>
        <w:spacing w:before="40" w:after="40" w:line="240" w:lineRule="auto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b/>
          <w:bCs/>
          <w:spacing w:val="2"/>
          <w:sz w:val="28"/>
          <w:szCs w:val="28"/>
          <w:lang w:val="en-US" w:eastAsia="ar-SA"/>
        </w:rPr>
        <w:t>II</w:t>
      </w:r>
      <w:r w:rsidRPr="00520EB5"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  <w:t>. ЦЕЛЬ И ЗАДАЧИ ПРОГРАММЫ</w:t>
      </w:r>
    </w:p>
    <w:p w:rsidR="00C27AD0" w:rsidRPr="005076F0" w:rsidRDefault="00C27AD0" w:rsidP="00C27AD0">
      <w:pPr>
        <w:suppressAutoHyphens/>
        <w:spacing w:before="40" w:after="40" w:line="240" w:lineRule="auto"/>
        <w:jc w:val="center"/>
        <w:outlineLvl w:val="0"/>
        <w:rPr>
          <w:rFonts w:ascii="Times New Roman" w:hAnsi="Times New Roman"/>
          <w:b/>
          <w:bCs/>
          <w:spacing w:val="2"/>
          <w:sz w:val="28"/>
          <w:szCs w:val="28"/>
          <w:lang w:eastAsia="ar-SA"/>
        </w:rPr>
      </w:pPr>
    </w:p>
    <w:p w:rsidR="00C27AD0" w:rsidRPr="00520EB5" w:rsidRDefault="00C27AD0" w:rsidP="00C27AD0">
      <w:pPr>
        <w:suppressAutoHyphens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Целями программы являются:</w:t>
      </w:r>
    </w:p>
    <w:p w:rsidR="00C27AD0" w:rsidRPr="005076F0" w:rsidRDefault="00C27AD0" w:rsidP="00C27AD0">
      <w:pPr>
        <w:pStyle w:val="a5"/>
        <w:numPr>
          <w:ilvl w:val="0"/>
          <w:numId w:val="7"/>
        </w:numPr>
        <w:suppressAutoHyphens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5076F0">
        <w:rPr>
          <w:rFonts w:ascii="Times New Roman" w:hAnsi="Times New Roman"/>
          <w:spacing w:val="2"/>
          <w:sz w:val="28"/>
          <w:szCs w:val="28"/>
          <w:lang w:eastAsia="ar-SA"/>
        </w:rPr>
        <w:t>Обеспечение безопасности граждан.</w:t>
      </w:r>
    </w:p>
    <w:p w:rsidR="00C27AD0" w:rsidRPr="00520EB5" w:rsidRDefault="00C27AD0" w:rsidP="00C27AD0">
      <w:pPr>
        <w:pStyle w:val="a5"/>
        <w:numPr>
          <w:ilvl w:val="0"/>
          <w:numId w:val="7"/>
        </w:numPr>
        <w:suppressAutoHyphens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spacing w:val="2"/>
          <w:sz w:val="28"/>
          <w:szCs w:val="28"/>
          <w:lang w:eastAsia="ar-SA"/>
        </w:rPr>
        <w:t>Сокращение масштабов незаконного потребления наркотических средств и психотропных веществ.</w:t>
      </w:r>
    </w:p>
    <w:p w:rsidR="00C27AD0" w:rsidRPr="00520EB5" w:rsidRDefault="00C27AD0" w:rsidP="00C27AD0">
      <w:pPr>
        <w:pStyle w:val="a5"/>
        <w:numPr>
          <w:ilvl w:val="0"/>
          <w:numId w:val="7"/>
        </w:numPr>
        <w:suppressAutoHyphens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spacing w:val="2"/>
          <w:sz w:val="28"/>
          <w:szCs w:val="28"/>
          <w:lang w:eastAsia="ar-SA"/>
        </w:rPr>
        <w:t>Обеспечение высокого уровня безопасности дорожного движения.</w:t>
      </w:r>
    </w:p>
    <w:p w:rsidR="00C27AD0" w:rsidRDefault="00C27AD0" w:rsidP="00C27AD0">
      <w:pPr>
        <w:pStyle w:val="a5"/>
        <w:numPr>
          <w:ilvl w:val="0"/>
          <w:numId w:val="7"/>
        </w:numPr>
        <w:suppressAutoHyphens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spacing w:val="2"/>
          <w:sz w:val="28"/>
          <w:szCs w:val="28"/>
          <w:lang w:eastAsia="ar-SA"/>
        </w:rPr>
        <w:t>Сокращение количества лиц, погибших в результате дорожно-транспортных происшествий, и количества дорожно-транспортных происшествий с пострадавшими.</w:t>
      </w:r>
    </w:p>
    <w:p w:rsidR="00C27AD0" w:rsidRPr="00520EB5" w:rsidRDefault="00C27AD0" w:rsidP="00C27AD0">
      <w:pPr>
        <w:pStyle w:val="a5"/>
        <w:numPr>
          <w:ilvl w:val="0"/>
          <w:numId w:val="7"/>
        </w:numPr>
        <w:suppressAutoHyphens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lang w:eastAsia="ar-SA"/>
        </w:rPr>
        <w:t xml:space="preserve">Повышение уровня безопасности и защищенности населения, объектов экономики и транспорта, социальной сферы, территории Калтанского городского округа от угроз терроризма и экстремизма. </w:t>
      </w:r>
    </w:p>
    <w:p w:rsidR="00C27AD0" w:rsidRPr="00520EB5" w:rsidRDefault="00C27AD0" w:rsidP="00C27AD0">
      <w:pPr>
        <w:suppressAutoHyphens/>
        <w:spacing w:before="120"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Условием достижения целей программы является решение следующих задач:</w:t>
      </w:r>
    </w:p>
    <w:p w:rsidR="00C27AD0" w:rsidRPr="00520EB5" w:rsidRDefault="00C27AD0" w:rsidP="00C27AD0">
      <w:pPr>
        <w:pStyle w:val="a5"/>
        <w:numPr>
          <w:ilvl w:val="0"/>
          <w:numId w:val="10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spacing w:val="2"/>
          <w:sz w:val="28"/>
          <w:szCs w:val="28"/>
          <w:lang w:eastAsia="ar-SA"/>
        </w:rPr>
        <w:t>Снижение уровня преступности на территории Калтанского  городского округа.</w:t>
      </w:r>
    </w:p>
    <w:p w:rsidR="00C27AD0" w:rsidRPr="00520EB5" w:rsidRDefault="00C27AD0" w:rsidP="00C27AD0">
      <w:pPr>
        <w:pStyle w:val="a5"/>
        <w:numPr>
          <w:ilvl w:val="0"/>
          <w:numId w:val="10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spacing w:val="2"/>
          <w:sz w:val="28"/>
          <w:szCs w:val="28"/>
          <w:lang w:eastAsia="ar-SA"/>
        </w:rPr>
        <w:t>Повышение эффективности работы в сфере профилактики правонарушений, направленной на активизацию борьбы с пьянством, наркоманией, преступностью, безнадзорностью, беспризорностью несовершеннолетних, незаконной миграцией; ресоциализацией лиц, освободившихся из мест лишения свободы.</w:t>
      </w:r>
    </w:p>
    <w:p w:rsidR="00C27AD0" w:rsidRPr="00520EB5" w:rsidRDefault="00C27AD0" w:rsidP="00C27AD0">
      <w:pPr>
        <w:pStyle w:val="a5"/>
        <w:numPr>
          <w:ilvl w:val="0"/>
          <w:numId w:val="10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spacing w:val="2"/>
          <w:sz w:val="28"/>
          <w:szCs w:val="28"/>
          <w:lang w:eastAsia="ar-SA"/>
        </w:rPr>
        <w:t>Оптимизация работы по предупреждению преступлений и правонарушений, связанных с незаконным оборотом наркотических средств</w:t>
      </w:r>
    </w:p>
    <w:p w:rsidR="00C27AD0" w:rsidRPr="00520EB5" w:rsidRDefault="00C27AD0" w:rsidP="00C27AD0">
      <w:pPr>
        <w:pStyle w:val="a5"/>
        <w:numPr>
          <w:ilvl w:val="0"/>
          <w:numId w:val="10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spacing w:val="2"/>
          <w:sz w:val="28"/>
          <w:szCs w:val="28"/>
          <w:lang w:eastAsia="ar-SA"/>
        </w:rPr>
        <w:t>Проведение работы по профилактике распространения наркомании и связанных с ней правонарушений.</w:t>
      </w:r>
    </w:p>
    <w:p w:rsidR="00C27AD0" w:rsidRPr="00520EB5" w:rsidRDefault="00C27AD0" w:rsidP="00C27AD0">
      <w:pPr>
        <w:pStyle w:val="a5"/>
        <w:numPr>
          <w:ilvl w:val="0"/>
          <w:numId w:val="10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spacing w:val="2"/>
          <w:sz w:val="28"/>
          <w:szCs w:val="28"/>
          <w:lang w:eastAsia="ar-SA"/>
        </w:rPr>
        <w:t>Концентрация усилий правоохранительных органов на борьбе с наиболее опасными формами незаконного оборота наркотиков.</w:t>
      </w:r>
    </w:p>
    <w:p w:rsidR="00C27AD0" w:rsidRPr="00520EB5" w:rsidRDefault="00C27AD0" w:rsidP="00C27AD0">
      <w:pPr>
        <w:pStyle w:val="a5"/>
        <w:numPr>
          <w:ilvl w:val="0"/>
          <w:numId w:val="10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spacing w:val="2"/>
          <w:sz w:val="28"/>
          <w:szCs w:val="28"/>
          <w:lang w:eastAsia="ar-SA"/>
        </w:rPr>
        <w:t>Предупреждение опасного поведения участников дорожного движения.</w:t>
      </w:r>
    </w:p>
    <w:p w:rsidR="00C27AD0" w:rsidRPr="00520EB5" w:rsidRDefault="00C27AD0" w:rsidP="00C27AD0">
      <w:pPr>
        <w:pStyle w:val="a5"/>
        <w:numPr>
          <w:ilvl w:val="0"/>
          <w:numId w:val="10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spacing w:val="2"/>
          <w:sz w:val="28"/>
          <w:szCs w:val="28"/>
          <w:lang w:eastAsia="ar-SA"/>
        </w:rPr>
        <w:t>Совершенствование организации движения транспорта и пешеходов.</w:t>
      </w:r>
    </w:p>
    <w:p w:rsidR="00C27AD0" w:rsidRPr="00520EB5" w:rsidRDefault="00C27AD0" w:rsidP="00C27AD0">
      <w:pPr>
        <w:pStyle w:val="a5"/>
        <w:numPr>
          <w:ilvl w:val="0"/>
          <w:numId w:val="10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spacing w:val="2"/>
          <w:sz w:val="28"/>
          <w:szCs w:val="28"/>
          <w:lang w:eastAsia="ar-SA"/>
        </w:rPr>
        <w:t>Снижение тяжести последствий от дорожно-транспортных происшествий.</w:t>
      </w:r>
    </w:p>
    <w:p w:rsidR="00C27AD0" w:rsidRPr="00520EB5" w:rsidRDefault="00C27AD0" w:rsidP="00C27AD0">
      <w:pPr>
        <w:pStyle w:val="a5"/>
        <w:numPr>
          <w:ilvl w:val="0"/>
          <w:numId w:val="10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spacing w:val="2"/>
          <w:sz w:val="28"/>
          <w:szCs w:val="28"/>
          <w:lang w:eastAsia="ar-SA"/>
        </w:rPr>
        <w:t>Сокращение детского дорожно-транспортного травматизма.</w:t>
      </w:r>
    </w:p>
    <w:p w:rsidR="00C27AD0" w:rsidRDefault="00C27AD0" w:rsidP="00C27AD0">
      <w:pPr>
        <w:pStyle w:val="a5"/>
        <w:numPr>
          <w:ilvl w:val="0"/>
          <w:numId w:val="10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spacing w:val="2"/>
          <w:sz w:val="28"/>
          <w:szCs w:val="28"/>
          <w:lang w:eastAsia="ar-SA"/>
        </w:rPr>
        <w:t>Повышение уровня безопасности транспортных средств и защищённости участников дорожного движения.</w:t>
      </w:r>
    </w:p>
    <w:p w:rsidR="00C27AD0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Совершенствование городской системы профилактики терроризма и эк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тремизма путем осуществления мер информационно-правового и организацио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но-административного характера.</w:t>
      </w:r>
    </w:p>
    <w:p w:rsidR="00C27AD0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11.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Обучение населения гражданским технологиям противодействия эк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тремизму и терроризму путем пропаганды специальных знаний.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12.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антитеррористической защищенности потенциально опа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ных объектов, мест массового пребывания людей и объектов, находящихся в м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ниципальной собственности.</w:t>
      </w:r>
    </w:p>
    <w:p w:rsidR="00C27AD0" w:rsidRPr="00520EB5" w:rsidRDefault="00C27AD0" w:rsidP="00C27AD0">
      <w:pPr>
        <w:suppressAutoHyphens/>
        <w:spacing w:before="40" w:after="40" w:line="240" w:lineRule="auto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</w:p>
    <w:p w:rsidR="00C27AD0" w:rsidRDefault="00C27AD0" w:rsidP="00C27AD0">
      <w:pPr>
        <w:suppressAutoHyphens/>
        <w:spacing w:before="40" w:after="4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ar-SA"/>
        </w:rPr>
      </w:pPr>
    </w:p>
    <w:p w:rsidR="00C27AD0" w:rsidRDefault="00C27AD0" w:rsidP="00C27AD0">
      <w:pPr>
        <w:suppressAutoHyphens/>
        <w:spacing w:before="40" w:after="4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ar-SA"/>
        </w:rPr>
      </w:pPr>
    </w:p>
    <w:p w:rsidR="00C27AD0" w:rsidRPr="00520EB5" w:rsidRDefault="00C27AD0" w:rsidP="00C27AD0">
      <w:pPr>
        <w:suppressAutoHyphens/>
        <w:spacing w:before="40" w:after="4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b/>
          <w:spacing w:val="2"/>
          <w:sz w:val="28"/>
          <w:szCs w:val="28"/>
          <w:lang w:val="en-US" w:eastAsia="ar-SA"/>
        </w:rPr>
        <w:t>III</w:t>
      </w:r>
      <w:r w:rsidRPr="00520EB5">
        <w:rPr>
          <w:rFonts w:ascii="Times New Roman" w:hAnsi="Times New Roman"/>
          <w:b/>
          <w:spacing w:val="2"/>
          <w:sz w:val="28"/>
          <w:szCs w:val="28"/>
          <w:lang w:eastAsia="ar-SA"/>
        </w:rPr>
        <w:t>. СИСТЕМА ПРОГРАММЫХ МЕРОПРИЯТИЙ</w:t>
      </w:r>
    </w:p>
    <w:p w:rsidR="00C27AD0" w:rsidRPr="00520EB5" w:rsidRDefault="00C27AD0" w:rsidP="00C27AD0">
      <w:pPr>
        <w:suppressAutoHyphens/>
        <w:spacing w:before="40" w:after="40" w:line="240" w:lineRule="auto"/>
        <w:rPr>
          <w:rFonts w:ascii="Times New Roman" w:hAnsi="Times New Roman"/>
          <w:spacing w:val="2"/>
          <w:sz w:val="28"/>
          <w:szCs w:val="28"/>
          <w:lang w:eastAsia="ar-SA"/>
        </w:rPr>
      </w:pPr>
    </w:p>
    <w:p w:rsidR="00C27AD0" w:rsidRPr="00520EB5" w:rsidRDefault="00C27AD0" w:rsidP="00C27A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Для достижения целей, поставленных программой, должен быть обеспечен комплексный подход к реализации всех программных мероприятий.</w:t>
      </w:r>
    </w:p>
    <w:p w:rsidR="00C27AD0" w:rsidRPr="00520EB5" w:rsidRDefault="00C27AD0" w:rsidP="00C27A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Программные мероприятия направлены на реализацию поставленных программой целей и задач в рамках следующих направлений деятельности:</w:t>
      </w:r>
    </w:p>
    <w:p w:rsidR="00C27AD0" w:rsidRPr="00520EB5" w:rsidRDefault="00C27AD0" w:rsidP="00C27AD0">
      <w:pPr>
        <w:numPr>
          <w:ilvl w:val="0"/>
          <w:numId w:val="14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Повышение безопасности дорожного движения.</w:t>
      </w:r>
    </w:p>
    <w:p w:rsidR="00C27AD0" w:rsidRPr="00520EB5" w:rsidRDefault="00C27AD0" w:rsidP="00C27AD0">
      <w:pPr>
        <w:numPr>
          <w:ilvl w:val="0"/>
          <w:numId w:val="14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Борьба с преступностью, профилактика правонарушений, против</w:t>
      </w: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о</w:t>
      </w: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действие терроризму.</w:t>
      </w:r>
    </w:p>
    <w:p w:rsidR="00C27AD0" w:rsidRPr="00520EB5" w:rsidRDefault="00C27AD0" w:rsidP="00C27AD0">
      <w:pPr>
        <w:numPr>
          <w:ilvl w:val="0"/>
          <w:numId w:val="14"/>
        </w:numPr>
        <w:suppressAutoHyphens/>
        <w:spacing w:after="0" w:line="240" w:lineRule="auto"/>
        <w:ind w:left="0" w:firstLine="774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Профилактика правонарушений у несовершеннолетних граждан Калтанского городского округа.</w:t>
      </w:r>
    </w:p>
    <w:p w:rsidR="00C27AD0" w:rsidRPr="00172B52" w:rsidRDefault="00C27AD0" w:rsidP="00C27AD0">
      <w:pPr>
        <w:numPr>
          <w:ilvl w:val="0"/>
          <w:numId w:val="14"/>
        </w:numPr>
        <w:suppressAutoHyphens/>
        <w:spacing w:after="0" w:line="240" w:lineRule="auto"/>
        <w:ind w:left="0" w:firstLine="774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Комплексные меры противодействия злоупотреблению наркотиками и их незаконному обороту.</w:t>
      </w:r>
    </w:p>
    <w:p w:rsidR="00C27AD0" w:rsidRDefault="00C27AD0" w:rsidP="00C27AD0">
      <w:pPr>
        <w:suppressAutoHyphens/>
        <w:spacing w:before="40" w:after="4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5. </w:t>
      </w:r>
      <w:r w:rsidRPr="00172B52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Разработка и реализация комплекса мероприятий, обеспечивающих эффективность профилактики экстремизма и терроризма на территории муниципального образования.</w:t>
      </w:r>
    </w:p>
    <w:p w:rsidR="00C27AD0" w:rsidRPr="00E966F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66F4">
        <w:rPr>
          <w:rFonts w:ascii="Times New Roman" w:eastAsia="Times New Roman" w:hAnsi="Times New Roman"/>
          <w:bCs/>
          <w:sz w:val="28"/>
          <w:szCs w:val="28"/>
          <w:lang w:eastAsia="ru-RU"/>
        </w:rPr>
        <w:t>6. Перечень мероприятий  подпрограммы «Профилактика терроризма и экстремизма на территории Калтанского городского округа» :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осуществление мониторинга деятельности политических, религиозных и общественных организаций, осуществляющих свою деятельность на территории Калтанского городского округа.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- мониторинг средств массовой информации с целью выявления материалов радикального и экстремистского содержания.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Мероприятие  необходимо  для  оперативного  информирования правоохр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нительных  органов  о  таких  материалах  и  организации противодействия  в  средствах  массовой  информации,  в т.ч.  в информационно – телекоммуникац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онной  сети  "Интернет",  призывам деструктивно  настроенных  элементов,  орг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низаций  экстремистской  и противоправной  направленности  к  участию  в  н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санкционированных акциях  гражданского  неповиновения,  иных  публичных  выступлениях, организуемых  с  нарушением  действующего  законодательства  Российской Федерации,  путем  своевременного  и  полного  информирования общественности  о  деятельности  органов  власти  и  управления  города  и обл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сти  по  решению социальных  вопросов,  улучшению  качества  жизни людей,  развитию  институтов  гражданского  общества,  совершенствованию форм  уч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стия  граждан в решении вопросов местного значения;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осуществление профилактической работы в молодежной среде.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Мероприятие носит характер воспитательно-профилактический и пропага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дистский, направлено на предупреждение угрозы политического, социального и национального экстремизма и терроризма, недопустимости решения политич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ских и социальных вопросов противоправными способами, непринятие молод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жью способов, предлагаемых деструктивно настроенными элементами для реш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ния данных вопросов, методом насилия и террора;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проведение лекций и бесед на правовую тематику.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Мероприятие направлено на правовое воспитание учащихся старших классов общеобразовательных учреждений и служит целью доступного разъяснения 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школьникам об уголовной и административной ответственности (в т.ч. для нес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вершеннолетних) за участие в несанкционированных публичных мероприятиях, групповых нарушениях общественного порядка, иных противоправных действ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ях, содержащих признаки экстремистских проявлений и направленных на дест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билизацию обстановки, насильственному свержению существующего строя и применению насилия в отношении органов власти и управления, разжиганию р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совой или религиозной ненависти;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реализация социальных проектов и программ, направленных на патриот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ческое воспитание молодежи.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Мероприятие направлено на организацию и проведение городских конку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сов, программ и проектов в сфере профилактики экстремизма в подростковой среде, городских семинаров-тренингов с обучающимися общеобразовательных учреждений, встреч старшеклассников с представителями  различных  религио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ных  конфессий и общественных национальных объединений, проведение тем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тических мероприятий (фестивали, концерты, "круглые столы",  флешмобы,  в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енно-патриотические игры и т.п.), направленных на профилактику экстремизма и терроризма;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проведение встреч с представителями национальных диаспор и религио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ных конфессий с целью выяснения  и  предотвращения конфликтов, выявления причин и условий экстремистских проявлений;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проведение профилактических бесед с организаторами собраний, шествий и других публичных мероприятий по вопросам безопасности граждан и обществе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ного порядка в местах их проведения.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- информирование населения о безопасном поведении в экстремальных с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туациях.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Мероприятие направлено на организацию цикла тематических передач в средствах массовой информации об элементарных мерах личной безопасности в условиях повышенных террористических угроз, выпуск листовок и брошюр, пр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зывающих к повышению бдительности и оказанию содействия правоохранител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ным органам в противодействии терроризму и экстремизму, обучающих насел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ние способам противостояния террористическим угрозам, порядку действий при угрозе возникновения террористических актов, а также размещение информации антитеррористического содержания на светодиодных экранах, установленных на улицах и в местах массового пребывания людей, трансляции по системе уличного радио инструкций для населения о действиях при террористических угрозах;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проведение учебных тренировок с персоналом муниципальных учреждений социальной сферы.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- паспортизация мест массового пребывания людей в пределах территории город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округа</w:t>
      </w:r>
    </w:p>
    <w:p w:rsidR="00C27AD0" w:rsidRPr="00CC2DA0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Мероприятие направлено на определение мест массового пребывания людей, проведение их обследования и категорирования с учетом степени потенциальной опасности и угрозы совершения террористического акта и его возможных после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ствий и разработку паспортов антитеррористической защищенности мест масс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вого пребывания людей в соответствии с </w:t>
      </w:r>
      <w:hyperlink r:id="rId10" w:history="1">
        <w:r w:rsidRPr="00CC2DA0">
          <w:rPr>
            <w:rStyle w:val="af9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постановлением Правительства Росси</w:t>
        </w:r>
        <w:r w:rsidRPr="00CC2DA0">
          <w:rPr>
            <w:rStyle w:val="af9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й</w:t>
        </w:r>
        <w:r w:rsidRPr="00CC2DA0">
          <w:rPr>
            <w:rStyle w:val="af9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ской Федерации от 25.03.2015 N 272 "Об утверждении требований к антитеррор</w:t>
        </w:r>
        <w:r w:rsidRPr="00CC2DA0">
          <w:rPr>
            <w:rStyle w:val="af9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и</w:t>
        </w:r>
        <w:r w:rsidRPr="00CC2DA0">
          <w:rPr>
            <w:rStyle w:val="af9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стической защищенности мест массового пребывания людей и объектов (террит</w:t>
        </w:r>
        <w:r w:rsidRPr="00CC2DA0">
          <w:rPr>
            <w:rStyle w:val="af9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о</w:t>
        </w:r>
        <w:r w:rsidRPr="00CC2DA0">
          <w:rPr>
            <w:rStyle w:val="af9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рий), подлежащих обязательной охране войсками национальной гвардии Росси</w:t>
        </w:r>
        <w:r w:rsidRPr="00CC2DA0">
          <w:rPr>
            <w:rStyle w:val="af9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й</w:t>
        </w:r>
        <w:r w:rsidRPr="00CC2DA0">
          <w:rPr>
            <w:rStyle w:val="af9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lastRenderedPageBreak/>
          <w:t>ской Федерации, и форм паспортов безопасности таких мест и объектов (террит</w:t>
        </w:r>
        <w:r w:rsidRPr="00CC2DA0">
          <w:rPr>
            <w:rStyle w:val="af9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о</w:t>
        </w:r>
        <w:r w:rsidRPr="00CC2DA0">
          <w:rPr>
            <w:rStyle w:val="af9"/>
            <w:rFonts w:ascii="Times New Roman" w:eastAsia="Times New Roman" w:hAnsi="Times New Roman"/>
            <w:bCs/>
            <w:color w:val="auto"/>
            <w:sz w:val="28"/>
            <w:szCs w:val="28"/>
            <w:lang w:eastAsia="ru-RU"/>
          </w:rPr>
          <w:t>рий)"</w:t>
        </w:r>
      </w:hyperlink>
      <w:r w:rsidRPr="00CC2DA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DA0">
        <w:rPr>
          <w:rFonts w:ascii="Times New Roman" w:eastAsia="Times New Roman" w:hAnsi="Times New Roman"/>
          <w:bCs/>
          <w:sz w:val="28"/>
          <w:szCs w:val="28"/>
          <w:lang w:eastAsia="ru-RU"/>
        </w:rPr>
        <w:t>- осуществление контроля за выполнением требований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антитеррористич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ской защищенности мест массового пребывания людей.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Мероприятие направлено на проведение оценки выполнения правообладат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лями мест массового пребывания людей требований к антитеррористической з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щищенности данных мест, анализа уровня их защиты и направление им предл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жений по совершенствованию мероприятий по обеспечению антитеррористич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ской защищенности мест массового пребывания людей и устранению выявленных недостатков;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установка систем видеонаблюдения в учреждениях культуры и спорта;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техническое обслуживание систем охранной сигнализации, комплекса те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нических средств АПС и систем оповещения людей, систем видеонаблюдения;  организация  охраны  и  антитеррористической защищенности  учреждений  кул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туры  и  спорта;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техническое  обслуживание  систем  охранной  сигнализации  учреждений социального  обслуживания  населения;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техническое  обслуживание  комплекса  технических  средств  охраны учреждений  социального  обслуживания  населения;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техническое  обслуживание  АПС  и  систем  оповещения  людей в учр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ждениях  социального  обслуживания  населения;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техническое  обслуживание  систем  видеонаблюдения  в  учреждениях с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циального  обслуживания  населения;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установка  и  техническое  обслуживание  систем  видеонаблюдения  в учреждениях  образования;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организация  охраны  и антитеррористической  защищенности  учреждений образования;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привлечение  частных  охранных   организаций города для профилактики терроризма и обеспечения общественной безопасности в местах массового пр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бывания людей, находящихся в ведении администрации Калтанского городского округа.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привлечение  добровольной  народной  дружины  Калтанского городского округа к оказанию содействия правоохранительным органам и органам городск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го самоуправления в обеспечении правопорядка и общественной безопасности при проведении городских общественно-политических и культурно-массовых м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роприятий;</w:t>
      </w:r>
    </w:p>
    <w:p w:rsidR="00C27AD0" w:rsidRPr="00DF0894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приобретение  ручныхметаллодетекторов;</w:t>
      </w:r>
    </w:p>
    <w:p w:rsidR="00C27AD0" w:rsidRDefault="00C27AD0" w:rsidP="00C27AD0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- обеспечение круглосуточного видеоконтроля за местами массового пребывания людей.</w:t>
      </w:r>
    </w:p>
    <w:p w:rsidR="00C27AD0" w:rsidRPr="00520EB5" w:rsidRDefault="00C27AD0" w:rsidP="00C27AD0">
      <w:pPr>
        <w:suppressAutoHyphens/>
        <w:spacing w:before="40" w:after="4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b/>
          <w:spacing w:val="2"/>
          <w:sz w:val="28"/>
          <w:szCs w:val="28"/>
          <w:lang w:val="en-US" w:eastAsia="ar-SA"/>
        </w:rPr>
        <w:t>IV</w:t>
      </w:r>
      <w:r w:rsidRPr="00520EB5">
        <w:rPr>
          <w:rFonts w:ascii="Times New Roman" w:hAnsi="Times New Roman"/>
          <w:b/>
          <w:spacing w:val="2"/>
          <w:sz w:val="28"/>
          <w:szCs w:val="28"/>
          <w:lang w:eastAsia="ar-SA"/>
        </w:rPr>
        <w:t>. РЕСУРСНОЕ ОБЕСПЕЧЕНИЕ ПРОГРАММЫ</w:t>
      </w:r>
    </w:p>
    <w:p w:rsidR="00C27AD0" w:rsidRPr="00520EB5" w:rsidRDefault="00C27AD0" w:rsidP="00C27AD0">
      <w:pPr>
        <w:suppressAutoHyphens/>
        <w:spacing w:before="40" w:after="40" w:line="240" w:lineRule="auto"/>
        <w:rPr>
          <w:rFonts w:ascii="Times New Roman" w:hAnsi="Times New Roman"/>
          <w:spacing w:val="2"/>
          <w:sz w:val="28"/>
          <w:szCs w:val="28"/>
          <w:lang w:eastAsia="ar-SA"/>
        </w:rPr>
      </w:pPr>
    </w:p>
    <w:p w:rsidR="00C27AD0" w:rsidRPr="00520EB5" w:rsidRDefault="00C27AD0" w:rsidP="00C27A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Общий объём средств, необходимых 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для реализации Программы на 2020</w:t>
      </w: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2</w:t>
      </w: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годы, составляет 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55 895,9</w:t>
      </w: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 тыс. руб</w:t>
      </w:r>
      <w:r w:rsidRPr="00520EB5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.</w:t>
      </w: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, в том числе по годам реализации:</w:t>
      </w:r>
    </w:p>
    <w:p w:rsidR="00C27AD0" w:rsidRPr="00AC1732" w:rsidRDefault="00C27AD0" w:rsidP="00C27AD0">
      <w:pPr>
        <w:numPr>
          <w:ilvl w:val="0"/>
          <w:numId w:val="11"/>
        </w:numPr>
        <w:suppressAutoHyphens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1732">
        <w:rPr>
          <w:rFonts w:ascii="Times New Roman" w:eastAsia="Times New Roman" w:hAnsi="Times New Roman"/>
          <w:sz w:val="28"/>
          <w:szCs w:val="28"/>
          <w:lang w:eastAsia="ar-SA"/>
        </w:rPr>
        <w:t xml:space="preserve">2020 год 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22 450,9 тыс.руб.</w:t>
      </w:r>
    </w:p>
    <w:p w:rsidR="00C27AD0" w:rsidRPr="00520EB5" w:rsidRDefault="00C27AD0" w:rsidP="00C27AD0">
      <w:pPr>
        <w:numPr>
          <w:ilvl w:val="0"/>
          <w:numId w:val="11"/>
        </w:numPr>
        <w:suppressAutoHyphens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2021</w:t>
      </w: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16 722,5 тыс.руб.</w:t>
      </w:r>
    </w:p>
    <w:p w:rsidR="00C27AD0" w:rsidRPr="00520EB5" w:rsidRDefault="00C27AD0" w:rsidP="00C27AD0">
      <w:pPr>
        <w:numPr>
          <w:ilvl w:val="0"/>
          <w:numId w:val="11"/>
        </w:numPr>
        <w:suppressAutoHyphens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2022</w:t>
      </w: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16 722,5 тыс.руб.</w:t>
      </w:r>
    </w:p>
    <w:p w:rsidR="00C27AD0" w:rsidRPr="00520EB5" w:rsidRDefault="00C27AD0" w:rsidP="00C27A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Финансирование Программы за счёт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средств местного бюджета на 2020</w:t>
      </w: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 xml:space="preserve">годы составляет 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55 895,9</w:t>
      </w: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в том числе по годам реализации:</w:t>
      </w:r>
    </w:p>
    <w:p w:rsidR="00C27AD0" w:rsidRPr="00520EB5" w:rsidRDefault="00C27AD0" w:rsidP="00C27AD0">
      <w:pPr>
        <w:numPr>
          <w:ilvl w:val="0"/>
          <w:numId w:val="12"/>
        </w:numPr>
        <w:suppressAutoHyphens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2020</w:t>
      </w: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22 450,9тыс.руб.</w:t>
      </w:r>
    </w:p>
    <w:p w:rsidR="00C27AD0" w:rsidRDefault="00C27AD0" w:rsidP="00C27AD0">
      <w:pPr>
        <w:numPr>
          <w:ilvl w:val="0"/>
          <w:numId w:val="12"/>
        </w:numPr>
        <w:suppressAutoHyphens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6F9">
        <w:rPr>
          <w:rFonts w:ascii="Times New Roman" w:eastAsia="Times New Roman" w:hAnsi="Times New Roman"/>
          <w:sz w:val="28"/>
          <w:szCs w:val="28"/>
          <w:lang w:eastAsia="ar-SA"/>
        </w:rPr>
        <w:t>2021 год 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16 722,5 тыс.руб.</w:t>
      </w:r>
    </w:p>
    <w:p w:rsidR="00C27AD0" w:rsidRDefault="00C27AD0" w:rsidP="00C27AD0">
      <w:pPr>
        <w:numPr>
          <w:ilvl w:val="0"/>
          <w:numId w:val="12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06F9">
        <w:rPr>
          <w:rFonts w:ascii="Times New Roman" w:eastAsia="Times New Roman" w:hAnsi="Times New Roman"/>
          <w:sz w:val="28"/>
          <w:szCs w:val="28"/>
          <w:lang w:eastAsia="ar-SA"/>
        </w:rPr>
        <w:t>2022 год 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16 722,5 тыс.руб.</w:t>
      </w:r>
    </w:p>
    <w:p w:rsidR="00C27AD0" w:rsidRDefault="00C27AD0" w:rsidP="00C27A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Финансирование Программы за счет средств областного бюджета на 2020-2022 годы составляет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тыс.руб., в том числе по годам реализации:</w:t>
      </w:r>
    </w:p>
    <w:p w:rsidR="00C27AD0" w:rsidRPr="00520EB5" w:rsidRDefault="00C27AD0" w:rsidP="00C27AD0">
      <w:pPr>
        <w:numPr>
          <w:ilvl w:val="0"/>
          <w:numId w:val="12"/>
        </w:numPr>
        <w:suppressAutoHyphens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06F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020</w:t>
      </w: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 тыс.руб. </w:t>
      </w:r>
    </w:p>
    <w:p w:rsidR="00C27AD0" w:rsidRDefault="00C27AD0" w:rsidP="00C27AD0">
      <w:pPr>
        <w:numPr>
          <w:ilvl w:val="0"/>
          <w:numId w:val="12"/>
        </w:numPr>
        <w:suppressAutoHyphens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2021</w:t>
      </w: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тыс.руб.</w:t>
      </w:r>
    </w:p>
    <w:p w:rsidR="00C27AD0" w:rsidRPr="00520EB5" w:rsidRDefault="00C27AD0" w:rsidP="00C27AD0">
      <w:pPr>
        <w:numPr>
          <w:ilvl w:val="0"/>
          <w:numId w:val="12"/>
        </w:numPr>
        <w:suppressAutoHyphens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2022 год </w:t>
      </w: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тыс.руб.</w:t>
      </w:r>
    </w:p>
    <w:p w:rsidR="00C27AD0" w:rsidRPr="00520EB5" w:rsidRDefault="00C27AD0" w:rsidP="00C27A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 xml:space="preserve">Финансирование Программы за счёт внебюджетных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средств на 2020-2022</w:t>
      </w: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 xml:space="preserve">годы составляет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в том числе по годам реализации:</w:t>
      </w:r>
    </w:p>
    <w:p w:rsidR="00C27AD0" w:rsidRPr="00520EB5" w:rsidRDefault="00C27AD0" w:rsidP="00C27AD0">
      <w:pPr>
        <w:numPr>
          <w:ilvl w:val="0"/>
          <w:numId w:val="12"/>
        </w:numPr>
        <w:suppressAutoHyphens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2020</w:t>
      </w: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тыс.руб.</w:t>
      </w:r>
    </w:p>
    <w:p w:rsidR="00C27AD0" w:rsidRPr="00520EB5" w:rsidRDefault="00C27AD0" w:rsidP="00C27AD0">
      <w:pPr>
        <w:numPr>
          <w:ilvl w:val="0"/>
          <w:numId w:val="12"/>
        </w:numPr>
        <w:suppressAutoHyphens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2021</w:t>
      </w: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тыс.руб.</w:t>
      </w:r>
    </w:p>
    <w:p w:rsidR="00C27AD0" w:rsidRPr="00F50E9B" w:rsidRDefault="00C27AD0" w:rsidP="00C27AD0">
      <w:pPr>
        <w:numPr>
          <w:ilvl w:val="0"/>
          <w:numId w:val="12"/>
        </w:numPr>
        <w:suppressAutoHyphens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2022</w:t>
      </w:r>
      <w:r w:rsidRPr="00520EB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тыс.руб.</w:t>
      </w:r>
    </w:p>
    <w:p w:rsidR="00C27AD0" w:rsidRDefault="00C27AD0" w:rsidP="00C27AD0">
      <w:pPr>
        <w:suppressAutoHyphens/>
        <w:spacing w:before="40" w:after="40" w:line="240" w:lineRule="auto"/>
        <w:rPr>
          <w:rFonts w:ascii="Times New Roman" w:hAnsi="Times New Roman"/>
          <w:b/>
          <w:spacing w:val="2"/>
          <w:sz w:val="28"/>
          <w:szCs w:val="28"/>
          <w:lang w:eastAsia="ar-SA"/>
        </w:rPr>
      </w:pPr>
    </w:p>
    <w:p w:rsidR="00C27AD0" w:rsidRPr="00520EB5" w:rsidRDefault="00C27AD0" w:rsidP="00C27AD0">
      <w:pPr>
        <w:suppressAutoHyphens/>
        <w:spacing w:before="40" w:after="40" w:line="240" w:lineRule="auto"/>
        <w:jc w:val="center"/>
        <w:rPr>
          <w:rFonts w:ascii="Times New Roman" w:hAnsi="Times New Roman"/>
          <w:b/>
          <w:spacing w:val="2"/>
          <w:sz w:val="28"/>
          <w:szCs w:val="28"/>
          <w:lang w:eastAsia="ar-SA"/>
        </w:rPr>
      </w:pPr>
      <w:r w:rsidRPr="00520EB5">
        <w:rPr>
          <w:rFonts w:ascii="Times New Roman" w:hAnsi="Times New Roman"/>
          <w:b/>
          <w:spacing w:val="2"/>
          <w:sz w:val="28"/>
          <w:szCs w:val="28"/>
          <w:lang w:val="en-US" w:eastAsia="ar-SA"/>
        </w:rPr>
        <w:t>V</w:t>
      </w:r>
      <w:r w:rsidRPr="00520EB5">
        <w:rPr>
          <w:rFonts w:ascii="Times New Roman" w:hAnsi="Times New Roman"/>
          <w:b/>
          <w:spacing w:val="2"/>
          <w:sz w:val="28"/>
          <w:szCs w:val="28"/>
          <w:lang w:eastAsia="ar-SA"/>
        </w:rPr>
        <w:t>. ОЦЕНКА ЭФФЕКТИВНОСТИ РЕАЛИЗАЦИИ ПРОГРАММЫ</w:t>
      </w:r>
    </w:p>
    <w:p w:rsidR="00C27AD0" w:rsidRPr="00520EB5" w:rsidRDefault="00C27AD0" w:rsidP="00C27AD0">
      <w:pPr>
        <w:suppressAutoHyphens/>
        <w:spacing w:before="40" w:after="40" w:line="240" w:lineRule="auto"/>
        <w:rPr>
          <w:rFonts w:ascii="Times New Roman" w:hAnsi="Times New Roman"/>
          <w:spacing w:val="2"/>
          <w:sz w:val="28"/>
          <w:szCs w:val="28"/>
          <w:lang w:eastAsia="ar-SA"/>
        </w:rPr>
      </w:pPr>
    </w:p>
    <w:p w:rsidR="00C27AD0" w:rsidRPr="00520EB5" w:rsidRDefault="00C27AD0" w:rsidP="00C27A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Результаты реализации мероприятий окажут положительное влияние на качество жизни населения Калтанского городского округа, будут способствовать принятию своевременных мер по предупреждению и предотвращению противоправных действий.</w:t>
      </w:r>
    </w:p>
    <w:p w:rsidR="00C27AD0" w:rsidRPr="00520EB5" w:rsidRDefault="00C27AD0" w:rsidP="00C27A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Реализация программных мероприятий в сфере борьбы с преступностью, профилактики правонарушений и противодействию терроризму позволит снизить количество преступлений в отношении граждан и в частности несовершеннолетних, добиться снижения тяжких преступлений. В результате проводимых профилактических мероприятий удастся добиться снижения:</w:t>
      </w:r>
    </w:p>
    <w:p w:rsidR="00C27AD0" w:rsidRPr="00520EB5" w:rsidRDefault="00C27AD0" w:rsidP="00C27AD0">
      <w:pPr>
        <w:numPr>
          <w:ilvl w:val="0"/>
          <w:numId w:val="13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преступлений, совершённых несовершеннолетними или при их участии,</w:t>
      </w:r>
    </w:p>
    <w:p w:rsidR="00C27AD0" w:rsidRPr="00520EB5" w:rsidRDefault="00C27AD0" w:rsidP="00C27AD0">
      <w:pPr>
        <w:numPr>
          <w:ilvl w:val="0"/>
          <w:numId w:val="13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преступлений, совершённых в пьяном состоянии,</w:t>
      </w:r>
    </w:p>
    <w:p w:rsidR="00C27AD0" w:rsidRDefault="00C27AD0" w:rsidP="00C27AD0">
      <w:pPr>
        <w:numPr>
          <w:ilvl w:val="0"/>
          <w:numId w:val="13"/>
        </w:num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преступлений, совершённых ранее судимыми.</w:t>
      </w:r>
    </w:p>
    <w:p w:rsidR="00C27AD0" w:rsidRPr="00520EB5" w:rsidRDefault="00C27AD0" w:rsidP="00C27A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Реализация программных мероприятий в сфере противодействия незаконному потреблению и обороту наркотических средств позволит повысить эффективность выявления и пресечения преступлений в этой сфере, приведет к снижению доступности наркотиков для незаконного потребления, а сокращение масштабов их потребления позитивно скажется на изменении ситуации в целом. Увеличение количества лиц, прошедших лечение от наркомании и реабилитацию, длительность ремиссии у которых составляет более 2 лет, приведет к снижению ущерба от злоупотребления наркотиками, уменьшению затрат бюджетов всех уровней, направляемы на стационарное и амбулаторное лечение потребителей наркотиков. Создание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определит выбор здорового образа жизни большинством молодежи.</w:t>
      </w:r>
    </w:p>
    <w:p w:rsidR="00C27AD0" w:rsidRDefault="00C27AD0" w:rsidP="00C27A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Реализация мероприятий, направленных на обеспечение безопасности дорожного движения, позволит обеспечить сокращение количества лиц, погибших в результате дорожно-транспортных происшествий, и на 1 процент - </w:t>
      </w:r>
      <w:r w:rsidRPr="00520EB5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lastRenderedPageBreak/>
        <w:t>количества дорожно-транспортных происшествий (далее - ДТП) с пострадавшими по отношению к прошлому году, снизить тяжесть последствий от ДТП и сократить число погибших и раненых в них людей, повысить уровень защищенности и безопасности участников дорожного движения. В результате повышения эффективности контрольно-надзорной деятельности предполагается достичь более высокого уровня в предупреждении детского - дорожно-транспортного травматизма, повышении пропускной способности улично-дорожной сети, оптимизации маршрутов движения транспорта и пешеходов, улучшения экологической обстановки, снижения риска возникновения дорожно-транспортных происшествий.</w:t>
      </w:r>
    </w:p>
    <w:p w:rsidR="00C27AD0" w:rsidRDefault="00C27AD0" w:rsidP="00C27A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Р</w:t>
      </w:r>
      <w:r w:rsidRPr="00172B52"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еализация комплекса мероприятий, обеспечивающих эффективность профилактики экстремизма и терроризма на территории муниципального образования</w:t>
      </w: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 xml:space="preserve">, позволит: </w:t>
      </w:r>
    </w:p>
    <w:p w:rsidR="00C27AD0" w:rsidRDefault="00C27AD0" w:rsidP="00C27A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ar-SA"/>
        </w:rPr>
        <w:t>-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ть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своевременное выявление причин и условий, способствующих возникновению террористических угроз, экстремистских проявлений и несанкционированных протестных выступлений на национальной или религиозной почве и оперативного принятия мер по устранению этих причин и условий;</w:t>
      </w:r>
    </w:p>
    <w:p w:rsidR="00C27AD0" w:rsidRDefault="00C27AD0" w:rsidP="00C27A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DF089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эффективное обучение и отработку практических навыков действий работников муниципальных учреждений социальной сферы при возникновении угрозы террористического акта, иной чрезвычайной ситуации, угрожающей безопасности людей.</w:t>
      </w:r>
    </w:p>
    <w:p w:rsidR="00C27AD0" w:rsidRPr="00520EB5" w:rsidRDefault="00C27AD0" w:rsidP="00C27AD0">
      <w:pPr>
        <w:suppressAutoHyphens/>
        <w:spacing w:before="40" w:after="4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</w:p>
    <w:p w:rsidR="00C27AD0" w:rsidRPr="00520EB5" w:rsidRDefault="00C27AD0" w:rsidP="00C27AD0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b/>
          <w:spacing w:val="2"/>
          <w:sz w:val="28"/>
          <w:szCs w:val="28"/>
          <w:lang w:val="en-US" w:eastAsia="ar-SA"/>
        </w:rPr>
        <w:t>VI</w:t>
      </w:r>
      <w:r w:rsidRPr="00520EB5">
        <w:rPr>
          <w:rFonts w:ascii="Times New Roman" w:eastAsia="Times New Roman" w:hAnsi="Times New Roman"/>
          <w:b/>
          <w:spacing w:val="2"/>
          <w:sz w:val="28"/>
          <w:szCs w:val="28"/>
          <w:lang w:eastAsia="ar-SA"/>
        </w:rPr>
        <w:t>. ОРГАНИЗАЦИЯ УПРАВЛЕНИЯ ПРОГРАММОЙ И КОНТРОЛЬ ЗА ХОДОМ ЕЕ РЕАЛИЗАЦИИ</w:t>
      </w:r>
    </w:p>
    <w:p w:rsidR="00C27AD0" w:rsidRPr="00520EB5" w:rsidRDefault="00C27AD0" w:rsidP="00C27AD0">
      <w:pPr>
        <w:suppressAutoHyphens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ar-SA"/>
        </w:rPr>
      </w:pPr>
    </w:p>
    <w:p w:rsidR="00C27AD0" w:rsidRPr="00520EB5" w:rsidRDefault="00C27AD0" w:rsidP="00C27A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Контроль за реализацией программы осуществляет администрация Калтанского городского округа.</w:t>
      </w:r>
    </w:p>
    <w:p w:rsidR="00C27AD0" w:rsidRPr="00520EB5" w:rsidRDefault="00C27AD0" w:rsidP="00C27A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20EB5">
        <w:rPr>
          <w:rFonts w:ascii="Times New Roman" w:eastAsia="Times New Roman" w:hAnsi="Times New Roman"/>
          <w:bCs/>
          <w:sz w:val="28"/>
          <w:szCs w:val="28"/>
          <w:lang w:eastAsia="ar-SA"/>
        </w:rPr>
        <w:t>Заказчик программы контролирует ход выполнения мероприятий исполнителями программы.</w:t>
      </w:r>
    </w:p>
    <w:p w:rsidR="00C27AD0" w:rsidRPr="00520EB5" w:rsidRDefault="00C27AD0" w:rsidP="00C27AD0">
      <w:pPr>
        <w:widowControl w:val="0"/>
        <w:tabs>
          <w:tab w:val="left" w:pos="730"/>
          <w:tab w:val="left" w:pos="851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AD0" w:rsidRPr="00520EB5" w:rsidRDefault="00C27AD0" w:rsidP="00C27AD0">
      <w:pPr>
        <w:widowControl w:val="0"/>
        <w:tabs>
          <w:tab w:val="left" w:pos="730"/>
          <w:tab w:val="left" w:pos="851"/>
        </w:tabs>
        <w:spacing w:after="0" w:line="322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C27AD0" w:rsidRPr="00520EB5" w:rsidSect="00C27AD0">
          <w:pgSz w:w="11906" w:h="16838"/>
          <w:pgMar w:top="567" w:right="707" w:bottom="567" w:left="1276" w:header="709" w:footer="709" w:gutter="0"/>
          <w:cols w:space="708"/>
          <w:docGrid w:linePitch="360"/>
        </w:sectPr>
      </w:pPr>
    </w:p>
    <w:p w:rsidR="00C27AD0" w:rsidRPr="00587696" w:rsidRDefault="00C27AD0" w:rsidP="00C27AD0">
      <w:pPr>
        <w:pStyle w:val="a5"/>
        <w:widowControl w:val="0"/>
        <w:numPr>
          <w:ilvl w:val="0"/>
          <w:numId w:val="9"/>
        </w:numPr>
        <w:tabs>
          <w:tab w:val="left" w:pos="730"/>
          <w:tab w:val="left" w:pos="851"/>
        </w:tabs>
        <w:spacing w:after="0" w:line="322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Программные мероприятия</w:t>
      </w:r>
    </w:p>
    <w:p w:rsidR="00C27AD0" w:rsidRPr="00587696" w:rsidRDefault="00C27AD0" w:rsidP="00C27AD0">
      <w:pPr>
        <w:widowControl w:val="0"/>
        <w:tabs>
          <w:tab w:val="left" w:pos="730"/>
          <w:tab w:val="left" w:pos="851"/>
        </w:tabs>
        <w:spacing w:after="0" w:line="322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855"/>
        <w:gridCol w:w="67"/>
        <w:gridCol w:w="67"/>
        <w:gridCol w:w="5081"/>
        <w:gridCol w:w="6"/>
        <w:gridCol w:w="6"/>
        <w:gridCol w:w="146"/>
        <w:gridCol w:w="979"/>
        <w:gridCol w:w="12"/>
        <w:gridCol w:w="1126"/>
        <w:gridCol w:w="12"/>
        <w:gridCol w:w="1121"/>
        <w:gridCol w:w="17"/>
        <w:gridCol w:w="1116"/>
        <w:gridCol w:w="22"/>
        <w:gridCol w:w="1138"/>
        <w:gridCol w:w="1141"/>
        <w:gridCol w:w="2968"/>
      </w:tblGrid>
      <w:tr w:rsidR="00C27AD0" w:rsidRPr="00FC1E73" w:rsidTr="00224332">
        <w:trPr>
          <w:cantSplit/>
          <w:trHeight w:val="990"/>
        </w:trPr>
        <w:tc>
          <w:tcPr>
            <w:tcW w:w="933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06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570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финансирования (тыс. руб.)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 программных мероприятий</w:t>
            </w:r>
          </w:p>
        </w:tc>
      </w:tr>
      <w:tr w:rsidR="00C27AD0" w:rsidRPr="00FC1E73" w:rsidTr="00224332">
        <w:trPr>
          <w:cantSplit/>
          <w:trHeight w:val="525"/>
        </w:trPr>
        <w:tc>
          <w:tcPr>
            <w:tcW w:w="933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306" w:type="dxa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</w:t>
            </w: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13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67" w:type="dxa"/>
            <w:gridSpan w:val="7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968" w:type="dxa"/>
            <w:vMerge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540"/>
        </w:trPr>
        <w:tc>
          <w:tcPr>
            <w:tcW w:w="933" w:type="dxa"/>
            <w:gridSpan w:val="3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C1E7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60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Федерал</w:t>
            </w: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ный бюджет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Внебюдже</w:t>
            </w: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ные исто</w:t>
            </w: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</w:t>
            </w: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2968" w:type="dxa"/>
            <w:vMerge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15"/>
        </w:trPr>
        <w:tc>
          <w:tcPr>
            <w:tcW w:w="933" w:type="dxa"/>
            <w:gridSpan w:val="3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6" w:type="dxa"/>
            <w:gridSpan w:val="5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27AD0" w:rsidRPr="00FC1E73" w:rsidTr="00224332">
        <w:trPr>
          <w:cantSplit/>
          <w:trHeight w:val="315"/>
        </w:trPr>
        <w:tc>
          <w:tcPr>
            <w:tcW w:w="15891" w:type="dxa"/>
            <w:gridSpan w:val="19"/>
            <w:shd w:val="clear" w:color="auto" w:fill="auto"/>
            <w:vAlign w:val="center"/>
            <w:hideMark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 «Борьба с преступностью, профилактика правонарушений, противодействие терроризму»</w:t>
            </w:r>
          </w:p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(КБК 15 000 24020)</w:t>
            </w:r>
          </w:p>
        </w:tc>
      </w:tr>
      <w:tr w:rsidR="00C27AD0" w:rsidRPr="00FC1E73" w:rsidTr="00224332">
        <w:trPr>
          <w:cantSplit/>
          <w:trHeight w:val="315"/>
        </w:trPr>
        <w:tc>
          <w:tcPr>
            <w:tcW w:w="15891" w:type="dxa"/>
            <w:gridSpan w:val="19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Направление деятельности</w:t>
            </w:r>
          </w:p>
        </w:tc>
      </w:tr>
      <w:tr w:rsidR="00C27AD0" w:rsidRPr="00FC1E73" w:rsidTr="00224332">
        <w:trPr>
          <w:cantSplit/>
          <w:trHeight w:val="36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6" w:type="dxa"/>
            <w:gridSpan w:val="5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Борьба с преступностью, профилактика правонаруш</w:t>
            </w: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ний, противодействие терроризму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21 180,9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21 180,9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27AD0" w:rsidRPr="00FC1E73" w:rsidTr="00224332">
        <w:trPr>
          <w:cantSplit/>
          <w:trHeight w:val="315"/>
        </w:trPr>
        <w:tc>
          <w:tcPr>
            <w:tcW w:w="933" w:type="dxa"/>
            <w:gridSpan w:val="3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15 422,5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15 422,5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68" w:type="dxa"/>
            <w:vMerge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15"/>
        </w:trPr>
        <w:tc>
          <w:tcPr>
            <w:tcW w:w="933" w:type="dxa"/>
            <w:gridSpan w:val="3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15 422,5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15 422,5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68" w:type="dxa"/>
            <w:vMerge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62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Рассмотреть ход выполнения программных мероприятий на заседаниях межведомственной комиссии по профила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тике правонарушений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главы Калтанского городского округа по работе с правоохранительными орган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 и военно-мобилизационной подготовке</w:t>
            </w:r>
          </w:p>
        </w:tc>
      </w:tr>
      <w:tr w:rsidR="00C27AD0" w:rsidRPr="00FC1E73" w:rsidTr="00224332">
        <w:trPr>
          <w:cantSplit/>
          <w:trHeight w:val="384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44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7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0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по техническому укреплению крыш домов, черд</w:t>
            </w:r>
            <w:r w:rsidRPr="005A0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A0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ков, подвалов, вспомогательных помещений от несанкц</w:t>
            </w:r>
            <w:r w:rsidRPr="005A0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A07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онированного проникновения в них посторонних лиц.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Управляющие компании ТСЖ Калтанского городского округа</w:t>
            </w:r>
          </w:p>
        </w:tc>
      </w:tr>
      <w:tr w:rsidR="00C27AD0" w:rsidRPr="00FC1E73" w:rsidTr="00224332">
        <w:trPr>
          <w:cantSplit/>
          <w:trHeight w:val="307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A0722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7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A0722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60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Организовать проведение комплексных оздоровительных, физкультурно-спортивных, агитационно- пропагандис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ских и иных   подобных мероприятий, в  том числе с нес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вершеннолетними, состоящими на учете в отделе полиции  по  Калтанскому городскому округу(спартакиады, фест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вали, летние и зимние игры,    походы и слеты,          спо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тивные праздники и   вечера, олимпиады,       экскурсии, дни здоровья и спорта, соревнования по   профессионал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но-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прикладной подготовке и 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т.д.).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«УМПиС КГО»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«УО КГО»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 КГО»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</w:tc>
      </w:tr>
      <w:tr w:rsidR="00C27AD0" w:rsidRPr="00FC1E73" w:rsidTr="00224332">
        <w:trPr>
          <w:cantSplit/>
          <w:trHeight w:val="760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60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60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единых дней профилактики в жилом секторе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Управляющие компании ТСЖ Калтанского городского округа</w:t>
            </w:r>
          </w:p>
        </w:tc>
      </w:tr>
      <w:tr w:rsidR="00C27AD0" w:rsidRPr="00FC1E73" w:rsidTr="00224332">
        <w:trPr>
          <w:cantSplit/>
          <w:trHeight w:val="460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60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08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1.1.5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587696" w:rsidRDefault="00C27AD0" w:rsidP="00224332">
            <w:pPr>
              <w:tabs>
                <w:tab w:val="left" w:pos="1987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Информационно-разъяснительная работа о пропаганде добровольной сдачи незаконно- хранящегося оружия, бо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припасов, патронов, взрывчатых веществ и взрывчатых устройств на возмездной основе.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«Пресс-Центр г.Калтан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13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Default="00C27AD0" w:rsidP="00224332">
            <w:pPr>
              <w:tabs>
                <w:tab w:val="left" w:pos="198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76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Default="00C27AD0" w:rsidP="00224332">
            <w:pPr>
              <w:tabs>
                <w:tab w:val="left" w:pos="1987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176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587696" w:rsidRDefault="00C27AD0" w:rsidP="00224332">
            <w:pPr>
              <w:tabs>
                <w:tab w:val="left" w:pos="1987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Продолжить работу 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развитию службы 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психологической помощи ("телефон доверия") лицам, оказавшимся в сло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жизненной ситуации.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06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74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176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Arial" w:hAnsi="Times New Roman"/>
                <w:bCs/>
                <w:sz w:val="20"/>
                <w:szCs w:val="20"/>
              </w:rPr>
              <w:t>Разъяснительная работа с пенсионерами и одинокими с</w:t>
            </w:r>
            <w:r w:rsidRPr="00587696">
              <w:rPr>
                <w:rFonts w:ascii="Times New Roman" w:eastAsia="Arial" w:hAnsi="Times New Roman"/>
                <w:bCs/>
                <w:sz w:val="20"/>
                <w:szCs w:val="20"/>
              </w:rPr>
              <w:t>о</w:t>
            </w:r>
            <w:r w:rsidRPr="00587696">
              <w:rPr>
                <w:rFonts w:ascii="Times New Roman" w:eastAsia="Arial" w:hAnsi="Times New Roman"/>
                <w:bCs/>
                <w:sz w:val="20"/>
                <w:szCs w:val="20"/>
              </w:rPr>
              <w:t>циально-незащищенными гражданами по профилактике мошенничества со стороны преступников</w:t>
            </w:r>
            <w:r>
              <w:rPr>
                <w:rFonts w:ascii="Times New Roman" w:eastAsia="Arial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социальной защ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населения администрации Калтанского городского округа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</w:tc>
      </w:tr>
      <w:tr w:rsidR="00C27AD0" w:rsidRPr="00FC1E73" w:rsidTr="00224332">
        <w:trPr>
          <w:cantSplit/>
          <w:trHeight w:val="206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74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59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Arial" w:hAnsi="Times New Roman"/>
                <w:sz w:val="20"/>
                <w:szCs w:val="20"/>
              </w:rPr>
              <w:t>Инициировать заключение договоров с частными охра</w:t>
            </w:r>
            <w:r w:rsidRPr="00587696">
              <w:rPr>
                <w:rFonts w:ascii="Times New Roman" w:eastAsia="Arial" w:hAnsi="Times New Roman"/>
                <w:sz w:val="20"/>
                <w:szCs w:val="20"/>
              </w:rPr>
              <w:t>н</w:t>
            </w:r>
            <w:r w:rsidRPr="00587696">
              <w:rPr>
                <w:rFonts w:ascii="Times New Roman" w:eastAsia="Arial" w:hAnsi="Times New Roman"/>
                <w:sz w:val="20"/>
                <w:szCs w:val="20"/>
              </w:rPr>
              <w:t>ными предприятиями и службами безопасности, казачьими формированиями для участия в охране общественного п</w:t>
            </w:r>
            <w:r w:rsidRPr="00587696">
              <w:rPr>
                <w:rFonts w:ascii="Times New Roman" w:eastAsia="Arial" w:hAnsi="Times New Roman"/>
                <w:sz w:val="20"/>
                <w:szCs w:val="20"/>
              </w:rPr>
              <w:t>о</w:t>
            </w:r>
            <w:r w:rsidRPr="00587696">
              <w:rPr>
                <w:rFonts w:ascii="Times New Roman" w:eastAsia="Arial" w:hAnsi="Times New Roman"/>
                <w:sz w:val="20"/>
                <w:szCs w:val="20"/>
              </w:rPr>
              <w:t>рядка на территории Калтанского городского округа</w:t>
            </w:r>
            <w:r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«УЗНТ КГО»</w:t>
            </w:r>
          </w:p>
        </w:tc>
      </w:tr>
      <w:tr w:rsidR="00C27AD0" w:rsidRPr="00FC1E73" w:rsidTr="00224332">
        <w:trPr>
          <w:cantSplit/>
          <w:trHeight w:val="360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97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44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FB6FB4" w:rsidRDefault="00C27AD0" w:rsidP="002243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587696">
              <w:rPr>
                <w:rFonts w:ascii="Times New Roman" w:eastAsia="Arial" w:hAnsi="Times New Roman"/>
                <w:sz w:val="20"/>
                <w:szCs w:val="20"/>
              </w:rPr>
              <w:t xml:space="preserve">Продолжить работу по привлечению к </w:t>
            </w:r>
            <w:r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r w:rsidRPr="00587696">
              <w:rPr>
                <w:rFonts w:ascii="Times New Roman" w:eastAsia="Arial" w:hAnsi="Times New Roman"/>
                <w:sz w:val="20"/>
                <w:szCs w:val="20"/>
              </w:rPr>
              <w:t>равоохрани</w:t>
            </w:r>
            <w:r>
              <w:rPr>
                <w:rFonts w:ascii="Times New Roman" w:eastAsia="Arial" w:hAnsi="Times New Roman"/>
                <w:sz w:val="20"/>
                <w:szCs w:val="20"/>
              </w:rPr>
              <w:t>-</w:t>
            </w:r>
            <w:r w:rsidRPr="00587696">
              <w:rPr>
                <w:rFonts w:ascii="Times New Roman" w:eastAsia="Arial" w:hAnsi="Times New Roman"/>
                <w:sz w:val="20"/>
                <w:szCs w:val="20"/>
              </w:rPr>
              <w:t>тельной деятельности общественных формирований (опе</w:t>
            </w:r>
            <w:r>
              <w:rPr>
                <w:rFonts w:ascii="Times New Roman" w:eastAsia="Arial" w:hAnsi="Times New Roman"/>
                <w:sz w:val="20"/>
                <w:szCs w:val="20"/>
              </w:rPr>
              <w:t>-</w:t>
            </w:r>
            <w:r w:rsidRPr="00587696">
              <w:rPr>
                <w:rFonts w:ascii="Times New Roman" w:eastAsia="Arial" w:hAnsi="Times New Roman"/>
                <w:sz w:val="20"/>
                <w:szCs w:val="20"/>
              </w:rPr>
              <w:t>ративных, студенческих отрядов, внештатных сотрудников полиции), в том числе по охране общественного порядка.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«УМПиС КГО»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</w:tc>
      </w:tr>
      <w:tr w:rsidR="00C27AD0" w:rsidRPr="00FC1E73" w:rsidTr="00224332">
        <w:trPr>
          <w:cantSplit/>
          <w:trHeight w:val="344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44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194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5306" w:type="dxa"/>
            <w:gridSpan w:val="5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народной дружины и стимул</w:t>
            </w: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рование членов народной дружины.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AD0" w:rsidRPr="00FC1E73" w:rsidTr="00224332">
        <w:trPr>
          <w:cantSplit/>
          <w:trHeight w:val="171"/>
        </w:trPr>
        <w:tc>
          <w:tcPr>
            <w:tcW w:w="933" w:type="dxa"/>
            <w:gridSpan w:val="3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</w:t>
            </w: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132"/>
        </w:trPr>
        <w:tc>
          <w:tcPr>
            <w:tcW w:w="933" w:type="dxa"/>
            <w:gridSpan w:val="3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</w:t>
            </w: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3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 комплекса мероприятий по предупреждению правонарушении в жилых многоква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тирных домах муниципальных образований с участием товариществ собственников жилья, органов территориал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 общественных самоуправлений, старших  по домам и подъездам.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 России по г.Калтан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Управляющие компании ТСЖ Калтанского городского округа</w:t>
            </w:r>
          </w:p>
        </w:tc>
      </w:tr>
      <w:tr w:rsidR="00C27AD0" w:rsidRPr="00FC1E73" w:rsidTr="00224332">
        <w:trPr>
          <w:cantSplit/>
          <w:trHeight w:val="453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4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10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Стимулирование граждан за предоставление достоверной информации о готовящихся, совершаемых или соверше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преступлениях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C27AD0" w:rsidRPr="00FC1E73" w:rsidTr="00224332">
        <w:trPr>
          <w:cantSplit/>
          <w:trHeight w:val="257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97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70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Продолжить проведение обще-профилактических спец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альных мероприятий  по проверке образа жизни осужде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к мерам наказания без изоляции от общества.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Филиал по г.Калтан ФКУ УИИ ГУФСИН России по Кемеро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области Отдел МВД 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сии по г.Калтан</w:t>
            </w:r>
          </w:p>
        </w:tc>
      </w:tr>
      <w:tr w:rsidR="00C27AD0" w:rsidRPr="00FC1E73" w:rsidTr="00224332">
        <w:trPr>
          <w:cantSplit/>
          <w:trHeight w:val="275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62"/>
        </w:trPr>
        <w:tc>
          <w:tcPr>
            <w:tcW w:w="93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16"/>
        </w:trPr>
        <w:tc>
          <w:tcPr>
            <w:tcW w:w="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530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 проведение отчетов участковых уполном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ченных милиции  перед населением административных участков, коллективами предприятий, учреждений, орг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низаций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г.Калтан,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C27AD0" w:rsidRPr="00FC1E73" w:rsidTr="00224332">
        <w:trPr>
          <w:cantSplit/>
          <w:trHeight w:val="316"/>
        </w:trPr>
        <w:tc>
          <w:tcPr>
            <w:tcW w:w="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16"/>
        </w:trPr>
        <w:tc>
          <w:tcPr>
            <w:tcW w:w="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62"/>
        </w:trPr>
        <w:tc>
          <w:tcPr>
            <w:tcW w:w="93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1.1.15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Продолжить работу по выделению участковым уполном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ченных полиции служебных поме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щений, обеспечив их оснащение.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КГО, МКУ «УМИ КГО», Отдел МВД 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сии по г.Калтан</w:t>
            </w:r>
          </w:p>
        </w:tc>
      </w:tr>
      <w:tr w:rsidR="00C27AD0" w:rsidRPr="00FC1E73" w:rsidTr="00224332">
        <w:trPr>
          <w:cantSplit/>
          <w:trHeight w:val="86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9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8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1.1.16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587696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Регулярно публиковать  материалы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 и распространения соотве</w:t>
            </w:r>
            <w:r w:rsidRPr="00587696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т</w:t>
            </w:r>
            <w:r w:rsidRPr="00587696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ствующих памяток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«Пресс-Центр г.Калтан»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</w:tc>
      </w:tr>
      <w:tr w:rsidR="00C27AD0" w:rsidRPr="00FC1E73" w:rsidTr="00224332">
        <w:trPr>
          <w:cantSplit/>
          <w:trHeight w:val="378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8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836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1.1.17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587696" w:rsidRDefault="00C27AD0" w:rsidP="002243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Организовать проведение тематических радио-,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елепе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редач,  публикации статей по проблемам: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подростковой преступности;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наркомании и токсикомании среди молодежи;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детского дорожно-транспортного травматизма;</w:t>
            </w:r>
          </w:p>
          <w:p w:rsidR="00C27AD0" w:rsidRPr="00587696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обоснованного выбора профессии;</w:t>
            </w:r>
          </w:p>
          <w:p w:rsidR="00C27AD0" w:rsidRPr="00587696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-освещению деятельности органов внутренних дел;</w:t>
            </w:r>
          </w:p>
          <w:p w:rsidR="00C27AD0" w:rsidRPr="00587696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-повышению юридической грамотности населения;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-применению правомерных способов и средств защиты граждан от преступных и иных противоправных посяг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тельств.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«Пресс-Центр г.Калтан»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</w:tc>
      </w:tr>
      <w:tr w:rsidR="00C27AD0" w:rsidRPr="00FC1E73" w:rsidTr="00224332">
        <w:trPr>
          <w:cantSplit/>
          <w:trHeight w:val="837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837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7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1.1.18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Продолжить совместную работу по помещению граждан, находящихся в тяжелой степени алкогольного опьянения, иногородних граждан в состоянии тяжелой и средней ст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пени опьянения, в палаты, выделенные городской больн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КО «Калтанская горо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</w:tc>
      </w:tr>
      <w:tr w:rsidR="00C27AD0" w:rsidRPr="00FC1E73" w:rsidTr="00224332">
        <w:trPr>
          <w:cantSplit/>
          <w:trHeight w:val="377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7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1.1.19</w:t>
            </w:r>
          </w:p>
        </w:tc>
        <w:tc>
          <w:tcPr>
            <w:tcW w:w="5306" w:type="dxa"/>
            <w:gridSpan w:val="5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индивидуальной профилактической работы с подростками, состоящими на учете в ПДН, закрепление за подростками сотрудников из числа офицерского состава из наиболее подготовленных сотрудников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color w:val="332E2D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71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5306" w:type="dxa"/>
            <w:gridSpan w:val="5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оборудования для системы видеонаблюдения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Музей</w:t>
            </w:r>
          </w:p>
        </w:tc>
      </w:tr>
      <w:tr w:rsidR="00C27AD0" w:rsidRPr="00FC1E73" w:rsidTr="00224332">
        <w:trPr>
          <w:cantSplit/>
          <w:trHeight w:val="275"/>
        </w:trPr>
        <w:tc>
          <w:tcPr>
            <w:tcW w:w="933" w:type="dxa"/>
            <w:gridSpan w:val="3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2"/>
        </w:trPr>
        <w:tc>
          <w:tcPr>
            <w:tcW w:w="933" w:type="dxa"/>
            <w:gridSpan w:val="3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2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5306" w:type="dxa"/>
            <w:gridSpan w:val="5"/>
            <w:vMerge w:val="restart"/>
            <w:shd w:val="clear" w:color="auto" w:fill="auto"/>
            <w:vAlign w:val="center"/>
            <w:hideMark/>
          </w:tcPr>
          <w:p w:rsidR="00C27AD0" w:rsidRPr="00120A8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охраны и антитеррористической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защищённ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 учреждений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14 233,2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14 233,2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«УО КГО»</w:t>
            </w:r>
          </w:p>
        </w:tc>
      </w:tr>
      <w:tr w:rsidR="00C27AD0" w:rsidRPr="00FC1E73" w:rsidTr="00224332">
        <w:trPr>
          <w:cantSplit/>
          <w:trHeight w:val="72"/>
        </w:trPr>
        <w:tc>
          <w:tcPr>
            <w:tcW w:w="933" w:type="dxa"/>
            <w:gridSpan w:val="3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14 233,2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14 233,2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2"/>
        </w:trPr>
        <w:tc>
          <w:tcPr>
            <w:tcW w:w="933" w:type="dxa"/>
            <w:gridSpan w:val="3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14 233,2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14 233,2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2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5306" w:type="dxa"/>
            <w:gridSpan w:val="5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охраны и антитеррористической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защищённ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 учреждений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культуры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1 637,4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1 637,4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 КГО»</w:t>
            </w:r>
          </w:p>
        </w:tc>
      </w:tr>
      <w:tr w:rsidR="00C27AD0" w:rsidRPr="00FC1E73" w:rsidTr="00224332">
        <w:trPr>
          <w:cantSplit/>
          <w:trHeight w:val="72"/>
        </w:trPr>
        <w:tc>
          <w:tcPr>
            <w:tcW w:w="933" w:type="dxa"/>
            <w:gridSpan w:val="3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1 119,3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1 119,3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2"/>
        </w:trPr>
        <w:tc>
          <w:tcPr>
            <w:tcW w:w="933" w:type="dxa"/>
            <w:gridSpan w:val="3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1 119,3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1 119,3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2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5306" w:type="dxa"/>
            <w:gridSpan w:val="5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охраны и антитеррористической защищённ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Административных зданий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2 788,4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2 788,4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КГО 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«Архив КГО»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«УЗНТ КГО»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«УМИ КГО»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«УПЖ КГО»</w:t>
            </w:r>
          </w:p>
        </w:tc>
      </w:tr>
      <w:tr w:rsidR="00C27AD0" w:rsidRPr="00FC1E73" w:rsidTr="00224332">
        <w:trPr>
          <w:cantSplit/>
          <w:trHeight w:val="72"/>
        </w:trPr>
        <w:tc>
          <w:tcPr>
            <w:tcW w:w="933" w:type="dxa"/>
            <w:gridSpan w:val="3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2"/>
        </w:trPr>
        <w:tc>
          <w:tcPr>
            <w:tcW w:w="933" w:type="dxa"/>
            <w:gridSpan w:val="3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2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5306" w:type="dxa"/>
            <w:gridSpan w:val="5"/>
            <w:vMerge w:val="restart"/>
            <w:shd w:val="clear" w:color="auto" w:fill="auto"/>
            <w:vAlign w:val="center"/>
            <w:hideMark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охраны и антитеррористической защищённ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20A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спортивных учреждений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E161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1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2 521,9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96472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7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2 521,9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«УМПиС КГО»</w:t>
            </w:r>
          </w:p>
        </w:tc>
      </w:tr>
      <w:tr w:rsidR="00C27AD0" w:rsidRPr="00FC1E73" w:rsidTr="00224332">
        <w:trPr>
          <w:cantSplit/>
          <w:trHeight w:val="72"/>
        </w:trPr>
        <w:tc>
          <w:tcPr>
            <w:tcW w:w="933" w:type="dxa"/>
            <w:gridSpan w:val="3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2"/>
        </w:trPr>
        <w:tc>
          <w:tcPr>
            <w:tcW w:w="933" w:type="dxa"/>
            <w:gridSpan w:val="3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06" w:type="dxa"/>
            <w:gridSpan w:val="5"/>
            <w:vMerge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2"/>
        </w:trPr>
        <w:tc>
          <w:tcPr>
            <w:tcW w:w="15891" w:type="dxa"/>
            <w:gridSpan w:val="19"/>
            <w:shd w:val="clear" w:color="auto" w:fill="auto"/>
            <w:vAlign w:val="center"/>
            <w:hideMark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 «Повышение безопасности дорожного движения»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(КБК 15 000 24010)</w:t>
            </w:r>
          </w:p>
        </w:tc>
      </w:tr>
      <w:tr w:rsidR="00C27AD0" w:rsidRPr="00FC1E73" w:rsidTr="00224332">
        <w:trPr>
          <w:cantSplit/>
          <w:trHeight w:val="315"/>
        </w:trPr>
        <w:tc>
          <w:tcPr>
            <w:tcW w:w="15891" w:type="dxa"/>
            <w:gridSpan w:val="19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Направление деятельности</w:t>
            </w:r>
          </w:p>
        </w:tc>
      </w:tr>
      <w:tr w:rsidR="00C27AD0" w:rsidRPr="00FC1E73" w:rsidTr="00224332">
        <w:trPr>
          <w:cantSplit/>
          <w:trHeight w:val="319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8" w:type="dxa"/>
            <w:gridSpan w:val="2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  <w:hideMark/>
          </w:tcPr>
          <w:p w:rsidR="00C27AD0" w:rsidRPr="005066A8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66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5066A8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66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AD0" w:rsidRPr="00FC1E73" w:rsidTr="00224332">
        <w:trPr>
          <w:cantSplit/>
          <w:trHeight w:val="319"/>
        </w:trPr>
        <w:tc>
          <w:tcPr>
            <w:tcW w:w="933" w:type="dxa"/>
            <w:gridSpan w:val="3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  <w:hideMark/>
          </w:tcPr>
          <w:p w:rsidR="00C27AD0" w:rsidRPr="005066A8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66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5066A8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66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66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19"/>
        </w:trPr>
        <w:tc>
          <w:tcPr>
            <w:tcW w:w="933" w:type="dxa"/>
            <w:gridSpan w:val="3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  <w:hideMark/>
          </w:tcPr>
          <w:p w:rsidR="00C27AD0" w:rsidRPr="005066A8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66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5066A8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66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066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19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22556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55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5148" w:type="dxa"/>
            <w:gridSpan w:val="2"/>
            <w:vMerge w:val="restart"/>
            <w:vAlign w:val="center"/>
          </w:tcPr>
          <w:p w:rsidR="00C27AD0" w:rsidRPr="007E551C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</w:rPr>
              <w:t>Строительство, приобретение оборудования и обслуж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</w:rPr>
              <w:t>вание детских автогородков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«УМИ КГО»</w:t>
            </w:r>
          </w:p>
        </w:tc>
      </w:tr>
      <w:tr w:rsidR="00C27AD0" w:rsidRPr="00FC1E73" w:rsidTr="00224332">
        <w:trPr>
          <w:cantSplit/>
          <w:trHeight w:val="319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19"/>
        </w:trPr>
        <w:tc>
          <w:tcPr>
            <w:tcW w:w="933" w:type="dxa"/>
            <w:gridSpan w:val="3"/>
            <w:vMerge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22556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55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8" w:type="dxa"/>
            <w:gridSpan w:val="2"/>
            <w:vMerge w:val="restart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ых 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агитбригад отрядов ЮИД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«УО КГО»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/>
            <w:vAlign w:val="center"/>
          </w:tcPr>
          <w:p w:rsidR="00C27AD0" w:rsidRPr="0022556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/>
            <w:vAlign w:val="center"/>
          </w:tcPr>
          <w:p w:rsidR="00C27AD0" w:rsidRPr="0022556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5148" w:type="dxa"/>
            <w:gridSpan w:val="2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Поставка дорожных знаков.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0" w:type="dxa"/>
            <w:gridSpan w:val="3"/>
            <w:shd w:val="clear" w:color="000000" w:fill="FFFFFF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«УПЖ КГО»</w:t>
            </w: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000000" w:fill="FFFFFF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5148" w:type="dxa"/>
            <w:gridSpan w:val="2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Нанесение дорожной разметки.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0" w:type="dxa"/>
            <w:gridSpan w:val="3"/>
            <w:shd w:val="clear" w:color="000000" w:fill="FFFFFF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«УПЖ КГО»</w:t>
            </w: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5148" w:type="dxa"/>
            <w:gridSpan w:val="2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</w:rPr>
              <w:t>Приобретение и распространение светоотражающих приспособлений среди младших школьников и дошкол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</w:rPr>
              <w:t>ников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«УО КГО»</w:t>
            </w: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 w:val="restart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5148" w:type="dxa"/>
            <w:gridSpan w:val="2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профилактических мероприятий «Вним</w:t>
            </w:r>
            <w:r w:rsidRPr="00806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06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- дети!», «Юный пешеход», «Юный велосипедист» и т.д.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Pr="0022556C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«УО КГО»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</w:tcPr>
          <w:p w:rsidR="00C27AD0" w:rsidRPr="008068D2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</w:tcPr>
          <w:p w:rsidR="00C27AD0" w:rsidRPr="008068D2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 w:val="restart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5148" w:type="dxa"/>
            <w:gridSpan w:val="2"/>
            <w:vMerge w:val="restart"/>
            <w:vAlign w:val="center"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информационно- пропагандистской проду</w:t>
            </w:r>
            <w:r w:rsidRPr="00806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806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ции, организация наружной социальной рекламы (банн</w:t>
            </w:r>
            <w:r w:rsidRPr="00806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806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 перетяжки).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«УПЖ КГО»</w:t>
            </w: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</w:tcPr>
          <w:p w:rsidR="00C27AD0" w:rsidRPr="008068D2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</w:tcPr>
          <w:p w:rsidR="00C27AD0" w:rsidRPr="008068D2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 w:val="restart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2.1.8</w:t>
            </w:r>
          </w:p>
        </w:tc>
        <w:tc>
          <w:tcPr>
            <w:tcW w:w="5148" w:type="dxa"/>
            <w:gridSpan w:val="2"/>
            <w:vMerge w:val="restart"/>
            <w:vAlign w:val="center"/>
          </w:tcPr>
          <w:p w:rsidR="00C27AD0" w:rsidRPr="008068D2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</w:rPr>
              <w:t>Участие активистов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</w:rPr>
              <w:t xml:space="preserve"> отрядов юных инспекторов движ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</w:rPr>
              <w:t xml:space="preserve">ния в </w:t>
            </w:r>
            <w:r w:rsidRPr="008068D2">
              <w:rPr>
                <w:rFonts w:ascii="Times New Roman" w:eastAsia="Times New Roman" w:hAnsi="Times New Roman"/>
                <w:sz w:val="20"/>
                <w:szCs w:val="20"/>
              </w:rPr>
              <w:t>конкурсах по безопасности дорожного движения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vAlign w:val="center"/>
          </w:tcPr>
          <w:p w:rsidR="00C27AD0" w:rsidRPr="0022556C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«УО КГО»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2"/>
        </w:trPr>
        <w:tc>
          <w:tcPr>
            <w:tcW w:w="933" w:type="dxa"/>
            <w:gridSpan w:val="3"/>
            <w:vMerge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8" w:type="dxa"/>
            <w:gridSpan w:val="2"/>
            <w:vMerge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15"/>
        </w:trPr>
        <w:tc>
          <w:tcPr>
            <w:tcW w:w="15891" w:type="dxa"/>
            <w:gridSpan w:val="19"/>
            <w:shd w:val="clear" w:color="auto" w:fill="auto"/>
            <w:vAlign w:val="center"/>
            <w:hideMark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 «Комплексные меры противодействия злоупотреблению наркотиками и их незаконному обороту»</w:t>
            </w:r>
          </w:p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(КБК 15 000 24040)</w:t>
            </w:r>
          </w:p>
        </w:tc>
      </w:tr>
      <w:tr w:rsidR="00C27AD0" w:rsidRPr="00FC1E73" w:rsidTr="00224332">
        <w:trPr>
          <w:cantSplit/>
          <w:trHeight w:val="315"/>
        </w:trPr>
        <w:tc>
          <w:tcPr>
            <w:tcW w:w="15891" w:type="dxa"/>
            <w:gridSpan w:val="19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Направление деятельности</w:t>
            </w:r>
          </w:p>
        </w:tc>
      </w:tr>
      <w:tr w:rsidR="00C27AD0" w:rsidRPr="00FC1E73" w:rsidTr="00224332">
        <w:trPr>
          <w:cantSplit/>
          <w:trHeight w:val="315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Санитарно-просветительная работа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AD0" w:rsidRPr="00FC1E73" w:rsidTr="00224332">
        <w:trPr>
          <w:cantSplit/>
          <w:trHeight w:val="315"/>
        </w:trPr>
        <w:tc>
          <w:tcPr>
            <w:tcW w:w="933" w:type="dxa"/>
            <w:gridSpan w:val="3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15"/>
        </w:trPr>
        <w:tc>
          <w:tcPr>
            <w:tcW w:w="933" w:type="dxa"/>
            <w:gridSpan w:val="3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  <w:hideMark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527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  <w:hideMark/>
          </w:tcPr>
          <w:p w:rsidR="00C27AD0" w:rsidRPr="00B6073D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6073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8111A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обучающих семинаров наркологами:</w:t>
            </w:r>
          </w:p>
          <w:p w:rsidR="00C27AD0" w:rsidRPr="008111A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 медицинскими работниками ЛПУ округа;</w:t>
            </w:r>
          </w:p>
          <w:p w:rsidR="00C27AD0" w:rsidRPr="008111A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с работниками общеобразовательных школ;</w:t>
            </w:r>
          </w:p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1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распространение материалов по диагностике и проф</w:t>
            </w:r>
            <w:r w:rsidRPr="00811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11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лактике наркомании.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B6073D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6073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22556C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55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ГУЗ «Калтанская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психиатрич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ская больница»</w:t>
            </w:r>
          </w:p>
        </w:tc>
      </w:tr>
      <w:tr w:rsidR="00C27AD0" w:rsidRPr="00FC1E73" w:rsidTr="00224332">
        <w:trPr>
          <w:cantSplit/>
          <w:trHeight w:val="52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B6073D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6073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52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B6073D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6073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678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116E7B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16E7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городской акции «Будущее без наркотиков», в том числе: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конкурс детских рисунков на тему: «Профилактика вредных привычек»;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конкурс плакатов «Наше поколение – за здоровый 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 жизни»;</w:t>
            </w:r>
          </w:p>
          <w:p w:rsidR="00C27AD0" w:rsidRPr="00FC1E73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выступление по радио, на телевидении, опубликование статей в газете.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B6073D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6073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AA5BCF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AA5B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AA5BCF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AA5B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55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Детская поликлиника МБУЗ «Центральная городская бол</w:t>
            </w:r>
            <w:r w:rsidRPr="002255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2255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ница»</w:t>
            </w:r>
          </w:p>
          <w:p w:rsidR="00C27AD0" w:rsidRPr="0022556C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«УО КГО»</w:t>
            </w:r>
          </w:p>
        </w:tc>
      </w:tr>
      <w:tr w:rsidR="00C27AD0" w:rsidRPr="00FC1E73" w:rsidTr="00224332">
        <w:trPr>
          <w:cantSplit/>
          <w:trHeight w:val="678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B6073D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6073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AA5BCF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5B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AA5BCF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5B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678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B6073D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6073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AA5BCF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5B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AA5BCF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5BC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8111A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11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8111A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1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Лечение и реабилитация лиц, больных наркоманией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8111A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</w:tcPr>
          <w:p w:rsidR="00C27AD0" w:rsidRPr="008111A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</w:tcPr>
          <w:p w:rsidR="00C27AD0" w:rsidRPr="008111A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8111A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</w:tcPr>
          <w:p w:rsidR="00C27AD0" w:rsidRPr="008111A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</w:tcPr>
          <w:p w:rsidR="00C27AD0" w:rsidRPr="008111A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8111A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31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лекарственных средств для лечения лиц, больных наркоманией.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ГУЗ «Калтанская психиатрич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</w:tc>
      </w:tr>
      <w:tr w:rsidR="00C27AD0" w:rsidRPr="00FC1E73" w:rsidTr="00224332">
        <w:trPr>
          <w:cantSplit/>
          <w:trHeight w:val="231"/>
        </w:trPr>
        <w:tc>
          <w:tcPr>
            <w:tcW w:w="933" w:type="dxa"/>
            <w:gridSpan w:val="3"/>
            <w:vMerge/>
            <w:shd w:val="clear" w:color="auto" w:fill="auto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31"/>
        </w:trPr>
        <w:tc>
          <w:tcPr>
            <w:tcW w:w="933" w:type="dxa"/>
            <w:gridSpan w:val="3"/>
            <w:vMerge/>
            <w:shd w:val="clear" w:color="auto" w:fill="auto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8111A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11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8111A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1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Выявление и диагностика лиц, больных наркоманией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8111A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</w:tcPr>
          <w:p w:rsidR="00C27AD0" w:rsidRPr="008111A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8111A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8111A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</w:tcPr>
          <w:p w:rsidR="00C27AD0" w:rsidRPr="008111A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8111A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8111A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нарко-тестов.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ГУЗ «Калтанская психиатрич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C27AD0" w:rsidRPr="00160537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05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16053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05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Взаимодействие с правоохранительными органами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160537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160537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16053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160537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160537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16053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Предупреждение хищений наркотиков,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сильнодействующих веществ.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тдел МВД России по городу Калтан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наркоманов и сбытчиков наркотических средств.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тдел МВД России по городу Калтан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базы данных правоохранительных органов о лицах, причастных к незаконному обороту наркотиков.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тдел МВД России по городу Калтан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25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3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3.4.4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комплекса мероприятий, направленных на 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выявление и пресечение преступлений, связанных с 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ганизацией и содержанием притонов для потребления наркотиков и занятия проституцией, в том числе с вовл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чением в эти занятия несовершеннолетних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Отдел МВД России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г. Калтану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Управляющие компании, ТСЖ КГО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4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592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3.4.5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Взаимодействие органов внутренних дел и медицинских учреждений в рамках выявления  фактов употребления наркотиков, а так же взаимодействие с учреждениями образования  в проведении открытых уроков на тему вреда наркомании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Россиипо г. Калт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КО «Калтанская г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родская больница»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КО «Калтанская психиатрическая больница»МКУ Управление образования КГО</w:t>
            </w:r>
          </w:p>
        </w:tc>
      </w:tr>
      <w:tr w:rsidR="00C27AD0" w:rsidRPr="00FC1E73" w:rsidTr="00224332">
        <w:trPr>
          <w:cantSplit/>
          <w:trHeight w:val="592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592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6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3.4.6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выявлению наркосодерж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 растений на земельных участках, являющихся 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ниципальной собственностью.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главы КГО по р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боте с правоохранительными органами и ВМПМБУ «УЗНТ КГО»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 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Главы администраций п.Малиновка и с.Сарбала</w:t>
            </w:r>
          </w:p>
        </w:tc>
      </w:tr>
      <w:tr w:rsidR="00C27AD0" w:rsidRPr="00FC1E73" w:rsidTr="00224332">
        <w:trPr>
          <w:cantSplit/>
          <w:trHeight w:val="37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3.4.7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Уничтожение, выявленных и произрастающих наркос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держащих растений на земельных участках, являющихся муниципальной собственностью.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«УЖК и ДК КГО»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160537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605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16053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605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Мероприятия межведомственной программы проф</w:t>
            </w:r>
            <w:r w:rsidRPr="001605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1605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лактики употребления ПАВ «Здоровье.ru»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160537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160537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16053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160537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160537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16053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92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Целенаправленная работа по диагностике детей (изуч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документов, личных дел, беседы с детьми). Ос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ществление мониторинга по выявлению уровня инфо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мированности о вреде употребления ПАВ и распростр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ненности психоактивных веществ среди воспитанников и обучающихся образовательных учреждений.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Управление образования администрации КГО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ГУЗ «Калтанская психиатрич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</w:tc>
      </w:tr>
      <w:tr w:rsidR="00C27AD0" w:rsidRPr="00FC1E73" w:rsidTr="00224332">
        <w:trPr>
          <w:cantSplit/>
          <w:trHeight w:val="492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92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не успешности детей в различных видах де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(тестирование, анкетирование, наблюдения, беседы).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Управление образования администрации КГО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ГУЗ «Калтанская психиатрич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6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Коррекционная работа с воспитанниками «группы ри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ка» (организация свободного времени, отдыха в каник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лы, специальные формы поощрения и наказания, ра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крытие потенциала личности ребенка в ходе бесед, тр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нингов).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Управление образования администрации КГО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6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3.5.4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по формированию потребности вести здоровый образ жизни (классные часы, лекции, спортивные секции и соревнования, экскурсии, проведение дней Здоровья, 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активного общественно-полезного зимнего и летнего отдыха). Осуществление психолого-педагогического и здоровье сберегающего сопровожд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первичной профилактики в образовательных учр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ждениях. Проведение тренинговых занятий с подростк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ми, направленных на формирование установок здорового образа жизни и личностный рост.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Управление образования администрации КГО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МКУ Управление  молодёжной политики и спорта КГО</w:t>
            </w:r>
          </w:p>
        </w:tc>
      </w:tr>
      <w:tr w:rsidR="00C27AD0" w:rsidRPr="00FC1E73" w:rsidTr="00224332">
        <w:trPr>
          <w:cantSplit/>
          <w:trHeight w:val="76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6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5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3.5.5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Просветительская работа среди учащихся о негативном влиянии ПАВ, табакокурения на организм человека (лекции, беседы в малых группах и индивидуальные).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ГУЗ «Калтанская психиатрич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Управление образования администрации КГО</w:t>
            </w:r>
          </w:p>
        </w:tc>
      </w:tr>
      <w:tr w:rsidR="00C27AD0" w:rsidRPr="00FC1E73" w:rsidTr="00224332">
        <w:trPr>
          <w:cantSplit/>
          <w:trHeight w:val="376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6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6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3.5.6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Учебно-просветительская работа среди педагогов в обл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негативного влияния ПАВ, табакокурения на орг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низм человека, психологической и правовой помощи подростку (лектории, семинары, малые педсоветы, пс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холого-педагогические консилиумы).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Управление образования администрации КГО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ГУЗ «Калтанская психиатрич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</w:tc>
      </w:tr>
      <w:tr w:rsidR="00C27AD0" w:rsidRPr="00FC1E73" w:rsidTr="00224332">
        <w:trPr>
          <w:cantSplit/>
          <w:trHeight w:val="376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6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3.5.7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Профилактические беседы с воспитанниками, имеющ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 опыт употребления ПАВ.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Управление образования администрации КГО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ГУЗ «Калтанская психиатрич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3.5.8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Профилактические беседы с воспитанниками, не име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щими опыт употребления ПАВ.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Управление образования администрации КГО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ГУЗ «Калтанская психиатрич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3.5.9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конкурсов, соревнований, викторин, оли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пиад, фестивалей по пропаганде здорового образа  жизни среди молодежи.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Управление образования администрации КГО</w:t>
            </w:r>
          </w:p>
          <w:p w:rsidR="00C27AD0" w:rsidRPr="00AA5BCF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Управление  молодёжной политики и спорта КГО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01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5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3.5.10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родительских лекториев по теме «Роль с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мьи в формировании у детей устойчивого противосто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к вредным привычкам»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Управление образования администрации КГО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ГУЗ «Калтанская психиатрич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91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D1524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52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D1524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52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Взаимодействие с МКУ Управление молодёжной п</w:t>
            </w:r>
            <w:r w:rsidRPr="00D152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D152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литики и спорта Калтанского городского округа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D1524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704F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704F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D1524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D1524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D1524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704F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704F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D1524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D1524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704F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704F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6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«Скажи наркотикам «Нет»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«Твой выбор – твоя жизнь»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72C5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72C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молодёжной политики и спорта Калтанского городского округа</w:t>
            </w:r>
          </w:p>
          <w:p w:rsidR="00C27AD0" w:rsidRPr="00AA5BCF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Управление образования администрации КГО</w:t>
            </w:r>
          </w:p>
        </w:tc>
      </w:tr>
      <w:tr w:rsidR="00C27AD0" w:rsidRPr="00FC1E73" w:rsidTr="00224332">
        <w:trPr>
          <w:cantSplit/>
          <w:trHeight w:val="37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3.6.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AA5BCF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Традиционный турнир по футболу «Молодежь против наркотиков».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молодёжной политики и спорта Калтанского городского округа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3.6.3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Круглый стол «Жизнь без наркотиков».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молодёжной политики и спорта Калтанского городского округа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3.6.4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спортивных учреждений, летних детских площадок туристическим, спортивным инвентарем и оборудованием.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молодёжной политики и спорта Калтанского городского округа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3.6.5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Изготовление и размещение социальной рекламы за зд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ровый образ жизни.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молодёжной политики и спорта Калтанского городского округа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D1524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D1524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52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Взаимодействие с Управлением социальной защиты населения администрации КГО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D1524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D1524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D1524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D1524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D1524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D1524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D1524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606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акций «Мы – против наркотиков».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Занятия с педагогом – психологом «Мифы о наркот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ках».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 санитарных бюллетеней, оформление информ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ционных стендов по данной теме.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Выпуск и распространение среди несовершеннолетних буклетов с информацией о вреде наркотических средств, курения и алкоголя.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«Социально-реабилитационный центр для несовершеннолетних» КГО.</w:t>
            </w:r>
          </w:p>
        </w:tc>
      </w:tr>
      <w:tr w:rsidR="00C27AD0" w:rsidRPr="00FC1E73" w:rsidTr="00224332">
        <w:trPr>
          <w:cantSplit/>
          <w:trHeight w:val="60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60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82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3.7.2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профилактических бесед с несовершенн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летними («Проблема ВИЧ/СПИДа – касается каждого»).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профилактических бесед с родителями «Как выявить вредные привычки у родителей».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«Социально-реабилитационный центр для несовершеннолетних» КГО</w:t>
            </w:r>
          </w:p>
        </w:tc>
      </w:tr>
      <w:tr w:rsidR="00C27AD0" w:rsidRPr="00FC1E73" w:rsidTr="00224332">
        <w:trPr>
          <w:cantSplit/>
          <w:trHeight w:val="482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82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3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3.7.3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с детьми из семей, попавших в трудную жизненную ситуацию: профилактические беседы о вреде алкогольной и наркотической зависимости, воспитател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 часы по теме, дни здоровья, проведение спартаки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 «Спорт, здоровье, жизнь», психологический тренинг «Я выбираю...»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«Социально-реабилитационный центр для несовершеннолетних» Калта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округа</w:t>
            </w:r>
          </w:p>
        </w:tc>
      </w:tr>
      <w:tr w:rsidR="00C27AD0" w:rsidRPr="00FC1E73" w:rsidTr="00224332">
        <w:trPr>
          <w:cantSplit/>
          <w:trHeight w:val="45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4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3.7.4</w:t>
            </w:r>
          </w:p>
        </w:tc>
        <w:tc>
          <w:tcPr>
            <w:tcW w:w="5154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консультативной правовой и психолого-педа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гогической помощи несовершеннолетним и их родит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лям.</w:t>
            </w: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«Социально-реабилитационный центр для несовершеннолетних» Калта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городского округа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4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4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15"/>
        </w:trPr>
        <w:tc>
          <w:tcPr>
            <w:tcW w:w="15891" w:type="dxa"/>
            <w:gridSpan w:val="19"/>
            <w:shd w:val="clear" w:color="auto" w:fill="auto"/>
            <w:vAlign w:val="center"/>
            <w:hideMark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4.Профилактика безнадзорности и правонарушений среди несовершеннолетних граждан КГО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(КБК 15 000 24030)</w:t>
            </w:r>
          </w:p>
        </w:tc>
      </w:tr>
      <w:tr w:rsidR="00C27AD0" w:rsidRPr="00FC1E73" w:rsidTr="00224332">
        <w:trPr>
          <w:cantSplit/>
          <w:trHeight w:val="293"/>
        </w:trPr>
        <w:tc>
          <w:tcPr>
            <w:tcW w:w="15891" w:type="dxa"/>
            <w:gridSpan w:val="19"/>
            <w:shd w:val="clear" w:color="auto" w:fill="auto"/>
            <w:vAlign w:val="center"/>
            <w:hideMark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Направление деятельности</w:t>
            </w:r>
          </w:p>
        </w:tc>
      </w:tr>
      <w:tr w:rsidR="00C27AD0" w:rsidRPr="00FC1E73" w:rsidTr="00224332">
        <w:trPr>
          <w:cantSplit/>
          <w:trHeight w:val="246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E95B22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5B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E95B22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95B2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Организационно-профилактические мероприятия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E95B22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46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E95B22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E95B22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E95B22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95B2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46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E95B22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E95B22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E95B22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3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B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реализации функций комиссии по делам несовершеннолетних и защите их прав при администр</w:t>
            </w:r>
            <w:r w:rsidRPr="00E95B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5B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ции Калтанского городского округа по координации и контролю деятельности органов и учреждений системы профилактики безнадзорности </w:t>
            </w:r>
            <w:r w:rsidRPr="001755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правонарушений нес</w:t>
            </w:r>
            <w:r w:rsidRPr="001755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755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вершеннолетних.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КДН и ЗП</w:t>
            </w:r>
          </w:p>
        </w:tc>
      </w:tr>
      <w:tr w:rsidR="00C27AD0" w:rsidRPr="00FC1E73" w:rsidTr="00224332">
        <w:trPr>
          <w:cantSplit/>
          <w:trHeight w:val="45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4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94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в комиссию по делам несовершенноле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них и защите их прав аналитических справок о работе органов системы профилактики о работе по профилакт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 безнадзорности и правонарушений, наркомании алк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голизма среди несовершеннолетних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B0141A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94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B0141A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94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  <w:p w:rsidR="00C27AD0" w:rsidRPr="00B0141A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57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Работа по формированию банка данных на семьи и нес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вершеннолетних, находящихся в социально опасном п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ложении.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КДН и ЗП</w:t>
            </w:r>
          </w:p>
        </w:tc>
      </w:tr>
      <w:tr w:rsidR="00C27AD0" w:rsidRPr="00FC1E73" w:rsidTr="00224332">
        <w:trPr>
          <w:cantSplit/>
          <w:trHeight w:val="25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5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6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Рассмотрение вопросов, связанных с соблюдением зак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нодательства РФ в области образования, занятости, м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дицинского обслуживания, защиты прав и интересов несовершеннолетних на заседаниях КДН и ЗП, совещ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ниях управлений и учреждений.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КДН и ЗП</w:t>
            </w:r>
          </w:p>
        </w:tc>
      </w:tr>
      <w:tr w:rsidR="00C27AD0" w:rsidRPr="00FC1E73" w:rsidTr="00224332">
        <w:trPr>
          <w:cantSplit/>
          <w:trHeight w:val="37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53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Организация работы по правовому воспитанию несове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р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шеннолетних и их родителей: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-декада правовой культуры;</w:t>
            </w:r>
          </w:p>
          <w:p w:rsidR="00C27AD0" w:rsidRPr="00587696" w:rsidRDefault="00C27AD0" w:rsidP="002243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беседы, классные часы для обучающихся «Основы пр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вовой культуры»;</w:t>
            </w:r>
          </w:p>
          <w:p w:rsidR="00C27AD0" w:rsidRPr="00587696" w:rsidRDefault="00C27AD0" w:rsidP="002243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участие обучающихся в городских и областных мер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приятиях.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образования,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ГПОУ  «Калтанский мног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профильный техникум»,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ФГБПОУ Калтанское СУВУ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ФСИН ФКУ УИИ филиал по г. Калтан</w:t>
            </w:r>
          </w:p>
        </w:tc>
      </w:tr>
      <w:tr w:rsidR="00C27AD0" w:rsidRPr="00FC1E73" w:rsidTr="00224332">
        <w:trPr>
          <w:cantSplit/>
          <w:trHeight w:val="53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53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6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Работа по профилактике безнадзорности и правонаруш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ний несовершеннолетних: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-тематические классные часы, беседы;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 тематические общешкольные и классные родительские собрания;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-работа Советов профилактики образовательных учр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ждений;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 индивидуальная работа с несовершеннолетними дива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ного поведения;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 книжные выставки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образов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ния,ГПОУ  «Калтанский мн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гопрофильный техн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кум»,ФГБПОУ Калтанское СУВУФСИН ФКУ УИИ фил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 по г. Калтан</w:t>
            </w:r>
          </w:p>
        </w:tc>
      </w:tr>
      <w:tr w:rsidR="00C27AD0" w:rsidRPr="00FC1E73" w:rsidTr="00224332">
        <w:trPr>
          <w:cantSplit/>
          <w:trHeight w:val="76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76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3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4.1.7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Усиление работы по профилактике социального сиро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 и жестокого обращения с детьми.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D93789" w:rsidRDefault="00C27AD0" w:rsidP="00224332">
            <w:pPr>
              <w:pStyle w:val="af8"/>
              <w:rPr>
                <w:sz w:val="20"/>
                <w:szCs w:val="20"/>
              </w:rPr>
            </w:pPr>
            <w:r w:rsidRPr="00D93789">
              <w:rPr>
                <w:sz w:val="20"/>
                <w:szCs w:val="20"/>
              </w:rPr>
              <w:t>ПДН Отдела МВД России по г.Калтану, МКУ «ЦСПСД»,</w:t>
            </w:r>
          </w:p>
          <w:p w:rsidR="00C27AD0" w:rsidRPr="00D93789" w:rsidRDefault="00C27AD0" w:rsidP="00224332">
            <w:pPr>
              <w:pStyle w:val="af8"/>
              <w:rPr>
                <w:sz w:val="20"/>
                <w:szCs w:val="20"/>
              </w:rPr>
            </w:pPr>
            <w:r w:rsidRPr="00D93789">
              <w:rPr>
                <w:sz w:val="20"/>
                <w:szCs w:val="20"/>
              </w:rPr>
              <w:t>ГБУЗ КО «Калтанская горо</w:t>
            </w:r>
            <w:r w:rsidRPr="00D93789">
              <w:rPr>
                <w:sz w:val="20"/>
                <w:szCs w:val="20"/>
              </w:rPr>
              <w:t>д</w:t>
            </w:r>
            <w:r w:rsidRPr="00D93789">
              <w:rPr>
                <w:sz w:val="20"/>
                <w:szCs w:val="20"/>
              </w:rPr>
              <w:t>ская больница»</w:t>
            </w:r>
          </w:p>
          <w:p w:rsidR="00C27AD0" w:rsidRPr="00D93789" w:rsidRDefault="00C27AD0" w:rsidP="00224332">
            <w:pPr>
              <w:pStyle w:val="af8"/>
              <w:rPr>
                <w:sz w:val="20"/>
                <w:szCs w:val="20"/>
              </w:rPr>
            </w:pPr>
            <w:r w:rsidRPr="00D93789">
              <w:rPr>
                <w:sz w:val="20"/>
                <w:szCs w:val="20"/>
              </w:rPr>
              <w:t>МКУ «Управление образов</w:t>
            </w:r>
            <w:r w:rsidRPr="00D93789">
              <w:rPr>
                <w:sz w:val="20"/>
                <w:szCs w:val="20"/>
              </w:rPr>
              <w:t>а</w:t>
            </w:r>
            <w:r w:rsidRPr="00D93789">
              <w:rPr>
                <w:sz w:val="20"/>
                <w:szCs w:val="20"/>
              </w:rPr>
              <w:t>ния»</w:t>
            </w:r>
          </w:p>
        </w:tc>
      </w:tr>
      <w:tr w:rsidR="00C27AD0" w:rsidRPr="00FC1E73" w:rsidTr="00224332">
        <w:trPr>
          <w:cantSplit/>
          <w:trHeight w:val="45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4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7C66E9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93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4.1.8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в клубе «Компетентный род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тель» по вопросам воспитания, обучения детей, расш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рение знаний родителей о психологии семейных отн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шений, возрастной психологии детей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«ЦСПСД»</w:t>
            </w:r>
          </w:p>
        </w:tc>
      </w:tr>
      <w:tr w:rsidR="00C27AD0" w:rsidRPr="00FC1E73" w:rsidTr="00224332">
        <w:trPr>
          <w:cantSplit/>
          <w:trHeight w:val="39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9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2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4.1.9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совместно с уполномоченными органами и организациями устройства детей, оставшихся без поп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чения родителей, принятие мер по сохранности их им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щества.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опеки и попечительства</w:t>
            </w:r>
          </w:p>
        </w:tc>
      </w:tr>
      <w:tr w:rsidR="00C27AD0" w:rsidRPr="00FC1E73" w:rsidTr="00224332">
        <w:trPr>
          <w:cantSplit/>
          <w:trHeight w:val="32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2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7C66E9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3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4.1.10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работы по выявлению и учету детей-сирот и детей, оставшихся без попечения родителей, нужда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 в государственной защите через администрации учреждений, организаций, Отдел МВД России по г. Ка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тану, обращения граждан.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образования,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ПДН Отдела полиции по г.Калтану,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КО «Калтанская горо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54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18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4.1.11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Проведение межведомственных рейдов по месту жител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ь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ства несовершеннолетних и семей, состоящих на учете, по местам досуга и концентрации детей и подростков.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КДН и ЗП</w:t>
            </w:r>
          </w:p>
        </w:tc>
      </w:tr>
      <w:tr w:rsidR="00C27AD0" w:rsidRPr="00FC1E73" w:rsidTr="00224332">
        <w:trPr>
          <w:cantSplit/>
          <w:trHeight w:val="318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18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52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4.1.12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Оказание консультативной помощи, психокоррекция, психодиагностика несовершеннолетних, стоящих на уч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те, склонных к правонарушениям, бродяжничеству и их родителей, иных представителей, социальными педаг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гами, психологами образовательных учреждений, МКУ «ЦСПСД»,  подростковым врачом-наркологом.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образования,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«ЦСПСД», ФСИН ФКУ УИИ филиал по г. Калтан</w:t>
            </w:r>
          </w:p>
        </w:tc>
      </w:tr>
      <w:tr w:rsidR="00C27AD0" w:rsidRPr="00FC1E73" w:rsidTr="00224332">
        <w:trPr>
          <w:cantSplit/>
          <w:trHeight w:val="52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52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3865B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9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4.1.13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Проведение медико-социальных патронажей  семей, находящихся в трудной жизненной ситуации и несове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р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шеннолетних специалистами медико-социального каб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нета детской поликлиники совместно с МКУ «ЦСПСД»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КО «Калтанская горо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«ЦСПСД»,</w:t>
            </w:r>
          </w:p>
        </w:tc>
      </w:tr>
      <w:tr w:rsidR="00C27AD0" w:rsidRPr="00FC1E73" w:rsidTr="00224332">
        <w:trPr>
          <w:cantSplit/>
          <w:trHeight w:val="379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9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683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4.1.14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Организация и проведение мероприятий по профилакт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ке наркомании и алкоголизма для несовершеннолетних и их родителей.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образования,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ГПОУ  «Калтанский мног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профильный техникум»,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КО «Калтанская горо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ФГБПОУ Калтанское СУВУ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«Управления культуры»,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ПДН Отдела МВД России по г. Калтану</w:t>
            </w:r>
          </w:p>
        </w:tc>
      </w:tr>
      <w:tr w:rsidR="00C27AD0" w:rsidRPr="00FC1E73" w:rsidTr="00224332">
        <w:trPr>
          <w:cantSplit/>
          <w:trHeight w:val="68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684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04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4.1.15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Распространение санитарно- гигиенических знаний ср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ди несовершеннолетних, их родителей и иных предст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вителей по формированию здорового образа жизни и профилактике заболеваний: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 индивидуальная разъяснительная работа;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 лекции, беседы, тренинги, родительские собрания в ОУ;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-консультативные приемы;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 р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аспространение листовок, брошюр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КО «Калтанская горо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ФГБПОУ Калтанское СУВУ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ГПОУ  «Калтанский мног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профильный техникум»,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образования,</w:t>
            </w:r>
          </w:p>
        </w:tc>
      </w:tr>
      <w:tr w:rsidR="00C27AD0" w:rsidRPr="00FC1E73" w:rsidTr="00224332">
        <w:trPr>
          <w:cantSplit/>
          <w:trHeight w:val="342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105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33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4.1.16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Работа городского телефона доверия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образования</w:t>
            </w:r>
          </w:p>
        </w:tc>
      </w:tr>
      <w:tr w:rsidR="00C27AD0" w:rsidRPr="00FC1E73" w:rsidTr="00224332">
        <w:trPr>
          <w:cantSplit/>
          <w:trHeight w:val="23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3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7C66E9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91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4.1.17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Устройство 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детски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 и приюты 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безнадзорных и беспризорных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детей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 подростков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, а также детей, нах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дящихся в у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словиях, представляющих угрозу их жизни или здоровью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образования,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г.Калтану</w:t>
            </w:r>
          </w:p>
        </w:tc>
      </w:tr>
      <w:tr w:rsidR="00C27AD0" w:rsidRPr="00FC1E73" w:rsidTr="00224332">
        <w:trPr>
          <w:cantSplit/>
          <w:trHeight w:val="391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91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7C66E9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63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4.1.18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Коррекционно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-реабилитационные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мероприятия с безна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зорными и беспризорными детьми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«ЦСПСД»</w:t>
            </w:r>
          </w:p>
        </w:tc>
      </w:tr>
      <w:tr w:rsidR="00C27AD0" w:rsidRPr="00FC1E73" w:rsidTr="00224332">
        <w:trPr>
          <w:cantSplit/>
          <w:trHeight w:val="26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63"/>
        </w:trPr>
        <w:tc>
          <w:tcPr>
            <w:tcW w:w="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7C66E9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56"/>
        </w:trPr>
        <w:tc>
          <w:tcPr>
            <w:tcW w:w="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4.1.19</w:t>
            </w:r>
          </w:p>
        </w:tc>
        <w:tc>
          <w:tcPr>
            <w:tcW w:w="5160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Выявление беременных и родивших женщин «группы риска», контроль их социального положения и оказание адресной социальной помощи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«ЦСПСД»,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КО «Калтанская горо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ская больница»</w:t>
            </w:r>
          </w:p>
        </w:tc>
      </w:tr>
      <w:tr w:rsidR="00C27AD0" w:rsidRPr="00FC1E73" w:rsidTr="00224332">
        <w:trPr>
          <w:cantSplit/>
          <w:trHeight w:val="357"/>
        </w:trPr>
        <w:tc>
          <w:tcPr>
            <w:tcW w:w="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57"/>
        </w:trPr>
        <w:tc>
          <w:tcPr>
            <w:tcW w:w="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7C66E9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43"/>
        </w:trPr>
        <w:tc>
          <w:tcPr>
            <w:tcW w:w="93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4.1.20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в клубе «Аист». Формиров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ориентации беременных женщин и родивших мол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дых мам на позитивное материнство и ответственное родительство, оказание психолого-педагогической по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держки.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«ЦСПСД»</w:t>
            </w:r>
          </w:p>
        </w:tc>
      </w:tr>
      <w:tr w:rsidR="00C27AD0" w:rsidRPr="00FC1E73" w:rsidTr="00224332">
        <w:trPr>
          <w:cantSplit/>
          <w:trHeight w:val="44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44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63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F704F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704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C946AB" w:rsidRDefault="00C27AD0" w:rsidP="00224332">
            <w:pPr>
              <w:pStyle w:val="af8"/>
              <w:jc w:val="center"/>
              <w:rPr>
                <w:b/>
                <w:sz w:val="20"/>
                <w:szCs w:val="20"/>
              </w:rPr>
            </w:pPr>
            <w:r w:rsidRPr="00C946AB">
              <w:rPr>
                <w:b/>
                <w:sz w:val="20"/>
                <w:szCs w:val="20"/>
              </w:rPr>
              <w:t>Организация занятости и социальной поддержки</w:t>
            </w:r>
          </w:p>
          <w:p w:rsidR="00C27AD0" w:rsidRPr="00F704FC" w:rsidRDefault="00C27AD0" w:rsidP="00224332">
            <w:pPr>
              <w:pStyle w:val="af8"/>
              <w:jc w:val="center"/>
            </w:pPr>
            <w:r w:rsidRPr="00C946AB">
              <w:rPr>
                <w:b/>
                <w:sz w:val="20"/>
                <w:szCs w:val="20"/>
              </w:rPr>
              <w:t>несовершеннолетних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F704F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6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F704F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F704F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F704F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6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F704F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F704F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F704FC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Трудоустройство несовершеннолетних на предприятия и учреждения города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185093" w:rsidRDefault="00C27AD0" w:rsidP="00224332">
            <w:pPr>
              <w:pStyle w:val="af8"/>
              <w:rPr>
                <w:sz w:val="20"/>
                <w:szCs w:val="20"/>
              </w:rPr>
            </w:pPr>
            <w:r w:rsidRPr="00185093">
              <w:rPr>
                <w:sz w:val="20"/>
                <w:szCs w:val="20"/>
              </w:rPr>
              <w:t>Центр занятости населения,</w:t>
            </w:r>
          </w:p>
          <w:p w:rsidR="00C27AD0" w:rsidRPr="00FB6FB4" w:rsidRDefault="00C27AD0" w:rsidP="00224332">
            <w:pPr>
              <w:pStyle w:val="af8"/>
            </w:pPr>
            <w:r w:rsidRPr="00185093">
              <w:rPr>
                <w:sz w:val="20"/>
                <w:szCs w:val="20"/>
              </w:rPr>
              <w:t>ФСИН ФКУ УИИ филиал по г. Калтан, ПДН Отдела МВД Ро</w:t>
            </w:r>
            <w:r w:rsidRPr="00185093">
              <w:rPr>
                <w:sz w:val="20"/>
                <w:szCs w:val="20"/>
              </w:rPr>
              <w:t>с</w:t>
            </w:r>
            <w:r w:rsidRPr="00185093">
              <w:rPr>
                <w:sz w:val="20"/>
                <w:szCs w:val="20"/>
              </w:rPr>
              <w:t>сии по г. Калтану</w:t>
            </w: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43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Временное трудоустройство несовершеннолетних в ле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т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ний период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занятости населения, предприятия города, ФСИН ФКУ УИИ филиал по г. Калтан, ПДН Отдела МВД России по г.Калтану</w:t>
            </w:r>
          </w:p>
        </w:tc>
      </w:tr>
      <w:tr w:rsidR="00C27AD0" w:rsidRPr="00FC1E73" w:rsidTr="00224332">
        <w:trPr>
          <w:cantSplit/>
          <w:trHeight w:val="44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44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46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.2.3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Трудовые отряды по борьбе со снегом и льдом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занятости населения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молодёжной политики и спорта</w:t>
            </w:r>
          </w:p>
        </w:tc>
      </w:tr>
      <w:tr w:rsidR="00C27AD0" w:rsidRPr="00FC1E73" w:rsidTr="00224332">
        <w:trPr>
          <w:cantSplit/>
          <w:trHeight w:val="246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05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6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Организация в летний период оздоровительных лагерей дневного пребывания  для детей из семей, оказавшихся в трудной жизненной ситуации, детей, находящихся  в с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циально опасном положении, на базе образовательных учреждений.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образования</w:t>
            </w:r>
          </w:p>
        </w:tc>
      </w:tr>
      <w:tr w:rsidR="00C27AD0" w:rsidRPr="00FC1E73" w:rsidTr="00224332">
        <w:trPr>
          <w:cantSplit/>
          <w:trHeight w:val="37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7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8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4.2.5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Организация летнего отдыха и оздоровления детей из социально опасных, малообеспеченных семей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«ЦСПСД»,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образования</w:t>
            </w:r>
          </w:p>
        </w:tc>
      </w:tr>
      <w:tr w:rsidR="00C27AD0" w:rsidRPr="00FC1E73" w:rsidTr="00224332">
        <w:trPr>
          <w:cantSplit/>
          <w:trHeight w:val="28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8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89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4.2.6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Организация летнего отдыха учащихся Г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ОУ «Калта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ский многопрофильный техникум»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ГПОУ  «Калтанский мног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профильный техникум»</w:t>
            </w:r>
          </w:p>
        </w:tc>
      </w:tr>
      <w:tr w:rsidR="00C27AD0" w:rsidRPr="00FC1E73" w:rsidTr="00224332">
        <w:trPr>
          <w:cantSplit/>
          <w:trHeight w:val="289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89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4.2.7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Обеспечение горячим питанием в общеобразовательных учреж. обучающихся из малообеспеченных и многоде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ных семей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«УО КГО»</w:t>
            </w:r>
          </w:p>
        </w:tc>
      </w:tr>
      <w:tr w:rsidR="00C27AD0" w:rsidRPr="00FC1E73" w:rsidTr="00224332">
        <w:trPr>
          <w:cantSplit/>
          <w:trHeight w:val="29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96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4.2.8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Благотворительные акции: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-«Весенняя неделя добра»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 «Семья помогает семье»</w:t>
            </w:r>
          </w:p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-«Гуманитарный уголь»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-«Новогодний подарок»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образования,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«ЦСПСД»</w:t>
            </w:r>
          </w:p>
        </w:tc>
      </w:tr>
      <w:tr w:rsidR="00C27AD0" w:rsidRPr="00FC1E73" w:rsidTr="00224332">
        <w:trPr>
          <w:cantSplit/>
          <w:trHeight w:val="496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96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86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4.2.9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Акции: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-«1 сентября – каждому школьнику»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 «Помоги собраться в школу»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образования, МКУ «ЦСПСД»</w:t>
            </w:r>
          </w:p>
        </w:tc>
      </w:tr>
      <w:tr w:rsidR="00C27AD0" w:rsidRPr="00FC1E73" w:rsidTr="00224332">
        <w:trPr>
          <w:cantSplit/>
          <w:trHeight w:val="286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86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53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4.2.10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Туристические походы: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образовательные учреждения, ДДТ.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«УО КГО»</w:t>
            </w:r>
          </w:p>
        </w:tc>
      </w:tr>
      <w:tr w:rsidR="00C27AD0" w:rsidRPr="00FC1E73" w:rsidTr="00224332">
        <w:trPr>
          <w:cantSplit/>
          <w:trHeight w:val="25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5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66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4.2.11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Проведение музыкально-развлекательных мероприятий, концертных программ учреждениями культуры для участковых социальных служб МКУ «ЦСПСД», Калта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ского спец. ПУ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«Управление культуры»,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«ЦСПСД», ФГБПОУ Калтанское СУВУ</w:t>
            </w:r>
          </w:p>
          <w:p w:rsidR="00C27AD0" w:rsidRPr="00FB6FB4" w:rsidRDefault="00C27AD0" w:rsidP="00224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6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67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3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4.2.12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Организация социальных Новогодних  елок, новогодних и рождественских каникул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«ЦСПСД», МКУ Упра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ление образования,МКУ «Управление культуры»</w:t>
            </w:r>
          </w:p>
        </w:tc>
      </w:tr>
      <w:tr w:rsidR="00C27AD0" w:rsidRPr="00FC1E73" w:rsidTr="00224332">
        <w:trPr>
          <w:cantSplit/>
          <w:trHeight w:val="30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0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0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4.2.12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Организация работы участковых служб МКУ «ЦСПСД», подростковых объединений с детьми из социально опа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</w:t>
            </w: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ных семей и семей группы риска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«ЦСПСД»</w:t>
            </w:r>
          </w:p>
        </w:tc>
      </w:tr>
      <w:tr w:rsidR="00C27AD0" w:rsidRPr="00FC1E73" w:rsidTr="00224332">
        <w:trPr>
          <w:cantSplit/>
          <w:trHeight w:val="29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0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49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4.2.13</w:t>
            </w:r>
          </w:p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работы участковых служб МКУ «ЦСПСД», подростковых объединений с детьми из социально опа</w:t>
            </w: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ных семей и семей группы риска 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«ЦСПСД»</w:t>
            </w:r>
          </w:p>
        </w:tc>
      </w:tr>
      <w:tr w:rsidR="00C27AD0" w:rsidRPr="00FC1E73" w:rsidTr="00224332">
        <w:trPr>
          <w:cantSplit/>
          <w:trHeight w:val="249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49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13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4.2.14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Профориентационные занятия в подростковом объед</w:t>
            </w: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нении «Ровесник» с несовершеннолетними, прожива</w:t>
            </w: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ю</w:t>
            </w: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щими в социально опасных семьях, семьях «группы ри</w:t>
            </w: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ка», учащимися ГПОУ «Калтанский многопрофильный техникум».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«ЦСПСД»</w:t>
            </w:r>
          </w:p>
        </w:tc>
      </w:tr>
      <w:tr w:rsidR="00C27AD0" w:rsidRPr="00FC1E73" w:rsidTr="00224332">
        <w:trPr>
          <w:cantSplit/>
          <w:trHeight w:val="41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413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299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4.2.15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Привлечение несовершеннолетних к занятиям в кружках, спортивных секциях, объединениях.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«УМПиС»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МКУ «ЦСПСД»</w:t>
            </w:r>
          </w:p>
        </w:tc>
      </w:tr>
      <w:tr w:rsidR="00C27AD0" w:rsidRPr="00FC1E73" w:rsidTr="00224332">
        <w:trPr>
          <w:cantSplit/>
          <w:trHeight w:val="511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41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27AD0" w:rsidRPr="00FC1E73" w:rsidTr="00224332">
        <w:trPr>
          <w:cantSplit/>
          <w:trHeight w:val="346"/>
        </w:trPr>
        <w:tc>
          <w:tcPr>
            <w:tcW w:w="933" w:type="dxa"/>
            <w:gridSpan w:val="3"/>
            <w:vMerge w:val="restart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4.2.16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Оказание адресной социальной помощи семьям, обесп</w:t>
            </w: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чение одеждой, обувью, предметами первой необход</w:t>
            </w: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42A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мости, выплата пособий, компенсаций, льгот.</w:t>
            </w: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E7">
              <w:rPr>
                <w:rFonts w:ascii="Times New Roman" w:hAnsi="Times New Roman"/>
                <w:sz w:val="20"/>
                <w:szCs w:val="20"/>
              </w:rPr>
              <w:t>МКУ Управление образования,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E7">
              <w:rPr>
                <w:rFonts w:ascii="Times New Roman" w:hAnsi="Times New Roman"/>
                <w:sz w:val="20"/>
                <w:szCs w:val="20"/>
              </w:rPr>
              <w:t>МКУ «УМПиС»,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E7">
              <w:rPr>
                <w:rFonts w:ascii="Times New Roman" w:hAnsi="Times New Roman"/>
                <w:sz w:val="20"/>
                <w:szCs w:val="20"/>
              </w:rPr>
              <w:t>МКУ «Управление культуры»,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E7">
              <w:rPr>
                <w:rFonts w:ascii="Times New Roman" w:hAnsi="Times New Roman"/>
                <w:sz w:val="20"/>
                <w:szCs w:val="20"/>
              </w:rPr>
              <w:t>МКУ «ЦСПСД»</w:t>
            </w:r>
          </w:p>
        </w:tc>
      </w:tr>
      <w:tr w:rsidR="00C27AD0" w:rsidRPr="00FC1E73" w:rsidTr="00224332">
        <w:trPr>
          <w:cantSplit/>
          <w:trHeight w:val="346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AD0" w:rsidRPr="00FC1E73" w:rsidTr="00224332">
        <w:trPr>
          <w:cantSplit/>
          <w:trHeight w:val="346"/>
        </w:trPr>
        <w:tc>
          <w:tcPr>
            <w:tcW w:w="933" w:type="dxa"/>
            <w:gridSpan w:val="3"/>
            <w:vMerge/>
            <w:shd w:val="clear" w:color="auto" w:fill="auto"/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C27AD0" w:rsidRPr="00142A7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shd w:val="clear" w:color="auto" w:fill="auto"/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51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AB11A3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AB11A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B11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Защита прав и законных интересов несовершенн</w:t>
            </w:r>
            <w:r w:rsidRPr="00AB11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B11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летних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AB11A3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51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AB11A3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AB11A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AB11A3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51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AB11A3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AB11A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AB11A3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3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Проведение комплексной межведомственной операции «Подросток».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«Управление  образов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ния»;УСЗН;ГПОУ «Калтанский многопрофильный техн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кум»;МКУ «УМПиС»;МКУ «Управление культуры»;ФСИН ФКУ УИИ филиал по г. Калтан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3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80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эффективности работы Советов профила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тики правонарушений во всех общеобразовательных школах Калтанского городского округа.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 образования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8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8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56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4.3.3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Активизация профилактической работы </w:t>
            </w:r>
            <w:r w:rsidRPr="00587696">
              <w:rPr>
                <w:rFonts w:ascii="Times New Roman" w:eastAsia="Times New Roman" w:hAnsi="Times New Roman"/>
                <w:sz w:val="20"/>
                <w:lang w:eastAsia="ru-RU"/>
              </w:rPr>
              <w:t>инспекторов ПДН Отдела полиции МВД России по г.Калтану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нес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вершеннолетними, состоящими на учете в ПДН. Нед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пущение формализма в проведении работы.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ПДН Отдела МВД России по г. Калтану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57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57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43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4.3.4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Усиление контроля за выявлением несовершенноле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них, не приступивших к занятиям в школе 1 сентября, а также пропускающих занятия без уважительных причин и принятие мер к их родителям в соответствии с закон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дательством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КДН и ЗП, МКУ Управление образования, ПДН Отдела МВД по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Калтану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43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44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96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4.3.5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необходимого взаимодействия учрежд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ний образования с </w:t>
            </w:r>
            <w:r w:rsidRPr="00587696">
              <w:rPr>
                <w:rFonts w:ascii="Times New Roman" w:eastAsia="Times New Roman" w:hAnsi="Times New Roman"/>
                <w:sz w:val="20"/>
                <w:lang w:eastAsia="ru-RU"/>
              </w:rPr>
              <w:t>Отделом МВД России по г. Калтану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направленного на оперативную передачу информации о неблагополучных детях, родителях, правонарушениях, совершенных учащимися школ, принятие мер по акт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визации воспитательной работы с данными категориями подростков.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ПДН Отдела МВД России по г. Калтану, директора школ, ГУФСИН ФКУ УИИ филиал по     г. Калтан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97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97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606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4.3.6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обмена информацией: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 несовершеннолетних, склонных к совершению п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вторных преступлений или допускающих администр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тивные правонарушения, а также осужденных к наказ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нию, не связанному с лишением свободы, между коми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сией по делам несовершеннолетних и защите их прав и уголовно-исполнительной инспекцией.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г.Калтану,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системы проф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лактики безнадзорности и пр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вонарушений несовершенн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летних, КДН и ЗП,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ФСИН ФКУ УИИ филиал по г. Калтан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607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607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12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4.3.7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эффективности работы по выявлению и привлечению к уголовной ответственности взрослых 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лиц, вовлекающих несовершеннолетних в преступную и антиобщественную деятельность.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г.Калтану,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КДН и ЗП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12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12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3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4.3.8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Активизация работы по раннему выявлению и пост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новке на учет родителей, уклоняющихся от воспитания и содержания детей, не обеспечивают надлежащих условий проживания, питания, обучения, медицинского обследования и лечения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C946AB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46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ar-SA"/>
              </w:rPr>
            </w:pPr>
            <w:r w:rsidRPr="009C69E7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ar-SA"/>
              </w:rPr>
              <w:t>МКУ «ЦСПСД»,КДН и ЗП,</w:t>
            </w:r>
          </w:p>
          <w:p w:rsidR="00C27AD0" w:rsidRPr="009C69E7" w:rsidRDefault="00C27AD0" w:rsidP="002243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ar-SA"/>
              </w:rPr>
              <w:t>ПДН Отдела МВД России по г.Калтану,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образованияГБУЗ КО «Калтанская городская больница»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3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C946AB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46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C946AB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46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3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4.3.9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учет семей, находящихся в «группе риска»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ar-SA"/>
              </w:rPr>
            </w:pPr>
            <w:r w:rsidRPr="009C69E7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ar-SA"/>
              </w:rPr>
              <w:t>МКУ «ЦСПСД»,КДН и ЗП,</w:t>
            </w:r>
          </w:p>
          <w:p w:rsidR="00C27AD0" w:rsidRPr="009C69E7" w:rsidRDefault="00C27AD0" w:rsidP="002243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ar-SA"/>
              </w:rPr>
              <w:t>ПДН Отдела МВД России по г.Калтану,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КО Калтанская городская больница»МКУ Управление образования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3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43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4.3.10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участия правоохранительных органов в родительских собраниях образовательных учреждений.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МВД России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тану,директора школ, ГБПОУ Калтанское СУВУГПОУ «Ка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танский многопрофильный техникум»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43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44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1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4.3.11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анализа состояния преступности несове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шеннолетних, прогноз криминогенной обстановки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ПДН Отдела МВД России по г. Калтану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1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1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96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4.3.12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постоянной профилактической работы с условно осужденными несовершеннолетними, а также вернувшимися из воспитательных колоний, спец. учреждений закрытого типа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г.Калтану, учреждения системы профилактики безнадзорности и правонарушений несовершеннолетних, КДН и ЗП, ФСИН ФКУ УИИ филиал по г. Калтан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97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97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77556D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84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4.3.13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Акция</w:t>
            </w:r>
          </w:p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«Полиция и дети»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г.Калтану,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84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84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цикла лекций, бесед, семинаров, направленных на профилактику наркомании, табакокурения и алкоголизма среди несовершеннолетних в образовательных учреждениях.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C946AB" w:rsidRDefault="00C27AD0" w:rsidP="00224332">
            <w:pPr>
              <w:pStyle w:val="af8"/>
              <w:rPr>
                <w:sz w:val="20"/>
                <w:szCs w:val="20"/>
              </w:rPr>
            </w:pPr>
            <w:r w:rsidRPr="00C946AB">
              <w:rPr>
                <w:sz w:val="20"/>
                <w:szCs w:val="20"/>
              </w:rPr>
              <w:t xml:space="preserve">Отдел МВД России по </w:t>
            </w:r>
            <w:r>
              <w:rPr>
                <w:sz w:val="20"/>
                <w:szCs w:val="20"/>
              </w:rPr>
              <w:t xml:space="preserve"> г. </w:t>
            </w:r>
            <w:r w:rsidRPr="00C946AB">
              <w:rPr>
                <w:sz w:val="20"/>
                <w:szCs w:val="20"/>
              </w:rPr>
              <w:t>Калтану,ФГБПОУ Калтанское СУВУдиректора школ, ГПОУ «Калтанский многопрофильный техникум», подростковый врач-нарколог,ФСИН ФКУ УИИ филиал по   г. Калтан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0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средств массовой информации для формирования информационной среды по профилактике наркомании и токсикомании.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МВД России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Калтану,КДН и ЗП,  МКУ Управление образования, МАУ «Пресс-центр г. Калтан»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0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групповых, индивидуальных бесед, занятий с детьми «группы риска» в образовательных учреждениях, а также проведение анонимного анкетирования среди учащихся школ с целью выявления несовершеннолетних, употребляющих наркотические и психотропные вещества.</w:t>
            </w:r>
          </w:p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Подростковый врач-нарколог,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МВД России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Калтану,МКУ «Управление образования»ГБУЗ КО «Калтанская городская больница»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физкультурно-спортивных мероприятий, направленных на укрепление здоровья, формирование здорового образа жизни молодых граждан и профилактику наркомании, табакокурения и алкоголизма в подростковой и молодежной среде с участием в них детей и подростков «группы риска»</w:t>
            </w:r>
          </w:p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«УМПиС»,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Управление образования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43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специальных рейдов в местах концентрации подростков и молодежи, направленных на выявление лиц, склонных к употреблению психоактивных веществ.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 МВД России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Калтану,учреждения системы профилактики безнадзорности и правонарушений несовершеннолетних, КДН и ЗП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43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44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66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Организация в стационаре психиатрической больницы круглосуточного приема несовершеннолетних, находящихся в состоянии алкогольного или наркотического опьянения, для оказания им медицинской помощи.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ГБУЗ КО Калтанская психиатрическая больницаГБУЗ КО «Калтанская городская больница»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67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CB3BB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67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B3BB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Акция «Молодежь против … »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Телемарафон в рамках акции «Молодежь против …»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«Управление культуры»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Акция «Дети России»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полиции МВД России по г. Калтану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50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Оказание адресной помощи семьям и несовершеннолетним, оказавшимся в трудной жизненной ситуации.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«ЦСПСД»;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5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5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Работа по возвращению детей в семью, определению детей-сирот и оставшихся без попечения родителей на воспитание в семьи.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опеки и попечительства;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Информирование несовершеннолетних и их родителей:</w:t>
            </w:r>
          </w:p>
          <w:p w:rsidR="00C27AD0" w:rsidRPr="00587696" w:rsidRDefault="00C27AD0" w:rsidP="002243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 возможностях получения социальных гарантий и адресной помощи;</w:t>
            </w:r>
          </w:p>
          <w:p w:rsidR="00C27AD0" w:rsidRPr="00587696" w:rsidRDefault="00C27AD0" w:rsidP="002243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 вопросам обучения и трудоустройства;</w:t>
            </w:r>
          </w:p>
          <w:p w:rsidR="00C27AD0" w:rsidRPr="00587696" w:rsidRDefault="00C27AD0" w:rsidP="002243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медицинского наблюдения, оздоровления</w:t>
            </w:r>
          </w:p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-организации свободного времени.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«Управление образования;МКУ «ЦСПСД»;УСЗН;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«Управление культуры»;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«УМПиС»;ГБУЗ КО «Калтанская городская больница»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0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Разработка и распространение методического пособия «Права и социальные гарантии» в помощь детям- сиротам, оставшимся без попечения родителей, выпускникам интернатных учреждений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«Управление образования;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«ЦСПСД»;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3.26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ind w:left="-69" w:firstLine="69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Защита прав и интересов несовершеннолетних в суде, учреждениях, организациях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КДН и ЗП,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опеки и попечительства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ind w:left="-69" w:firstLine="69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ind w:left="-69" w:firstLine="69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0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3.27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Содействие в предоставлении семьям и несовершеннолетним, находящимся в социально опасном положении, гарантированной социальной помощи (пособия, льготы, субсидии).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«ЦСПСД»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0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0"/>
        </w:trPr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76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3.28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Обеспечение оперативной передаче информации комиссии по делам несовершеннолетних и защите их прав при администрации Калтанского городского округа о фактах насилия над детьми, о нарушении их прав и законных интересов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КДН и ЗП,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системы профилактики безнадзорности и правонарушений несовершеннолетних;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77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77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3"/>
        </w:trPr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3.29</w:t>
            </w:r>
          </w:p>
        </w:tc>
        <w:tc>
          <w:tcPr>
            <w:tcW w:w="50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Освещение проблем профилактики детской безнадзорности, ответственности взрослых, не исполняющих родительских обязанностей, вовлекающих детей в противоправную деятельность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 Калтан;КДН и ЗП,учреждения системы профилактики безнадзорности и правонарушений несовершеннолетних;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«Пресс-центр г. Калтан»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3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587696" w:rsidRDefault="00C27AD0" w:rsidP="00224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158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5. Подпрограмма «Профилактика терроризма и экстремизма на территории Калтанского городского округа»</w:t>
            </w:r>
          </w:p>
          <w:p w:rsidR="00C27AD0" w:rsidRPr="00587696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(КБК 15 100 24050)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158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Направление деятельности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7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Разработка и реализация комплекса мероприятий, обеспечивающих эффективность профилактики экстремизма и терроризма на территории муниципального образования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F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79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79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798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83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FE161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16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Принять меры по оборудованию систем видеонаблюдения в местах массового скопления граждан.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FE161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«УЗНТ КГО»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83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FE161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83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FE161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7700D1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5.1.6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Продолжить совместные оперативно-  профилактические</w:t>
            </w:r>
          </w:p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 "Нелегальный мигрант" по выявлению иностранных граждан, нарушающих порядок пребывания на территории Российской Федерации пресечению их противоправной деятельности.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161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161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27AD0" w:rsidRPr="006D47F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4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5.1.7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00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Провести комплекс мер по информированию и обучению граждан о действиях при возможной угрозе возникновения террористических актов.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Антитеррористическая комиссия КГО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МКУ «УО КГО»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«УМПиС КГО»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 КГО»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«Пресс-Центр г.Калтан»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683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6D47F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4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5.1.8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47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надлежащее информационное противодействие распространение идей экстремизма и терроризма. Продолжить реализацию мер, направленных на обеспечение эффективной информационно-пропагандистской и разъяснительной работы с населением.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 по противодействию экстремизму КГО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«Пресс-Центр г.Калтан»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МКУ «УО КГО»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«УМПиС КГО»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 КГО»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«Пресс-Центр г.Калтан»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683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684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6D47F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5.1.9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Провести мероприятия по формированию и укреплению в молодёжной среде идей единства граждан России, межэтнического и межконфессионального согласия с учётом культуры, традиций и обычаев народов, составляющих местное население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«УО КГО»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«УМПиС КГО»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«УК КГО»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Церковь Покрова Божией Матери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МАУ «Пресс-Центр г.Калтан»</w:t>
            </w:r>
          </w:p>
          <w:p w:rsidR="00C27AD0" w:rsidRPr="009C69E7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ФГБПОУ Калтанское СУВУ</w:t>
            </w:r>
          </w:p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ГПОУ «Калтанский многопро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фильный техникум»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6D47FC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5.1.10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Активизация работы в местах компактного проживания иностранных граждан, временно проживающих в городском округе, с целью выявления и предотвращения нарушений правил миграционного учета, порядка въезда и пребывания, в том числе по выявлению и пресечению незаконного проживания иностранных граждан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41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A15B69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5.1.11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5B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металлоискателей.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«УМИ КГО»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61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79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FE798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5.1.12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Изготовление и размещение буклетов, плакатов, памяток и рекомендаций по  антитеррористической тематике, а также с разъяснением населению действующего законодательства об ответственности действия, направленные  на возбуждение социальной, расовой, национальной и религиозной  розни, иные экстремистские или террористические акты. 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161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161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Антитеррористическая комиссия КГО</w:t>
            </w:r>
          </w:p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161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161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618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161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E161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5.1.13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профилактических бесед с организаторами собраний, митингов,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0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300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5.1.14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учебных тренировок с персоналом учреждений , предприятий, организаций.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Руководители объектов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30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E966F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5.1.15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Адресное распространение, а также размещение в СМИ  справочной информации для лиц, прибывающих на территорию городского округа, в целях соблюдения требований действующего миграционного законодательства , а также контактных телефонов о том, куда следует сообщать о случаях совершения в отношении мигрантов противоправных действий.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КГО</w:t>
            </w: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МВД России по г.Калтан</w:t>
            </w:r>
          </w:p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E966F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530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E966F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E966F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66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5.1.16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мониторинга состояния межнациональных</w:t>
            </w:r>
          </w:p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(межэтнических) и межконфессиональных  отношений, социально-политической ситуации и раннего предупреждения межнациональных конфликтов в целях выявления причин и условий экстремистских проявлений и минимизации их последствий.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Субъекты профилактики 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5.1.17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мероприятий по недопущению вовлечения молодёжи в экстремистскую деятельность, воспитанию толерантности и патриотизма, приобщению к занятию творчеством, спортом и повышению роли семьи в предупреждении радикализации молодого поколения.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Субъекты профилактики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4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.1.18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Паспортизация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(корректировка) </w:t>
            </w: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 массового пребывания людей в пределах территории Калтанского городского округа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Собственники ММПЛ</w:t>
            </w: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49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249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3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Обсуждение при главе городского округа проблемных вопросов координации действий правоохранительных органов, органов местного самоуправления , политических партий , общественных и религиозных объединений по профилактике и пресечению экстремистских проявлений.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3"/>
        </w:trPr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7AD0" w:rsidRPr="009C69E7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120A84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B6FB4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6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22 540,9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22 540,9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60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16 722,5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16 722,5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7AD0" w:rsidRPr="00587696" w:rsidTr="0022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val="454"/>
        </w:trPr>
        <w:tc>
          <w:tcPr>
            <w:tcW w:w="60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1E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16 722,5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FC1E73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16 722,5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CC44DA" w:rsidRDefault="00C27AD0" w:rsidP="00224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C44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</w:tbl>
    <w:p w:rsidR="00C27AD0" w:rsidRDefault="00C27AD0" w:rsidP="00C27AD0">
      <w:pPr>
        <w:shd w:val="clear" w:color="auto" w:fill="FFFFFF"/>
        <w:tabs>
          <w:tab w:val="left" w:pos="0"/>
          <w:tab w:val="left" w:pos="62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C27AD0" w:rsidSect="008068D2">
          <w:pgSz w:w="16838" w:h="11906" w:orient="landscape"/>
          <w:pgMar w:top="568" w:right="1134" w:bottom="284" w:left="567" w:header="709" w:footer="709" w:gutter="0"/>
          <w:cols w:space="708"/>
          <w:docGrid w:linePitch="360"/>
        </w:sectPr>
      </w:pPr>
    </w:p>
    <w:p w:rsidR="00C27AD0" w:rsidRPr="00587696" w:rsidRDefault="00C27AD0" w:rsidP="00C27AD0">
      <w:pPr>
        <w:suppressAutoHyphens/>
        <w:spacing w:before="40" w:after="40" w:line="240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</w:pPr>
      <w:r w:rsidRPr="00587696">
        <w:rPr>
          <w:rFonts w:ascii="Times New Roman" w:eastAsia="Times New Roman" w:hAnsi="Times New Roman"/>
          <w:b/>
          <w:spacing w:val="2"/>
          <w:sz w:val="24"/>
          <w:szCs w:val="24"/>
          <w:lang w:val="en-US" w:eastAsia="ar-SA"/>
        </w:rPr>
        <w:t xml:space="preserve">VIII. </w:t>
      </w:r>
      <w:r w:rsidRPr="00587696">
        <w:rPr>
          <w:rFonts w:ascii="Times New Roman" w:eastAsia="Times New Roman" w:hAnsi="Times New Roman"/>
          <w:b/>
          <w:spacing w:val="2"/>
          <w:sz w:val="24"/>
          <w:szCs w:val="24"/>
          <w:lang w:eastAsia="ar-SA"/>
        </w:rPr>
        <w:t>Целевые индикаторы программы</w:t>
      </w:r>
    </w:p>
    <w:p w:rsidR="00C27AD0" w:rsidRPr="001A1D46" w:rsidRDefault="00C27AD0" w:rsidP="00C27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0"/>
        <w:gridCol w:w="63"/>
        <w:gridCol w:w="1805"/>
        <w:gridCol w:w="931"/>
        <w:gridCol w:w="1417"/>
        <w:gridCol w:w="4383"/>
        <w:gridCol w:w="846"/>
        <w:gridCol w:w="1557"/>
        <w:gridCol w:w="1157"/>
        <w:gridCol w:w="78"/>
        <w:gridCol w:w="1198"/>
        <w:gridCol w:w="38"/>
        <w:gridCol w:w="1238"/>
      </w:tblGrid>
      <w:tr w:rsidR="00C27AD0" w:rsidRPr="00F3644A" w:rsidTr="00C27AD0">
        <w:trPr>
          <w:cantSplit/>
          <w:trHeight w:val="800"/>
          <w:tblCellSpacing w:w="5" w:type="nil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N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направлению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</w:t>
            </w: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показателя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Фактические значения показателей</w:t>
            </w: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ind w:left="353" w:right="84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C27AD0" w:rsidRPr="00F3644A" w:rsidTr="00C27AD0">
        <w:trPr>
          <w:cantSplit/>
          <w:trHeight w:val="320"/>
          <w:tblCellSpacing w:w="5" w:type="nil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774A55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C27AD0" w:rsidRPr="00F3644A" w:rsidTr="00C27AD0">
        <w:trPr>
          <w:cantSplit/>
          <w:tblCellSpacing w:w="5" w:type="nil"/>
        </w:trPr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C27AD0" w:rsidRPr="00F3644A" w:rsidTr="00C27AD0">
        <w:trPr>
          <w:cantSplit/>
          <w:trHeight w:val="534"/>
          <w:tblCellSpacing w:w="5" w:type="nil"/>
        </w:trPr>
        <w:tc>
          <w:tcPr>
            <w:tcW w:w="154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lang w:eastAsia="ru-RU"/>
              </w:rPr>
              <w:t>Цели: Борьба с преступностью, обеспечение общественного порядка и общественной безопасности, создание условий для противодействия терроризму, усиления антитеррористической защищенности населения Калтанского городского округа, объектов, охрана жизни, здоровья граждан, их имущества.</w:t>
            </w:r>
          </w:p>
        </w:tc>
      </w:tr>
      <w:tr w:rsidR="00C27AD0" w:rsidRPr="00F3644A" w:rsidTr="00C27AD0">
        <w:trPr>
          <w:cantSplit/>
          <w:trHeight w:val="267"/>
          <w:tblCellSpacing w:w="5" w:type="nil"/>
        </w:trPr>
        <w:tc>
          <w:tcPr>
            <w:tcW w:w="154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lang w:eastAsia="ru-RU"/>
              </w:rPr>
              <w:t>Задачи: Развитие наиболее эффективных, оптимальных направлений деятельности в борьбе с преступностью, обеспечение общественного порядка и общественной безопасности, предупреждение террористических актов; создание необходимых условий для усиления борьбы с правонарушениями; снижение вала  преступности в городском округе; дальнейшее развитие наиболее эффективных направлений деятельности по повышению антитеррористической защищенности.</w:t>
            </w:r>
          </w:p>
        </w:tc>
      </w:tr>
      <w:tr w:rsidR="00C27AD0" w:rsidRPr="00F3644A" w:rsidTr="00C27AD0">
        <w:trPr>
          <w:cantSplit/>
          <w:trHeight w:val="376"/>
          <w:tblCellSpacing w:w="5" w:type="nil"/>
        </w:trPr>
        <w:tc>
          <w:tcPr>
            <w:tcW w:w="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Борьба спреступностью,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рофилактикаправонарушений,противодействие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терроризму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2020 -2022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г.г.</w:t>
            </w:r>
          </w:p>
        </w:tc>
        <w:tc>
          <w:tcPr>
            <w:tcW w:w="4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Числозарегистрированныхпреступлений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</w:tr>
      <w:tr w:rsidR="00C27AD0" w:rsidRPr="00F3644A" w:rsidTr="00C27AD0">
        <w:trPr>
          <w:cantSplit/>
          <w:trHeight w:val="703"/>
          <w:tblCellSpacing w:w="5" w:type="nil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преступлений,совершенных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нолетними или при ихсоучастии, в общем числе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ванныхпреступлений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3, 3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27AD0" w:rsidRPr="00F3644A" w:rsidTr="00C27AD0">
        <w:trPr>
          <w:cantSplit/>
          <w:trHeight w:val="680"/>
          <w:tblCellSpacing w:w="5" w:type="nil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преступлений,совершенных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анеесудимыми, в общем числе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ванныхпреступлений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</w:tr>
      <w:tr w:rsidR="00C27AD0" w:rsidRPr="00F3644A" w:rsidTr="00C27AD0">
        <w:trPr>
          <w:cantSplit/>
          <w:trHeight w:val="870"/>
          <w:tblCellSpacing w:w="5" w:type="nil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преступлений,совершенных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лицами внетрезвомсостоянии, в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общем числе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ванных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преступлений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C27AD0" w:rsidRPr="00F3644A" w:rsidTr="00C27AD0">
        <w:trPr>
          <w:cantSplit/>
          <w:trHeight w:val="640"/>
          <w:tblCellSpacing w:w="5" w:type="nil"/>
        </w:trPr>
        <w:tc>
          <w:tcPr>
            <w:tcW w:w="154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lang w:eastAsia="ru-RU"/>
              </w:rPr>
              <w:t>Цели: Обеспечение высокого уровня безопасности дорожного движения; сокращение количества лиц, погибших в результате дорожно-транспортных происшествий и количества дорожно-транспортных происшествий с пострадавшими.</w:t>
            </w:r>
          </w:p>
        </w:tc>
      </w:tr>
      <w:tr w:rsidR="00C27AD0" w:rsidRPr="00F3644A" w:rsidTr="00C27AD0">
        <w:trPr>
          <w:cantSplit/>
          <w:trHeight w:val="829"/>
          <w:tblCellSpacing w:w="5" w:type="nil"/>
        </w:trPr>
        <w:tc>
          <w:tcPr>
            <w:tcW w:w="154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lang w:eastAsia="ru-RU"/>
              </w:rPr>
              <w:t>Задачи: Предупреждение опасного поведения участников дорожного движения; совершенствование организации движения транспорта и пешеходов в округе; снижение тяжести последствий от дорожно-транспортных происшествий; сокращение детского дорожно-транспортного травматизма; повышение уровня безопасности транспортных средств и защищённости участников дорожного движения.</w:t>
            </w:r>
          </w:p>
        </w:tc>
      </w:tr>
      <w:tr w:rsidR="00C27AD0" w:rsidRPr="00F3644A" w:rsidTr="00C27AD0">
        <w:trPr>
          <w:cantSplit/>
          <w:trHeight w:val="540"/>
          <w:tblCellSpacing w:w="5" w:type="nil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Повышениебезопасности</w:t>
            </w: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орожногодвижения"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2020 -2022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г.г.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количества мест концентрации дорожно-транспортных происшествий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27AD0" w:rsidRPr="00F3644A" w:rsidTr="00C27AD0">
        <w:trPr>
          <w:cantSplit/>
          <w:trHeight w:val="568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транспортного риска (доля лиц, погибших в результате ДТП, на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тыс. зарегистрированных транс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портных средств)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27AD0" w:rsidRPr="00F3644A" w:rsidTr="00C27AD0">
        <w:trPr>
          <w:cantSplit/>
          <w:trHeight w:val="436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социального риска (доля лиц, погибших в результате ДТП, на 100 тыс. населения)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27AD0" w:rsidRPr="00F3644A" w:rsidTr="00C27AD0">
        <w:trPr>
          <w:cantSplit/>
          <w:trHeight w:val="549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тяжести последствий от ДТП (доля лиц, погибших в результате ДТП, на 100 пострадавших)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7AD0" w:rsidRPr="00F3644A" w:rsidTr="00C27AD0">
        <w:trPr>
          <w:cantSplit/>
          <w:trHeight w:val="1139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доли ДТП по вине водителей, стаж управления транспортным сре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дством, который превышает 3 года 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10 тыс. транспортных средств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3, 0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C27AD0" w:rsidRPr="00F3644A" w:rsidTr="00C27AD0">
        <w:trPr>
          <w:cantSplit/>
          <w:trHeight w:val="408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количества детей, погибших в результате ДТП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27AD0" w:rsidRPr="00F3644A" w:rsidTr="00C27AD0">
        <w:trPr>
          <w:cantSplit/>
          <w:trHeight w:val="355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Сокращение доли ДТП с пострадавшими на 10 тыс. транспортных средств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</w:tr>
      <w:tr w:rsidR="00C27AD0" w:rsidRPr="00F3644A" w:rsidTr="00C27AD0">
        <w:trPr>
          <w:cantSplit/>
          <w:trHeight w:val="261"/>
          <w:tblCellSpacing w:w="5" w:type="nil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lang w:eastAsia="ru-RU"/>
              </w:rPr>
              <w:t>Цели: Оптимизация работы по предупреждению преступлений и правонарушений, связанных с незаконным оборотом наркотических средств. Обеспечение безопасности граждан; сокращение масштабов незаконного потребления наркотических средств и психотропных веществ.</w:t>
            </w:r>
          </w:p>
        </w:tc>
      </w:tr>
      <w:tr w:rsidR="00C27AD0" w:rsidRPr="00F3644A" w:rsidTr="00C27AD0">
        <w:trPr>
          <w:cantSplit/>
          <w:trHeight w:val="169"/>
          <w:tblCellSpacing w:w="5" w:type="nil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lang w:eastAsia="ru-RU"/>
              </w:rPr>
              <w:t>Задачи: Проведение работы по профилактике распространения наркомании и связанных с ней правонарушений; концентрация усилий правоохранительных органов на борьбе с наиболее опасными формами незаконного оборота наркотиков.</w:t>
            </w:r>
          </w:p>
        </w:tc>
      </w:tr>
      <w:tr w:rsidR="00C27AD0" w:rsidRPr="00F3644A" w:rsidTr="00C27AD0">
        <w:trPr>
          <w:cantSplit/>
          <w:trHeight w:val="702"/>
          <w:tblCellSpacing w:w="5" w:type="nil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Комплексные меры противодействия злоупотреблению наркотикам и их незаконному обороту»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2020 -2022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больных наркоманией, состоявших на учете на конец отчетного года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</w:tr>
      <w:tr w:rsidR="00C27AD0" w:rsidRPr="00F3644A" w:rsidTr="00C27AD0">
        <w:trPr>
          <w:cantSplit/>
          <w:trHeight w:val="261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больных, впервые взятых на учет с диагнозом наркомания, на конец отчетного года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27AD0" w:rsidRPr="00F3644A" w:rsidTr="00C27AD0">
        <w:trPr>
          <w:cantSplit/>
          <w:trHeight w:val="215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зарегистрированных вызовов скорой помощи по фактам острого отравления наркотиками на конец отчетного года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C27AD0" w:rsidRPr="00F3644A" w:rsidTr="00C27AD0">
        <w:trPr>
          <w:cantSplit/>
          <w:trHeight w:val="153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летальных исходов во время оказания медицинской помощи при передозировке наркотиками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27AD0" w:rsidRPr="00F3644A" w:rsidTr="00C27AD0">
        <w:trPr>
          <w:cantSplit/>
          <w:trHeight w:val="230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смертельных отравлений наркотиками на конец отчетного периода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27AD0" w:rsidRPr="00587696" w:rsidTr="00C27AD0">
        <w:trPr>
          <w:cantSplit/>
          <w:trHeight w:val="261"/>
          <w:tblCellSpacing w:w="5" w:type="nil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lang w:eastAsia="ru-RU"/>
              </w:rPr>
              <w:t>Цели: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Реализация государственной политики в области профилактики терроризма и экстремизма, создание условий для комплексной антитеррористической безопасности на территории городского округа.</w:t>
            </w:r>
          </w:p>
        </w:tc>
      </w:tr>
      <w:tr w:rsidR="00C27AD0" w:rsidRPr="00587696" w:rsidTr="00C27AD0">
        <w:trPr>
          <w:cantSplit/>
          <w:trHeight w:val="169"/>
          <w:tblCellSpacing w:w="5" w:type="nil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87696">
              <w:rPr>
                <w:rFonts w:ascii="Times New Roman" w:eastAsia="Times New Roman" w:hAnsi="Times New Roman"/>
                <w:b/>
                <w:lang w:eastAsia="ru-RU"/>
              </w:rPr>
              <w:t>Задачи: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 xml:space="preserve"> Совершенствование городской системы профилактики терроризма и экстремизма путем осуществления мер информационно-правового и организационно-административного характера.</w:t>
            </w:r>
          </w:p>
        </w:tc>
      </w:tr>
      <w:tr w:rsidR="00C27AD0" w:rsidRPr="00587696" w:rsidTr="00C27AD0">
        <w:trPr>
          <w:cantSplit/>
          <w:trHeight w:val="1967"/>
          <w:tblCellSpacing w:w="5" w:type="nil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546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Профилактика терроризма и экстремизма на территории Калтанского городского округа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2020 -2022</w:t>
            </w:r>
            <w:r w:rsidRPr="005876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68735C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учебных тренировок с персоналом муниципальных учреждений социальной сферы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27AD0" w:rsidRPr="00587696" w:rsidTr="00C27AD0">
        <w:trPr>
          <w:cantSplit/>
          <w:trHeight w:val="261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68735C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Паспортизация мест массового пребывания людей в пределах территории Калтанского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27AD0" w:rsidRPr="00587696" w:rsidTr="00C27AD0">
        <w:trPr>
          <w:cantSplit/>
          <w:trHeight w:val="2109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68735C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частных охранных организаций и добровольной народной дружины Калтанского городского округа для профилактики терроризма и обеспечения общественной безопасности в местах массового пребывания людей, находящихся в ведении администрации Калтанского городского округа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проведении городских общественно-политических и культурно-массовых мероприятий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27AD0" w:rsidRPr="00587696" w:rsidTr="00C27AD0">
        <w:trPr>
          <w:cantSplit/>
          <w:trHeight w:val="215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673812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Установка систем видеонаблюдения в </w:t>
            </w:r>
            <w:r w:rsidRPr="006873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местах массового пребывания людей</w:t>
            </w:r>
            <w:r w:rsidRPr="004479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обеспечение круглосуточного видеоконтроля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27AD0" w:rsidRPr="00587696" w:rsidTr="00C27AD0">
        <w:trPr>
          <w:cantSplit/>
          <w:trHeight w:val="215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673812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Осуществление мониторинга деятельности политических, религиозных и общественных организаций, осуществляющих свою деятельность на территории Калтанского городского округа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27AD0" w:rsidRPr="00587696" w:rsidTr="00C27AD0">
        <w:trPr>
          <w:cantSplit/>
          <w:trHeight w:val="215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673812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охраны и антитеррористической защищенности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27AD0" w:rsidRPr="00587696" w:rsidTr="00C27AD0">
        <w:trPr>
          <w:cantSplit/>
          <w:trHeight w:val="153"/>
          <w:tblCellSpacing w:w="5" w:type="nil"/>
        </w:trPr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D0" w:rsidRPr="00673812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38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профилактической работы в молодежной среде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0" w:rsidRPr="00587696" w:rsidRDefault="00C27AD0" w:rsidP="0022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C27AD0" w:rsidRPr="00587696" w:rsidRDefault="00C27AD0" w:rsidP="00C27AD0">
      <w:pPr>
        <w:widowControl w:val="0"/>
        <w:tabs>
          <w:tab w:val="left" w:pos="730"/>
        </w:tabs>
        <w:spacing w:after="0" w:line="322" w:lineRule="exact"/>
        <w:ind w:right="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8735C">
        <w:rPr>
          <w:rFonts w:ascii="Times New Roman" w:eastAsia="Times New Roman" w:hAnsi="Times New Roman"/>
          <w:b/>
          <w:sz w:val="20"/>
          <w:szCs w:val="20"/>
          <w:lang w:eastAsia="ru-RU"/>
        </w:rPr>
        <w:br/>
      </w:r>
      <w:r w:rsidRPr="0068735C">
        <w:rPr>
          <w:rFonts w:ascii="Times New Roman" w:eastAsia="Times New Roman" w:hAnsi="Times New Roman"/>
          <w:b/>
          <w:sz w:val="20"/>
          <w:szCs w:val="20"/>
          <w:lang w:eastAsia="ru-RU"/>
        </w:rPr>
        <w:br/>
      </w:r>
    </w:p>
    <w:p w:rsidR="00864F2C" w:rsidRPr="00587696" w:rsidRDefault="00864F2C" w:rsidP="00C27AD0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864F2C" w:rsidRPr="00587696" w:rsidSect="00C27AD0">
      <w:pgSz w:w="16838" w:h="11906" w:orient="landscape"/>
      <w:pgMar w:top="1418" w:right="567" w:bottom="7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6B" w:rsidRDefault="001A5F6B" w:rsidP="007C3B63">
      <w:pPr>
        <w:spacing w:after="0" w:line="240" w:lineRule="auto"/>
      </w:pPr>
      <w:r>
        <w:separator/>
      </w:r>
    </w:p>
  </w:endnote>
  <w:endnote w:type="continuationSeparator" w:id="0">
    <w:p w:rsidR="001A5F6B" w:rsidRDefault="001A5F6B" w:rsidP="007C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6B" w:rsidRDefault="001A5F6B" w:rsidP="007C3B63">
      <w:pPr>
        <w:spacing w:after="0" w:line="240" w:lineRule="auto"/>
      </w:pPr>
      <w:r>
        <w:separator/>
      </w:r>
    </w:p>
  </w:footnote>
  <w:footnote w:type="continuationSeparator" w:id="0">
    <w:p w:rsidR="001A5F6B" w:rsidRDefault="001A5F6B" w:rsidP="007C3B63">
      <w:pPr>
        <w:spacing w:after="0" w:line="240" w:lineRule="auto"/>
      </w:pPr>
      <w:r>
        <w:continuationSeparator/>
      </w:r>
    </w:p>
  </w:footnote>
  <w:footnote w:id="1">
    <w:p w:rsidR="00C27AD0" w:rsidRDefault="00C27AD0" w:rsidP="00C27AD0">
      <w:pPr>
        <w:pStyle w:val="afb"/>
      </w:pPr>
      <w:r>
        <w:rPr>
          <w:rStyle w:val="afd"/>
        </w:rPr>
        <w:footnoteRef/>
      </w:r>
      <w:r>
        <w:t xml:space="preserve"> Далее  - ИГ и ЛБГ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41B"/>
    <w:multiLevelType w:val="hybridMultilevel"/>
    <w:tmpl w:val="9F2A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606"/>
    <w:multiLevelType w:val="multilevel"/>
    <w:tmpl w:val="76B0E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C6954BB"/>
    <w:multiLevelType w:val="hybridMultilevel"/>
    <w:tmpl w:val="F680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89E"/>
    <w:multiLevelType w:val="multilevel"/>
    <w:tmpl w:val="76B0E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9CE3A52"/>
    <w:multiLevelType w:val="hybridMultilevel"/>
    <w:tmpl w:val="23C8236C"/>
    <w:lvl w:ilvl="0" w:tplc="70FCE4F2">
      <w:start w:val="65535"/>
      <w:numFmt w:val="bullet"/>
      <w:lvlText w:val="-"/>
      <w:legacy w:legacy="1" w:legacySpace="0" w:legacyIndent="9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5724F"/>
    <w:multiLevelType w:val="hybridMultilevel"/>
    <w:tmpl w:val="1EDE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93C0F"/>
    <w:multiLevelType w:val="hybridMultilevel"/>
    <w:tmpl w:val="8546362A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12A0A"/>
    <w:multiLevelType w:val="hybridMultilevel"/>
    <w:tmpl w:val="AA60BC3E"/>
    <w:lvl w:ilvl="0" w:tplc="439C25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A1B48"/>
    <w:multiLevelType w:val="hybridMultilevel"/>
    <w:tmpl w:val="BF1E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6286E"/>
    <w:multiLevelType w:val="hybridMultilevel"/>
    <w:tmpl w:val="9EB4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51C4B"/>
    <w:multiLevelType w:val="multilevel"/>
    <w:tmpl w:val="76B0E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C1F60B1"/>
    <w:multiLevelType w:val="hybridMultilevel"/>
    <w:tmpl w:val="8336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B3FA9"/>
    <w:multiLevelType w:val="hybridMultilevel"/>
    <w:tmpl w:val="71FAE93E"/>
    <w:lvl w:ilvl="0" w:tplc="32125E2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86DF6"/>
    <w:multiLevelType w:val="hybridMultilevel"/>
    <w:tmpl w:val="AFFE12C0"/>
    <w:lvl w:ilvl="0" w:tplc="E0E8D3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11713B"/>
    <w:multiLevelType w:val="hybridMultilevel"/>
    <w:tmpl w:val="334A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A293D"/>
    <w:multiLevelType w:val="hybridMultilevel"/>
    <w:tmpl w:val="7EEA6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7">
    <w:nsid w:val="7906340A"/>
    <w:multiLevelType w:val="hybridMultilevel"/>
    <w:tmpl w:val="4E7E9CAE"/>
    <w:lvl w:ilvl="0" w:tplc="0202690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5"/>
  </w:num>
  <w:num w:numId="7">
    <w:abstractNumId w:val="14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11"/>
  </w:num>
  <w:num w:numId="15">
    <w:abstractNumId w:val="16"/>
  </w:num>
  <w:num w:numId="16">
    <w:abstractNumId w:val="1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2D"/>
    <w:rsid w:val="00003070"/>
    <w:rsid w:val="00003382"/>
    <w:rsid w:val="000127C8"/>
    <w:rsid w:val="00022ABD"/>
    <w:rsid w:val="000329B0"/>
    <w:rsid w:val="000330D7"/>
    <w:rsid w:val="00037CAD"/>
    <w:rsid w:val="00042089"/>
    <w:rsid w:val="000424F6"/>
    <w:rsid w:val="00042B6C"/>
    <w:rsid w:val="00046C3F"/>
    <w:rsid w:val="00054E26"/>
    <w:rsid w:val="00060D10"/>
    <w:rsid w:val="00065964"/>
    <w:rsid w:val="00066D28"/>
    <w:rsid w:val="00072358"/>
    <w:rsid w:val="00072818"/>
    <w:rsid w:val="00074098"/>
    <w:rsid w:val="00085D5B"/>
    <w:rsid w:val="0008709C"/>
    <w:rsid w:val="000905A5"/>
    <w:rsid w:val="00090FD0"/>
    <w:rsid w:val="000963D2"/>
    <w:rsid w:val="00096705"/>
    <w:rsid w:val="00096954"/>
    <w:rsid w:val="000A03B9"/>
    <w:rsid w:val="000A3A0B"/>
    <w:rsid w:val="000A3C72"/>
    <w:rsid w:val="000A41A7"/>
    <w:rsid w:val="000A63D8"/>
    <w:rsid w:val="000B5AC2"/>
    <w:rsid w:val="000C21AE"/>
    <w:rsid w:val="000C7F5F"/>
    <w:rsid w:val="000D13BF"/>
    <w:rsid w:val="000D3C7E"/>
    <w:rsid w:val="000D6460"/>
    <w:rsid w:val="000D6C1E"/>
    <w:rsid w:val="000E030B"/>
    <w:rsid w:val="000E21F9"/>
    <w:rsid w:val="000E535C"/>
    <w:rsid w:val="000F1E3B"/>
    <w:rsid w:val="000F24C8"/>
    <w:rsid w:val="000F3079"/>
    <w:rsid w:val="00100F4A"/>
    <w:rsid w:val="00102F56"/>
    <w:rsid w:val="00104950"/>
    <w:rsid w:val="00105ACD"/>
    <w:rsid w:val="00111D68"/>
    <w:rsid w:val="00116E7B"/>
    <w:rsid w:val="00117348"/>
    <w:rsid w:val="00120A84"/>
    <w:rsid w:val="00142A7C"/>
    <w:rsid w:val="00144C69"/>
    <w:rsid w:val="00144DCF"/>
    <w:rsid w:val="00153888"/>
    <w:rsid w:val="00167437"/>
    <w:rsid w:val="00171291"/>
    <w:rsid w:val="00173115"/>
    <w:rsid w:val="00175526"/>
    <w:rsid w:val="00185093"/>
    <w:rsid w:val="00192DCE"/>
    <w:rsid w:val="00196797"/>
    <w:rsid w:val="00197D15"/>
    <w:rsid w:val="001A50CE"/>
    <w:rsid w:val="001A5F6B"/>
    <w:rsid w:val="001B09AA"/>
    <w:rsid w:val="001B116A"/>
    <w:rsid w:val="001B2BAC"/>
    <w:rsid w:val="001B2F3A"/>
    <w:rsid w:val="001B4F3F"/>
    <w:rsid w:val="001B54F3"/>
    <w:rsid w:val="001B6130"/>
    <w:rsid w:val="001C716E"/>
    <w:rsid w:val="001D5272"/>
    <w:rsid w:val="001E7DDD"/>
    <w:rsid w:val="001F08FC"/>
    <w:rsid w:val="001F389F"/>
    <w:rsid w:val="001F66E7"/>
    <w:rsid w:val="00202F1C"/>
    <w:rsid w:val="00207C8B"/>
    <w:rsid w:val="00211B2A"/>
    <w:rsid w:val="00211BAD"/>
    <w:rsid w:val="00213BF3"/>
    <w:rsid w:val="0021499F"/>
    <w:rsid w:val="00220967"/>
    <w:rsid w:val="0022556C"/>
    <w:rsid w:val="002347C4"/>
    <w:rsid w:val="0023677D"/>
    <w:rsid w:val="002469F3"/>
    <w:rsid w:val="00250D78"/>
    <w:rsid w:val="0025275F"/>
    <w:rsid w:val="00256648"/>
    <w:rsid w:val="002612A1"/>
    <w:rsid w:val="00287536"/>
    <w:rsid w:val="0029148B"/>
    <w:rsid w:val="002A35E5"/>
    <w:rsid w:val="002A5BB0"/>
    <w:rsid w:val="002A6048"/>
    <w:rsid w:val="002B4D49"/>
    <w:rsid w:val="002C0FD2"/>
    <w:rsid w:val="002C6AF7"/>
    <w:rsid w:val="002D0CBE"/>
    <w:rsid w:val="002D3477"/>
    <w:rsid w:val="002D3BDC"/>
    <w:rsid w:val="002D44CC"/>
    <w:rsid w:val="002D6A96"/>
    <w:rsid w:val="002E5596"/>
    <w:rsid w:val="002E57C3"/>
    <w:rsid w:val="002E5971"/>
    <w:rsid w:val="002E65E9"/>
    <w:rsid w:val="002E6A57"/>
    <w:rsid w:val="002F58C7"/>
    <w:rsid w:val="00310402"/>
    <w:rsid w:val="003156F0"/>
    <w:rsid w:val="003159E9"/>
    <w:rsid w:val="00320AC2"/>
    <w:rsid w:val="00320E33"/>
    <w:rsid w:val="003214EA"/>
    <w:rsid w:val="00325940"/>
    <w:rsid w:val="00326F38"/>
    <w:rsid w:val="00330ABB"/>
    <w:rsid w:val="00347C3D"/>
    <w:rsid w:val="00350B4C"/>
    <w:rsid w:val="003565F6"/>
    <w:rsid w:val="003607B9"/>
    <w:rsid w:val="00360E74"/>
    <w:rsid w:val="00363C64"/>
    <w:rsid w:val="00383914"/>
    <w:rsid w:val="003865BC"/>
    <w:rsid w:val="00391835"/>
    <w:rsid w:val="00392592"/>
    <w:rsid w:val="00396C13"/>
    <w:rsid w:val="00397B62"/>
    <w:rsid w:val="003A0383"/>
    <w:rsid w:val="003A3543"/>
    <w:rsid w:val="003A39F0"/>
    <w:rsid w:val="003A3BDB"/>
    <w:rsid w:val="003A3E30"/>
    <w:rsid w:val="003B5ADC"/>
    <w:rsid w:val="003C409A"/>
    <w:rsid w:val="003C4B0F"/>
    <w:rsid w:val="003D1FD1"/>
    <w:rsid w:val="003D2BB8"/>
    <w:rsid w:val="003D6691"/>
    <w:rsid w:val="003D6D8B"/>
    <w:rsid w:val="003E23E2"/>
    <w:rsid w:val="003E3774"/>
    <w:rsid w:val="003E3E24"/>
    <w:rsid w:val="003E5D42"/>
    <w:rsid w:val="003E70AC"/>
    <w:rsid w:val="003F0946"/>
    <w:rsid w:val="003F131B"/>
    <w:rsid w:val="003F2734"/>
    <w:rsid w:val="003F457E"/>
    <w:rsid w:val="003F4DAA"/>
    <w:rsid w:val="003F708F"/>
    <w:rsid w:val="003F7FB8"/>
    <w:rsid w:val="004035C3"/>
    <w:rsid w:val="00406CC6"/>
    <w:rsid w:val="004075CF"/>
    <w:rsid w:val="004079A8"/>
    <w:rsid w:val="004108C2"/>
    <w:rsid w:val="00423101"/>
    <w:rsid w:val="004302CA"/>
    <w:rsid w:val="00433A0B"/>
    <w:rsid w:val="00435A5A"/>
    <w:rsid w:val="004363BB"/>
    <w:rsid w:val="00441D6E"/>
    <w:rsid w:val="00443DC9"/>
    <w:rsid w:val="00447991"/>
    <w:rsid w:val="00452F42"/>
    <w:rsid w:val="00455FBD"/>
    <w:rsid w:val="00460982"/>
    <w:rsid w:val="004650E1"/>
    <w:rsid w:val="00467467"/>
    <w:rsid w:val="00470274"/>
    <w:rsid w:val="0047115D"/>
    <w:rsid w:val="0048511A"/>
    <w:rsid w:val="00486EA5"/>
    <w:rsid w:val="00493087"/>
    <w:rsid w:val="00493124"/>
    <w:rsid w:val="004A3094"/>
    <w:rsid w:val="004B0450"/>
    <w:rsid w:val="004B1362"/>
    <w:rsid w:val="004B280B"/>
    <w:rsid w:val="004B3BAA"/>
    <w:rsid w:val="004C0A9E"/>
    <w:rsid w:val="004C5E57"/>
    <w:rsid w:val="004C7B49"/>
    <w:rsid w:val="004D042C"/>
    <w:rsid w:val="004D1C28"/>
    <w:rsid w:val="004D276E"/>
    <w:rsid w:val="004D2E8B"/>
    <w:rsid w:val="004D2F09"/>
    <w:rsid w:val="004D636D"/>
    <w:rsid w:val="004D67F7"/>
    <w:rsid w:val="004E7C82"/>
    <w:rsid w:val="004F13B2"/>
    <w:rsid w:val="004F435D"/>
    <w:rsid w:val="0050556D"/>
    <w:rsid w:val="005066A8"/>
    <w:rsid w:val="00510BB0"/>
    <w:rsid w:val="00514012"/>
    <w:rsid w:val="00514C5B"/>
    <w:rsid w:val="00530808"/>
    <w:rsid w:val="00531A45"/>
    <w:rsid w:val="0053690D"/>
    <w:rsid w:val="0054462F"/>
    <w:rsid w:val="005562A6"/>
    <w:rsid w:val="00557713"/>
    <w:rsid w:val="00574352"/>
    <w:rsid w:val="0057683C"/>
    <w:rsid w:val="00576984"/>
    <w:rsid w:val="00584B0B"/>
    <w:rsid w:val="0058557C"/>
    <w:rsid w:val="00586943"/>
    <w:rsid w:val="00595955"/>
    <w:rsid w:val="00597DB1"/>
    <w:rsid w:val="005A0722"/>
    <w:rsid w:val="005A4B1C"/>
    <w:rsid w:val="005B0BF4"/>
    <w:rsid w:val="005B0F7A"/>
    <w:rsid w:val="005B1793"/>
    <w:rsid w:val="005B779F"/>
    <w:rsid w:val="005C4453"/>
    <w:rsid w:val="005C6864"/>
    <w:rsid w:val="005C6D2D"/>
    <w:rsid w:val="005C6D9A"/>
    <w:rsid w:val="005C7664"/>
    <w:rsid w:val="005D3AE6"/>
    <w:rsid w:val="005E26AF"/>
    <w:rsid w:val="005E4367"/>
    <w:rsid w:val="005E48FC"/>
    <w:rsid w:val="005E6F27"/>
    <w:rsid w:val="005F55DE"/>
    <w:rsid w:val="005F69BB"/>
    <w:rsid w:val="005F6CC8"/>
    <w:rsid w:val="00600276"/>
    <w:rsid w:val="00600593"/>
    <w:rsid w:val="006042CA"/>
    <w:rsid w:val="006051B9"/>
    <w:rsid w:val="00611F94"/>
    <w:rsid w:val="006232C6"/>
    <w:rsid w:val="00626281"/>
    <w:rsid w:val="006333AC"/>
    <w:rsid w:val="0064340F"/>
    <w:rsid w:val="00645527"/>
    <w:rsid w:val="006527D9"/>
    <w:rsid w:val="00661DE4"/>
    <w:rsid w:val="00663498"/>
    <w:rsid w:val="00670E6E"/>
    <w:rsid w:val="006722AB"/>
    <w:rsid w:val="00673812"/>
    <w:rsid w:val="006758BC"/>
    <w:rsid w:val="006776EF"/>
    <w:rsid w:val="00681FA2"/>
    <w:rsid w:val="00684713"/>
    <w:rsid w:val="0068735C"/>
    <w:rsid w:val="0069593B"/>
    <w:rsid w:val="006B22E0"/>
    <w:rsid w:val="006B7A50"/>
    <w:rsid w:val="006C3784"/>
    <w:rsid w:val="006D0128"/>
    <w:rsid w:val="006D2069"/>
    <w:rsid w:val="006D47FC"/>
    <w:rsid w:val="006E16A2"/>
    <w:rsid w:val="006E52E2"/>
    <w:rsid w:val="006E7B1D"/>
    <w:rsid w:val="0070580E"/>
    <w:rsid w:val="0070766C"/>
    <w:rsid w:val="00707CFD"/>
    <w:rsid w:val="00710AD0"/>
    <w:rsid w:val="00710F3E"/>
    <w:rsid w:val="0071735D"/>
    <w:rsid w:val="00720165"/>
    <w:rsid w:val="007215A5"/>
    <w:rsid w:val="00723C86"/>
    <w:rsid w:val="00725256"/>
    <w:rsid w:val="0072592F"/>
    <w:rsid w:val="00726874"/>
    <w:rsid w:val="0074073A"/>
    <w:rsid w:val="00741906"/>
    <w:rsid w:val="00746CDE"/>
    <w:rsid w:val="00751020"/>
    <w:rsid w:val="00752178"/>
    <w:rsid w:val="007628D1"/>
    <w:rsid w:val="007628FF"/>
    <w:rsid w:val="00763873"/>
    <w:rsid w:val="007700D1"/>
    <w:rsid w:val="0077556D"/>
    <w:rsid w:val="0077765A"/>
    <w:rsid w:val="00777AF9"/>
    <w:rsid w:val="0078302E"/>
    <w:rsid w:val="007A0510"/>
    <w:rsid w:val="007B01E2"/>
    <w:rsid w:val="007B46A8"/>
    <w:rsid w:val="007C0C42"/>
    <w:rsid w:val="007C3B63"/>
    <w:rsid w:val="007C66E9"/>
    <w:rsid w:val="007D0AED"/>
    <w:rsid w:val="007E1416"/>
    <w:rsid w:val="007E5B18"/>
    <w:rsid w:val="007F6F1C"/>
    <w:rsid w:val="00801A73"/>
    <w:rsid w:val="00804DB9"/>
    <w:rsid w:val="008068D2"/>
    <w:rsid w:val="008070EA"/>
    <w:rsid w:val="00810DDF"/>
    <w:rsid w:val="00815614"/>
    <w:rsid w:val="0082430B"/>
    <w:rsid w:val="00824328"/>
    <w:rsid w:val="00824E3B"/>
    <w:rsid w:val="00826525"/>
    <w:rsid w:val="00843FAB"/>
    <w:rsid w:val="008514F8"/>
    <w:rsid w:val="00862C26"/>
    <w:rsid w:val="00862E1C"/>
    <w:rsid w:val="008634E3"/>
    <w:rsid w:val="00864F2C"/>
    <w:rsid w:val="00872B92"/>
    <w:rsid w:val="0088027A"/>
    <w:rsid w:val="0088422A"/>
    <w:rsid w:val="0088626D"/>
    <w:rsid w:val="008875DF"/>
    <w:rsid w:val="008876EC"/>
    <w:rsid w:val="00891906"/>
    <w:rsid w:val="00891913"/>
    <w:rsid w:val="00893511"/>
    <w:rsid w:val="00894B43"/>
    <w:rsid w:val="0089555F"/>
    <w:rsid w:val="008957F7"/>
    <w:rsid w:val="008A14B4"/>
    <w:rsid w:val="008A638D"/>
    <w:rsid w:val="008B1BDA"/>
    <w:rsid w:val="008B3482"/>
    <w:rsid w:val="008B580D"/>
    <w:rsid w:val="008B72C0"/>
    <w:rsid w:val="008D60F9"/>
    <w:rsid w:val="008E10A2"/>
    <w:rsid w:val="008E3079"/>
    <w:rsid w:val="008E3C46"/>
    <w:rsid w:val="008E57AB"/>
    <w:rsid w:val="008F0BC1"/>
    <w:rsid w:val="008F3C0D"/>
    <w:rsid w:val="008F5DE1"/>
    <w:rsid w:val="008F6645"/>
    <w:rsid w:val="008F6DEA"/>
    <w:rsid w:val="008F78A8"/>
    <w:rsid w:val="0090277A"/>
    <w:rsid w:val="00902EE8"/>
    <w:rsid w:val="00915364"/>
    <w:rsid w:val="009171FD"/>
    <w:rsid w:val="0092357C"/>
    <w:rsid w:val="00944970"/>
    <w:rsid w:val="00945CE8"/>
    <w:rsid w:val="00947956"/>
    <w:rsid w:val="00947C20"/>
    <w:rsid w:val="00950854"/>
    <w:rsid w:val="00951F10"/>
    <w:rsid w:val="00955AA9"/>
    <w:rsid w:val="0095728A"/>
    <w:rsid w:val="00960F87"/>
    <w:rsid w:val="00974695"/>
    <w:rsid w:val="009755D9"/>
    <w:rsid w:val="009816F2"/>
    <w:rsid w:val="00981B38"/>
    <w:rsid w:val="009869B9"/>
    <w:rsid w:val="00987683"/>
    <w:rsid w:val="00990DC2"/>
    <w:rsid w:val="00995A1C"/>
    <w:rsid w:val="00996F63"/>
    <w:rsid w:val="009A1F4D"/>
    <w:rsid w:val="009B52FF"/>
    <w:rsid w:val="009B6675"/>
    <w:rsid w:val="009C1DEA"/>
    <w:rsid w:val="009C2F7F"/>
    <w:rsid w:val="009C69E7"/>
    <w:rsid w:val="009D4888"/>
    <w:rsid w:val="009D6318"/>
    <w:rsid w:val="009E0A6E"/>
    <w:rsid w:val="009E4D49"/>
    <w:rsid w:val="009E7821"/>
    <w:rsid w:val="009E792F"/>
    <w:rsid w:val="009F3301"/>
    <w:rsid w:val="00A02537"/>
    <w:rsid w:val="00A030A4"/>
    <w:rsid w:val="00A04260"/>
    <w:rsid w:val="00A06847"/>
    <w:rsid w:val="00A15B69"/>
    <w:rsid w:val="00A17C75"/>
    <w:rsid w:val="00A24C2C"/>
    <w:rsid w:val="00A3211D"/>
    <w:rsid w:val="00A32368"/>
    <w:rsid w:val="00A379C1"/>
    <w:rsid w:val="00A41F1A"/>
    <w:rsid w:val="00A44249"/>
    <w:rsid w:val="00A4437E"/>
    <w:rsid w:val="00A506F8"/>
    <w:rsid w:val="00A52A86"/>
    <w:rsid w:val="00A63E7A"/>
    <w:rsid w:val="00A649B2"/>
    <w:rsid w:val="00A678D3"/>
    <w:rsid w:val="00A720E3"/>
    <w:rsid w:val="00A72F9A"/>
    <w:rsid w:val="00A74FF0"/>
    <w:rsid w:val="00A81E35"/>
    <w:rsid w:val="00A83299"/>
    <w:rsid w:val="00A84DF6"/>
    <w:rsid w:val="00A934C6"/>
    <w:rsid w:val="00AA5511"/>
    <w:rsid w:val="00AA5BCF"/>
    <w:rsid w:val="00AA767C"/>
    <w:rsid w:val="00AB119F"/>
    <w:rsid w:val="00AC1732"/>
    <w:rsid w:val="00AC582A"/>
    <w:rsid w:val="00AC7559"/>
    <w:rsid w:val="00AD2D2D"/>
    <w:rsid w:val="00AD5583"/>
    <w:rsid w:val="00AD5B0A"/>
    <w:rsid w:val="00AD5E18"/>
    <w:rsid w:val="00AE3C56"/>
    <w:rsid w:val="00AE603A"/>
    <w:rsid w:val="00AF1660"/>
    <w:rsid w:val="00AF30BD"/>
    <w:rsid w:val="00B0141A"/>
    <w:rsid w:val="00B021F6"/>
    <w:rsid w:val="00B0546A"/>
    <w:rsid w:val="00B10D50"/>
    <w:rsid w:val="00B1104B"/>
    <w:rsid w:val="00B116DB"/>
    <w:rsid w:val="00B15622"/>
    <w:rsid w:val="00B159F6"/>
    <w:rsid w:val="00B23A8A"/>
    <w:rsid w:val="00B243FC"/>
    <w:rsid w:val="00B30FF1"/>
    <w:rsid w:val="00B347BA"/>
    <w:rsid w:val="00B4031E"/>
    <w:rsid w:val="00B42432"/>
    <w:rsid w:val="00B436D1"/>
    <w:rsid w:val="00B6073D"/>
    <w:rsid w:val="00B619D3"/>
    <w:rsid w:val="00B64B7A"/>
    <w:rsid w:val="00B65A9A"/>
    <w:rsid w:val="00B67E88"/>
    <w:rsid w:val="00B704C0"/>
    <w:rsid w:val="00B81659"/>
    <w:rsid w:val="00B816C7"/>
    <w:rsid w:val="00B860D1"/>
    <w:rsid w:val="00B869E3"/>
    <w:rsid w:val="00B9375C"/>
    <w:rsid w:val="00B937F0"/>
    <w:rsid w:val="00B96D52"/>
    <w:rsid w:val="00BA04B0"/>
    <w:rsid w:val="00BA0CF8"/>
    <w:rsid w:val="00BA6447"/>
    <w:rsid w:val="00BC0655"/>
    <w:rsid w:val="00BC6806"/>
    <w:rsid w:val="00BD39A2"/>
    <w:rsid w:val="00BD724D"/>
    <w:rsid w:val="00BD749B"/>
    <w:rsid w:val="00BE2228"/>
    <w:rsid w:val="00BF5BD3"/>
    <w:rsid w:val="00C05873"/>
    <w:rsid w:val="00C14E6C"/>
    <w:rsid w:val="00C14EE2"/>
    <w:rsid w:val="00C179A9"/>
    <w:rsid w:val="00C22450"/>
    <w:rsid w:val="00C2773A"/>
    <w:rsid w:val="00C27AD0"/>
    <w:rsid w:val="00C347E9"/>
    <w:rsid w:val="00C52469"/>
    <w:rsid w:val="00C54C3D"/>
    <w:rsid w:val="00C71674"/>
    <w:rsid w:val="00C7217A"/>
    <w:rsid w:val="00C72C56"/>
    <w:rsid w:val="00C77460"/>
    <w:rsid w:val="00C7761B"/>
    <w:rsid w:val="00C8169F"/>
    <w:rsid w:val="00C872A1"/>
    <w:rsid w:val="00C87574"/>
    <w:rsid w:val="00C946AB"/>
    <w:rsid w:val="00C95745"/>
    <w:rsid w:val="00CA354E"/>
    <w:rsid w:val="00CA6B71"/>
    <w:rsid w:val="00CB1C99"/>
    <w:rsid w:val="00CB3711"/>
    <w:rsid w:val="00CB3BB7"/>
    <w:rsid w:val="00CC2C8F"/>
    <w:rsid w:val="00CC2DA0"/>
    <w:rsid w:val="00CC44DA"/>
    <w:rsid w:val="00CC7094"/>
    <w:rsid w:val="00CD5BA8"/>
    <w:rsid w:val="00CD72CB"/>
    <w:rsid w:val="00CE202F"/>
    <w:rsid w:val="00CE4793"/>
    <w:rsid w:val="00D04FBF"/>
    <w:rsid w:val="00D07099"/>
    <w:rsid w:val="00D12867"/>
    <w:rsid w:val="00D33614"/>
    <w:rsid w:val="00D33B1F"/>
    <w:rsid w:val="00D377FC"/>
    <w:rsid w:val="00D37E98"/>
    <w:rsid w:val="00D419EE"/>
    <w:rsid w:val="00D42659"/>
    <w:rsid w:val="00D43E14"/>
    <w:rsid w:val="00D45097"/>
    <w:rsid w:val="00D5087E"/>
    <w:rsid w:val="00D51920"/>
    <w:rsid w:val="00D5626B"/>
    <w:rsid w:val="00D6365A"/>
    <w:rsid w:val="00D64049"/>
    <w:rsid w:val="00D66CB0"/>
    <w:rsid w:val="00D71C38"/>
    <w:rsid w:val="00D750CD"/>
    <w:rsid w:val="00D75B9C"/>
    <w:rsid w:val="00D7748B"/>
    <w:rsid w:val="00D80066"/>
    <w:rsid w:val="00D81ACE"/>
    <w:rsid w:val="00D90706"/>
    <w:rsid w:val="00D93789"/>
    <w:rsid w:val="00D97E97"/>
    <w:rsid w:val="00D97F69"/>
    <w:rsid w:val="00DA246A"/>
    <w:rsid w:val="00DA2ADD"/>
    <w:rsid w:val="00DA3624"/>
    <w:rsid w:val="00DA5C60"/>
    <w:rsid w:val="00DB46C9"/>
    <w:rsid w:val="00DB7ED6"/>
    <w:rsid w:val="00DC04B8"/>
    <w:rsid w:val="00DC2AC9"/>
    <w:rsid w:val="00DC4F46"/>
    <w:rsid w:val="00DD1342"/>
    <w:rsid w:val="00DD2BC3"/>
    <w:rsid w:val="00DD498F"/>
    <w:rsid w:val="00DE69D3"/>
    <w:rsid w:val="00DF041B"/>
    <w:rsid w:val="00DF23FE"/>
    <w:rsid w:val="00DF26D8"/>
    <w:rsid w:val="00DF396F"/>
    <w:rsid w:val="00DF3DE4"/>
    <w:rsid w:val="00DF6966"/>
    <w:rsid w:val="00E00033"/>
    <w:rsid w:val="00E01FE6"/>
    <w:rsid w:val="00E106F9"/>
    <w:rsid w:val="00E24793"/>
    <w:rsid w:val="00E31253"/>
    <w:rsid w:val="00E370D1"/>
    <w:rsid w:val="00E407FA"/>
    <w:rsid w:val="00E43A4F"/>
    <w:rsid w:val="00E44395"/>
    <w:rsid w:val="00E44A04"/>
    <w:rsid w:val="00E46965"/>
    <w:rsid w:val="00E5254D"/>
    <w:rsid w:val="00E52B74"/>
    <w:rsid w:val="00E53C8D"/>
    <w:rsid w:val="00E5799C"/>
    <w:rsid w:val="00E57E84"/>
    <w:rsid w:val="00E61AAE"/>
    <w:rsid w:val="00E7042E"/>
    <w:rsid w:val="00E70486"/>
    <w:rsid w:val="00E856AF"/>
    <w:rsid w:val="00E86F92"/>
    <w:rsid w:val="00E87EF6"/>
    <w:rsid w:val="00E966F4"/>
    <w:rsid w:val="00E97287"/>
    <w:rsid w:val="00EA5798"/>
    <w:rsid w:val="00EA6841"/>
    <w:rsid w:val="00EB0924"/>
    <w:rsid w:val="00EB51A5"/>
    <w:rsid w:val="00EB715E"/>
    <w:rsid w:val="00EC552A"/>
    <w:rsid w:val="00ED32D3"/>
    <w:rsid w:val="00ED35F1"/>
    <w:rsid w:val="00ED3FCA"/>
    <w:rsid w:val="00ED6E69"/>
    <w:rsid w:val="00ED6F96"/>
    <w:rsid w:val="00EE3732"/>
    <w:rsid w:val="00EE6049"/>
    <w:rsid w:val="00EE747B"/>
    <w:rsid w:val="00EF15DC"/>
    <w:rsid w:val="00EF42A0"/>
    <w:rsid w:val="00EF4379"/>
    <w:rsid w:val="00EF4D6D"/>
    <w:rsid w:val="00F06D39"/>
    <w:rsid w:val="00F10719"/>
    <w:rsid w:val="00F10FA9"/>
    <w:rsid w:val="00F127E5"/>
    <w:rsid w:val="00F13B47"/>
    <w:rsid w:val="00F16E09"/>
    <w:rsid w:val="00F20E13"/>
    <w:rsid w:val="00F23E60"/>
    <w:rsid w:val="00F245CB"/>
    <w:rsid w:val="00F26783"/>
    <w:rsid w:val="00F365DD"/>
    <w:rsid w:val="00F42178"/>
    <w:rsid w:val="00F42D20"/>
    <w:rsid w:val="00F45FDB"/>
    <w:rsid w:val="00F47115"/>
    <w:rsid w:val="00F50E9B"/>
    <w:rsid w:val="00F53C05"/>
    <w:rsid w:val="00F55F2B"/>
    <w:rsid w:val="00F647DB"/>
    <w:rsid w:val="00F67C3D"/>
    <w:rsid w:val="00F67E75"/>
    <w:rsid w:val="00F70488"/>
    <w:rsid w:val="00F753C1"/>
    <w:rsid w:val="00F80647"/>
    <w:rsid w:val="00F83976"/>
    <w:rsid w:val="00F94D00"/>
    <w:rsid w:val="00F9662B"/>
    <w:rsid w:val="00FA05CD"/>
    <w:rsid w:val="00FB3617"/>
    <w:rsid w:val="00FB6FB4"/>
    <w:rsid w:val="00FC1E73"/>
    <w:rsid w:val="00FC5240"/>
    <w:rsid w:val="00FC7089"/>
    <w:rsid w:val="00FD27ED"/>
    <w:rsid w:val="00FD4ACB"/>
    <w:rsid w:val="00FE1613"/>
    <w:rsid w:val="00FE2554"/>
    <w:rsid w:val="00FE266F"/>
    <w:rsid w:val="00FE3D82"/>
    <w:rsid w:val="00FE566D"/>
    <w:rsid w:val="00FE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D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6D2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0"/>
    <w:link w:val="30"/>
    <w:qFormat/>
    <w:rsid w:val="005C6D2D"/>
    <w:pPr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C6D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5C6D2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C6D2D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C6D2D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C6D2D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5C6D2D"/>
    <w:rPr>
      <w:rFonts w:ascii="Arial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5C6D2D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5C6D2D"/>
    <w:rPr>
      <w:sz w:val="28"/>
    </w:rPr>
  </w:style>
  <w:style w:type="character" w:customStyle="1" w:styleId="70">
    <w:name w:val="Заголовок 7 Знак"/>
    <w:basedOn w:val="a1"/>
    <w:link w:val="7"/>
    <w:uiPriority w:val="9"/>
    <w:rsid w:val="005C6D2D"/>
    <w:rPr>
      <w:rFonts w:ascii="Calibri" w:hAnsi="Calibri"/>
      <w:sz w:val="24"/>
      <w:szCs w:val="24"/>
    </w:rPr>
  </w:style>
  <w:style w:type="character" w:customStyle="1" w:styleId="90">
    <w:name w:val="Заголовок 9 Знак"/>
    <w:basedOn w:val="a1"/>
    <w:link w:val="9"/>
    <w:rsid w:val="005C6D2D"/>
    <w:rPr>
      <w:rFonts w:ascii="Cambria" w:hAnsi="Cambria"/>
      <w:sz w:val="22"/>
      <w:szCs w:val="22"/>
    </w:rPr>
  </w:style>
  <w:style w:type="numbering" w:customStyle="1" w:styleId="11">
    <w:name w:val="Нет списка1"/>
    <w:next w:val="a3"/>
    <w:semiHidden/>
    <w:unhideWhenUsed/>
    <w:rsid w:val="005C6D2D"/>
  </w:style>
  <w:style w:type="paragraph" w:customStyle="1" w:styleId="ConsPlusCell">
    <w:name w:val="ConsPlusCell"/>
    <w:uiPriority w:val="99"/>
    <w:rsid w:val="005C6D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rsid w:val="005C6D2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C6D2D"/>
    <w:pPr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nhideWhenUsed/>
    <w:rsid w:val="005C6D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1"/>
    <w:link w:val="a6"/>
    <w:rsid w:val="005C6D2D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C6D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5C6D2D"/>
    <w:rPr>
      <w:rFonts w:ascii="Calibri" w:hAnsi="Calibri"/>
      <w:sz w:val="22"/>
      <w:szCs w:val="22"/>
    </w:rPr>
  </w:style>
  <w:style w:type="paragraph" w:styleId="aa">
    <w:name w:val="Title"/>
    <w:basedOn w:val="a"/>
    <w:link w:val="ab"/>
    <w:qFormat/>
    <w:rsid w:val="005C6D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1"/>
    <w:link w:val="aa"/>
    <w:rsid w:val="005C6D2D"/>
    <w:rPr>
      <w:b/>
      <w:sz w:val="28"/>
    </w:rPr>
  </w:style>
  <w:style w:type="paragraph" w:customStyle="1" w:styleId="ac">
    <w:name w:val="Базовый"/>
    <w:rsid w:val="005C6D2D"/>
    <w:pPr>
      <w:tabs>
        <w:tab w:val="left" w:pos="709"/>
      </w:tabs>
      <w:suppressAutoHyphens/>
    </w:pPr>
  </w:style>
  <w:style w:type="paragraph" w:customStyle="1" w:styleId="ConsPlusTitle">
    <w:name w:val="ConsPlusTitle"/>
    <w:rsid w:val="005C6D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C6D2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5C6D2D"/>
    <w:rPr>
      <w:b/>
      <w:bCs/>
      <w:spacing w:val="20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5C6D2D"/>
    <w:rPr>
      <w:b/>
      <w:bCs/>
      <w:spacing w:val="30"/>
      <w:sz w:val="34"/>
      <w:szCs w:val="34"/>
      <w:shd w:val="clear" w:color="auto" w:fill="FFFFFF"/>
    </w:rPr>
  </w:style>
  <w:style w:type="character" w:customStyle="1" w:styleId="ad">
    <w:name w:val="Основной текст_"/>
    <w:link w:val="14"/>
    <w:locked/>
    <w:rsid w:val="005C6D2D"/>
    <w:rPr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5C6D2D"/>
    <w:rPr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6D2D"/>
    <w:pPr>
      <w:widowControl w:val="0"/>
      <w:shd w:val="clear" w:color="auto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  <w:lang w:eastAsia="ru-RU"/>
    </w:rPr>
  </w:style>
  <w:style w:type="paragraph" w:customStyle="1" w:styleId="13">
    <w:name w:val="Заголовок №1"/>
    <w:basedOn w:val="a"/>
    <w:link w:val="12"/>
    <w:uiPriority w:val="99"/>
    <w:rsid w:val="005C6D2D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eastAsia="Times New Roman" w:hAnsi="Times New Roman"/>
      <w:b/>
      <w:bCs/>
      <w:spacing w:val="30"/>
      <w:sz w:val="34"/>
      <w:szCs w:val="34"/>
      <w:lang w:eastAsia="ru-RU"/>
    </w:rPr>
  </w:style>
  <w:style w:type="paragraph" w:customStyle="1" w:styleId="14">
    <w:name w:val="Основной текст1"/>
    <w:basedOn w:val="a"/>
    <w:link w:val="ad"/>
    <w:rsid w:val="005C6D2D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5C6D2D"/>
    <w:pPr>
      <w:widowControl w:val="0"/>
      <w:shd w:val="clear" w:color="auto" w:fill="FFFFFF"/>
      <w:spacing w:before="840" w:after="0" w:line="322" w:lineRule="exact"/>
      <w:jc w:val="center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ae">
    <w:name w:val="Balloon Text"/>
    <w:basedOn w:val="a"/>
    <w:link w:val="af"/>
    <w:unhideWhenUsed/>
    <w:rsid w:val="005C6D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rsid w:val="005C6D2D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5C6D2D"/>
    <w:rPr>
      <w:rFonts w:ascii="Symbol" w:hAnsi="Symbol"/>
    </w:rPr>
  </w:style>
  <w:style w:type="character" w:customStyle="1" w:styleId="WW8Num3z0">
    <w:name w:val="WW8Num3z0"/>
    <w:rsid w:val="005C6D2D"/>
    <w:rPr>
      <w:rFonts w:ascii="Symbol" w:hAnsi="Symbol"/>
    </w:rPr>
  </w:style>
  <w:style w:type="character" w:customStyle="1" w:styleId="Absatz-Standardschriftart">
    <w:name w:val="Absatz-Standardschriftart"/>
    <w:rsid w:val="005C6D2D"/>
  </w:style>
  <w:style w:type="character" w:customStyle="1" w:styleId="WW-Absatz-Standardschriftart">
    <w:name w:val="WW-Absatz-Standardschriftart"/>
    <w:rsid w:val="005C6D2D"/>
  </w:style>
  <w:style w:type="character" w:customStyle="1" w:styleId="WW-Absatz-Standardschriftart1">
    <w:name w:val="WW-Absatz-Standardschriftart1"/>
    <w:rsid w:val="005C6D2D"/>
  </w:style>
  <w:style w:type="character" w:customStyle="1" w:styleId="WW-Absatz-Standardschriftart11">
    <w:name w:val="WW-Absatz-Standardschriftart11"/>
    <w:rsid w:val="005C6D2D"/>
  </w:style>
  <w:style w:type="character" w:customStyle="1" w:styleId="WW-Absatz-Standardschriftart111">
    <w:name w:val="WW-Absatz-Standardschriftart111"/>
    <w:rsid w:val="005C6D2D"/>
  </w:style>
  <w:style w:type="character" w:customStyle="1" w:styleId="WW-Absatz-Standardschriftart1111">
    <w:name w:val="WW-Absatz-Standardschriftart1111"/>
    <w:rsid w:val="005C6D2D"/>
  </w:style>
  <w:style w:type="character" w:customStyle="1" w:styleId="WW-Absatz-Standardschriftart11111">
    <w:name w:val="WW-Absatz-Standardschriftart11111"/>
    <w:rsid w:val="005C6D2D"/>
  </w:style>
  <w:style w:type="character" w:customStyle="1" w:styleId="WW8Num1z0">
    <w:name w:val="WW8Num1z0"/>
    <w:rsid w:val="005C6D2D"/>
    <w:rPr>
      <w:rFonts w:ascii="Symbol" w:hAnsi="Symbol"/>
    </w:rPr>
  </w:style>
  <w:style w:type="character" w:customStyle="1" w:styleId="WW8Num1z1">
    <w:name w:val="WW8Num1z1"/>
    <w:rsid w:val="005C6D2D"/>
    <w:rPr>
      <w:rFonts w:ascii="Courier New" w:hAnsi="Courier New" w:cs="Courier New"/>
    </w:rPr>
  </w:style>
  <w:style w:type="character" w:customStyle="1" w:styleId="WW8Num1z2">
    <w:name w:val="WW8Num1z2"/>
    <w:rsid w:val="005C6D2D"/>
    <w:rPr>
      <w:rFonts w:ascii="Wingdings" w:hAnsi="Wingdings"/>
    </w:rPr>
  </w:style>
  <w:style w:type="character" w:customStyle="1" w:styleId="WW8Num2z1">
    <w:name w:val="WW8Num2z1"/>
    <w:rsid w:val="005C6D2D"/>
    <w:rPr>
      <w:rFonts w:ascii="Courier New" w:hAnsi="Courier New" w:cs="Courier New"/>
    </w:rPr>
  </w:style>
  <w:style w:type="character" w:customStyle="1" w:styleId="WW8Num2z2">
    <w:name w:val="WW8Num2z2"/>
    <w:rsid w:val="005C6D2D"/>
    <w:rPr>
      <w:rFonts w:ascii="Wingdings" w:hAnsi="Wingdings"/>
    </w:rPr>
  </w:style>
  <w:style w:type="character" w:customStyle="1" w:styleId="15">
    <w:name w:val="Основной шрифт абзаца1"/>
    <w:rsid w:val="005C6D2D"/>
  </w:style>
  <w:style w:type="paragraph" w:customStyle="1" w:styleId="af0">
    <w:name w:val="Заголовок"/>
    <w:basedOn w:val="a"/>
    <w:next w:val="a0"/>
    <w:rsid w:val="005C6D2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0">
    <w:name w:val="Body Text"/>
    <w:basedOn w:val="a"/>
    <w:link w:val="af1"/>
    <w:rsid w:val="005C6D2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1"/>
    <w:link w:val="a0"/>
    <w:rsid w:val="005C6D2D"/>
    <w:rPr>
      <w:sz w:val="24"/>
      <w:szCs w:val="24"/>
      <w:lang w:eastAsia="ar-SA"/>
    </w:rPr>
  </w:style>
  <w:style w:type="paragraph" w:styleId="af2">
    <w:name w:val="List"/>
    <w:basedOn w:val="a0"/>
    <w:rsid w:val="005C6D2D"/>
    <w:rPr>
      <w:rFonts w:cs="Tahoma"/>
    </w:rPr>
  </w:style>
  <w:style w:type="paragraph" w:customStyle="1" w:styleId="16">
    <w:name w:val="Название1"/>
    <w:basedOn w:val="a"/>
    <w:rsid w:val="005C6D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5C6D2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3">
    <w:name w:val="Normal (Web)"/>
    <w:basedOn w:val="a"/>
    <w:rsid w:val="005C6D2D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5C6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5C6D2D"/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"/>
    <w:rsid w:val="005C6D2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4">
    <w:name w:val="Содержимое таблицы"/>
    <w:basedOn w:val="a"/>
    <w:rsid w:val="005C6D2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5C6D2D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5C6D2D"/>
    <w:pPr>
      <w:widowControl w:val="0"/>
      <w:suppressAutoHyphens/>
      <w:ind w:firstLine="720"/>
    </w:pPr>
    <w:rPr>
      <w:rFonts w:ascii="Arial" w:eastAsia="Arial" w:hAnsi="Arial"/>
      <w:lang w:eastAsia="en-US"/>
    </w:rPr>
  </w:style>
  <w:style w:type="character" w:customStyle="1" w:styleId="110">
    <w:name w:val="Основной текст + 11"/>
    <w:aliases w:val="5 pt1"/>
    <w:rsid w:val="005C6D2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rsid w:val="005C6D2D"/>
    <w:pPr>
      <w:widowControl w:val="0"/>
      <w:shd w:val="clear" w:color="auto" w:fill="FFFFFF"/>
      <w:spacing w:after="0" w:line="322" w:lineRule="exact"/>
      <w:ind w:hanging="80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22">
    <w:name w:val="Body Text Indent 2"/>
    <w:basedOn w:val="a"/>
    <w:link w:val="23"/>
    <w:rsid w:val="005C6D2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5C6D2D"/>
    <w:rPr>
      <w:sz w:val="24"/>
      <w:szCs w:val="24"/>
      <w:lang w:eastAsia="ar-SA"/>
    </w:rPr>
  </w:style>
  <w:style w:type="paragraph" w:styleId="af6">
    <w:name w:val="Document Map"/>
    <w:basedOn w:val="a"/>
    <w:link w:val="af7"/>
    <w:rsid w:val="005C6D2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7">
    <w:name w:val="Схема документа Знак"/>
    <w:basedOn w:val="a1"/>
    <w:link w:val="af6"/>
    <w:rsid w:val="005C6D2D"/>
    <w:rPr>
      <w:rFonts w:ascii="Tahoma" w:hAnsi="Tahoma" w:cs="Tahoma"/>
      <w:shd w:val="clear" w:color="auto" w:fill="000080"/>
      <w:lang w:eastAsia="ar-SA"/>
    </w:rPr>
  </w:style>
  <w:style w:type="paragraph" w:styleId="24">
    <w:name w:val="Body Text 2"/>
    <w:basedOn w:val="a"/>
    <w:link w:val="25"/>
    <w:unhideWhenUsed/>
    <w:rsid w:val="005C6D2D"/>
    <w:pPr>
      <w:spacing w:after="120" w:line="480" w:lineRule="auto"/>
    </w:pPr>
    <w:rPr>
      <w:rFonts w:eastAsia="Times New Roman"/>
      <w:lang w:eastAsia="ru-RU"/>
    </w:rPr>
  </w:style>
  <w:style w:type="character" w:customStyle="1" w:styleId="25">
    <w:name w:val="Основной текст 2 Знак"/>
    <w:basedOn w:val="a1"/>
    <w:link w:val="24"/>
    <w:rsid w:val="005C6D2D"/>
    <w:rPr>
      <w:rFonts w:ascii="Calibri" w:hAnsi="Calibri"/>
      <w:sz w:val="22"/>
      <w:szCs w:val="22"/>
    </w:rPr>
  </w:style>
  <w:style w:type="paragraph" w:styleId="af8">
    <w:name w:val="No Spacing"/>
    <w:uiPriority w:val="1"/>
    <w:qFormat/>
    <w:rsid w:val="004D1C28"/>
    <w:rPr>
      <w:sz w:val="28"/>
      <w:szCs w:val="28"/>
    </w:rPr>
  </w:style>
  <w:style w:type="character" w:styleId="af9">
    <w:name w:val="Hyperlink"/>
    <w:basedOn w:val="a1"/>
    <w:uiPriority w:val="99"/>
    <w:unhideWhenUsed/>
    <w:rsid w:val="00FC1E73"/>
    <w:rPr>
      <w:color w:val="0000FF"/>
      <w:u w:val="single"/>
    </w:rPr>
  </w:style>
  <w:style w:type="character" w:styleId="afa">
    <w:name w:val="FollowedHyperlink"/>
    <w:basedOn w:val="a1"/>
    <w:uiPriority w:val="99"/>
    <w:unhideWhenUsed/>
    <w:rsid w:val="00FC1E73"/>
    <w:rPr>
      <w:color w:val="800080"/>
      <w:u w:val="single"/>
    </w:rPr>
  </w:style>
  <w:style w:type="paragraph" w:customStyle="1" w:styleId="font5">
    <w:name w:val="font5"/>
    <w:basedOn w:val="a"/>
    <w:rsid w:val="00FC1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FC1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3">
    <w:name w:val="xl63"/>
    <w:basedOn w:val="a"/>
    <w:rsid w:val="00FC1E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FC1E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C1E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C1E7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C1E7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FC1E7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FC1E73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2E2D"/>
      <w:sz w:val="16"/>
      <w:szCs w:val="16"/>
      <w:lang w:eastAsia="ru-RU"/>
    </w:rPr>
  </w:style>
  <w:style w:type="paragraph" w:customStyle="1" w:styleId="xl77">
    <w:name w:val="xl77"/>
    <w:basedOn w:val="a"/>
    <w:rsid w:val="00FC1E7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FC1E7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FC1E7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C1E73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FC1E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C1E7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C1E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FC1E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2E2D"/>
      <w:sz w:val="20"/>
      <w:szCs w:val="20"/>
      <w:lang w:eastAsia="ru-RU"/>
    </w:rPr>
  </w:style>
  <w:style w:type="paragraph" w:customStyle="1" w:styleId="xl92">
    <w:name w:val="xl92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FC1E73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FC1E73"/>
    <w:pPr>
      <w:pBdr>
        <w:top w:val="single" w:sz="8" w:space="0" w:color="auto"/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FC1E73"/>
    <w:pPr>
      <w:pBdr>
        <w:top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FC1E73"/>
    <w:pPr>
      <w:pBdr>
        <w:top w:val="single" w:sz="8" w:space="0" w:color="000000"/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FC1E73"/>
    <w:pPr>
      <w:pBdr>
        <w:top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"/>
    <w:rsid w:val="00FC1E73"/>
    <w:pPr>
      <w:pBdr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FC1E7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FC1E7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FC1E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FC1E73"/>
    <w:pPr>
      <w:pBdr>
        <w:top w:val="single" w:sz="8" w:space="0" w:color="000000"/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FC1E73"/>
    <w:pPr>
      <w:pBdr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FC1E7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FC1E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FC1E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FC1E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FC1E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1">
    <w:name w:val="xl231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2">
    <w:name w:val="xl232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3">
    <w:name w:val="xl233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FC1E73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0">
    <w:name w:val="xl240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1">
    <w:name w:val="xl241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9">
    <w:name w:val="xl249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FC1E7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7">
    <w:name w:val="xl257"/>
    <w:basedOn w:val="a"/>
    <w:rsid w:val="00FC1E7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8">
    <w:name w:val="xl258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9">
    <w:name w:val="xl259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2">
    <w:name w:val="xl262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3">
    <w:name w:val="xl263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4">
    <w:name w:val="xl264"/>
    <w:basedOn w:val="a"/>
    <w:rsid w:val="00FC1E73"/>
    <w:pPr>
      <w:pBdr>
        <w:top w:val="single" w:sz="8" w:space="0" w:color="000000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5">
    <w:name w:val="xl265"/>
    <w:basedOn w:val="a"/>
    <w:rsid w:val="00FC1E73"/>
    <w:pPr>
      <w:pBdr>
        <w:top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6">
    <w:name w:val="xl266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7">
    <w:name w:val="xl267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8">
    <w:name w:val="xl268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9">
    <w:name w:val="xl269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FC1E73"/>
    <w:pPr>
      <w:pBdr>
        <w:top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4">
    <w:name w:val="xl274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5">
    <w:name w:val="xl275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6">
    <w:name w:val="xl276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7">
    <w:name w:val="xl277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8">
    <w:name w:val="xl278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9">
    <w:name w:val="xl279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0">
    <w:name w:val="xl280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1">
    <w:name w:val="xl281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2">
    <w:name w:val="xl282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3">
    <w:name w:val="xl283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4">
    <w:name w:val="xl284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5">
    <w:name w:val="xl285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6">
    <w:name w:val="xl286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7">
    <w:name w:val="xl287"/>
    <w:basedOn w:val="a"/>
    <w:rsid w:val="00FC1E7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8">
    <w:name w:val="xl288"/>
    <w:basedOn w:val="a"/>
    <w:rsid w:val="00FC1E73"/>
    <w:pPr>
      <w:pBdr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9">
    <w:name w:val="xl289"/>
    <w:basedOn w:val="a"/>
    <w:rsid w:val="00FC1E73"/>
    <w:pPr>
      <w:pBdr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90">
    <w:name w:val="xl290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2">
    <w:name w:val="xl29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3">
    <w:name w:val="xl293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4">
    <w:name w:val="xl294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5">
    <w:name w:val="xl295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6">
    <w:name w:val="xl296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7">
    <w:name w:val="xl297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8">
    <w:name w:val="xl298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9">
    <w:name w:val="xl299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0">
    <w:name w:val="xl300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1">
    <w:name w:val="xl301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2">
    <w:name w:val="xl302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3">
    <w:name w:val="xl303"/>
    <w:basedOn w:val="a"/>
    <w:rsid w:val="00FC1E73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04">
    <w:name w:val="xl304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5">
    <w:name w:val="xl305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6">
    <w:name w:val="xl30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7">
    <w:name w:val="xl307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08">
    <w:name w:val="xl308"/>
    <w:basedOn w:val="a"/>
    <w:rsid w:val="00FC1E7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0">
    <w:name w:val="xl310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1">
    <w:name w:val="xl311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2">
    <w:name w:val="xl312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3">
    <w:name w:val="xl313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4">
    <w:name w:val="xl314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5">
    <w:name w:val="xl315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16">
    <w:name w:val="xl31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7">
    <w:name w:val="xl317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8">
    <w:name w:val="xl318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9">
    <w:name w:val="xl31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0">
    <w:name w:val="xl320"/>
    <w:basedOn w:val="a"/>
    <w:rsid w:val="00FC1E73"/>
    <w:pPr>
      <w:pBdr>
        <w:top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1">
    <w:name w:val="xl32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22">
    <w:name w:val="xl322"/>
    <w:basedOn w:val="a"/>
    <w:rsid w:val="00FC1E73"/>
    <w:pPr>
      <w:pBdr>
        <w:top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3">
    <w:name w:val="xl323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4">
    <w:name w:val="xl324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5">
    <w:name w:val="xl325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6">
    <w:name w:val="xl326"/>
    <w:basedOn w:val="a"/>
    <w:rsid w:val="00FC1E73"/>
    <w:pPr>
      <w:pBdr>
        <w:top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9">
    <w:name w:val="xl329"/>
    <w:basedOn w:val="a"/>
    <w:rsid w:val="00FC1E73"/>
    <w:pPr>
      <w:pBdr>
        <w:top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0">
    <w:name w:val="xl330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1">
    <w:name w:val="xl331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2">
    <w:name w:val="xl33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6">
    <w:name w:val="xl336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7">
    <w:name w:val="xl33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8">
    <w:name w:val="xl338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0">
    <w:name w:val="xl340"/>
    <w:basedOn w:val="a"/>
    <w:rsid w:val="00FC1E7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41">
    <w:name w:val="xl341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2">
    <w:name w:val="xl342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3">
    <w:name w:val="xl343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4">
    <w:name w:val="xl344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5">
    <w:name w:val="xl345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6">
    <w:name w:val="xl346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7">
    <w:name w:val="xl347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8">
    <w:name w:val="xl348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9">
    <w:name w:val="xl349"/>
    <w:basedOn w:val="a"/>
    <w:rsid w:val="00FC1E7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0">
    <w:name w:val="xl350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1">
    <w:name w:val="xl351"/>
    <w:basedOn w:val="a"/>
    <w:rsid w:val="00FC1E73"/>
    <w:pPr>
      <w:pBdr>
        <w:top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2">
    <w:name w:val="xl352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3">
    <w:name w:val="xl353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4">
    <w:name w:val="xl354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5">
    <w:name w:val="xl355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6">
    <w:name w:val="xl356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FC1E7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60">
    <w:name w:val="xl360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2">
    <w:name w:val="xl362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3">
    <w:name w:val="xl363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4">
    <w:name w:val="xl364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5">
    <w:name w:val="xl365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6">
    <w:name w:val="xl366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67">
    <w:name w:val="xl367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68">
    <w:name w:val="xl368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9">
    <w:name w:val="xl369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0">
    <w:name w:val="xl370"/>
    <w:basedOn w:val="a"/>
    <w:rsid w:val="00FC1E73"/>
    <w:pPr>
      <w:pBdr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">
    <w:name w:val="xl371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">
    <w:name w:val="xl372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3">
    <w:name w:val="xl373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4">
    <w:name w:val="xl374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5">
    <w:name w:val="xl375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6">
    <w:name w:val="xl376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7">
    <w:name w:val="xl377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8">
    <w:name w:val="xl378"/>
    <w:basedOn w:val="a"/>
    <w:rsid w:val="00FC1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9">
    <w:name w:val="xl379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380">
    <w:name w:val="xl380"/>
    <w:basedOn w:val="a"/>
    <w:rsid w:val="00FC1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381">
    <w:name w:val="xl381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82">
    <w:name w:val="xl382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b">
    <w:name w:val="footnote text"/>
    <w:basedOn w:val="a"/>
    <w:link w:val="afc"/>
    <w:rsid w:val="00FC1E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rsid w:val="00FC1E73"/>
  </w:style>
  <w:style w:type="character" w:styleId="afd">
    <w:name w:val="footnote reference"/>
    <w:rsid w:val="00FC1E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D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6D2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0"/>
    <w:link w:val="30"/>
    <w:qFormat/>
    <w:rsid w:val="005C6D2D"/>
    <w:pPr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C6D2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5C6D2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C6D2D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C6D2D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C6D2D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5C6D2D"/>
    <w:rPr>
      <w:rFonts w:ascii="Arial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5C6D2D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5C6D2D"/>
    <w:rPr>
      <w:sz w:val="28"/>
    </w:rPr>
  </w:style>
  <w:style w:type="character" w:customStyle="1" w:styleId="70">
    <w:name w:val="Заголовок 7 Знак"/>
    <w:basedOn w:val="a1"/>
    <w:link w:val="7"/>
    <w:uiPriority w:val="9"/>
    <w:rsid w:val="005C6D2D"/>
    <w:rPr>
      <w:rFonts w:ascii="Calibri" w:hAnsi="Calibri"/>
      <w:sz w:val="24"/>
      <w:szCs w:val="24"/>
    </w:rPr>
  </w:style>
  <w:style w:type="character" w:customStyle="1" w:styleId="90">
    <w:name w:val="Заголовок 9 Знак"/>
    <w:basedOn w:val="a1"/>
    <w:link w:val="9"/>
    <w:rsid w:val="005C6D2D"/>
    <w:rPr>
      <w:rFonts w:ascii="Cambria" w:hAnsi="Cambria"/>
      <w:sz w:val="22"/>
      <w:szCs w:val="22"/>
    </w:rPr>
  </w:style>
  <w:style w:type="numbering" w:customStyle="1" w:styleId="11">
    <w:name w:val="Нет списка1"/>
    <w:next w:val="a3"/>
    <w:semiHidden/>
    <w:unhideWhenUsed/>
    <w:rsid w:val="005C6D2D"/>
  </w:style>
  <w:style w:type="paragraph" w:customStyle="1" w:styleId="ConsPlusCell">
    <w:name w:val="ConsPlusCell"/>
    <w:uiPriority w:val="99"/>
    <w:rsid w:val="005C6D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2"/>
    <w:rsid w:val="005C6D2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C6D2D"/>
    <w:pPr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nhideWhenUsed/>
    <w:rsid w:val="005C6D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1"/>
    <w:link w:val="a6"/>
    <w:rsid w:val="005C6D2D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C6D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5C6D2D"/>
    <w:rPr>
      <w:rFonts w:ascii="Calibri" w:hAnsi="Calibri"/>
      <w:sz w:val="22"/>
      <w:szCs w:val="22"/>
    </w:rPr>
  </w:style>
  <w:style w:type="paragraph" w:styleId="aa">
    <w:name w:val="Title"/>
    <w:basedOn w:val="a"/>
    <w:link w:val="ab"/>
    <w:qFormat/>
    <w:rsid w:val="005C6D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1"/>
    <w:link w:val="aa"/>
    <w:rsid w:val="005C6D2D"/>
    <w:rPr>
      <w:b/>
      <w:sz w:val="28"/>
    </w:rPr>
  </w:style>
  <w:style w:type="paragraph" w:customStyle="1" w:styleId="ac">
    <w:name w:val="Базовый"/>
    <w:rsid w:val="005C6D2D"/>
    <w:pPr>
      <w:tabs>
        <w:tab w:val="left" w:pos="709"/>
      </w:tabs>
      <w:suppressAutoHyphens/>
    </w:pPr>
  </w:style>
  <w:style w:type="paragraph" w:customStyle="1" w:styleId="ConsPlusTitle">
    <w:name w:val="ConsPlusTitle"/>
    <w:rsid w:val="005C6D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C6D2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5C6D2D"/>
    <w:rPr>
      <w:b/>
      <w:bCs/>
      <w:spacing w:val="20"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5C6D2D"/>
    <w:rPr>
      <w:b/>
      <w:bCs/>
      <w:spacing w:val="30"/>
      <w:sz w:val="34"/>
      <w:szCs w:val="34"/>
      <w:shd w:val="clear" w:color="auto" w:fill="FFFFFF"/>
    </w:rPr>
  </w:style>
  <w:style w:type="character" w:customStyle="1" w:styleId="ad">
    <w:name w:val="Основной текст_"/>
    <w:link w:val="14"/>
    <w:locked/>
    <w:rsid w:val="005C6D2D"/>
    <w:rPr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5C6D2D"/>
    <w:rPr>
      <w:b/>
      <w:bCs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6D2D"/>
    <w:pPr>
      <w:widowControl w:val="0"/>
      <w:shd w:val="clear" w:color="auto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  <w:lang w:eastAsia="ru-RU"/>
    </w:rPr>
  </w:style>
  <w:style w:type="paragraph" w:customStyle="1" w:styleId="13">
    <w:name w:val="Заголовок №1"/>
    <w:basedOn w:val="a"/>
    <w:link w:val="12"/>
    <w:uiPriority w:val="99"/>
    <w:rsid w:val="005C6D2D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eastAsia="Times New Roman" w:hAnsi="Times New Roman"/>
      <w:b/>
      <w:bCs/>
      <w:spacing w:val="30"/>
      <w:sz w:val="34"/>
      <w:szCs w:val="34"/>
      <w:lang w:eastAsia="ru-RU"/>
    </w:rPr>
  </w:style>
  <w:style w:type="paragraph" w:customStyle="1" w:styleId="14">
    <w:name w:val="Основной текст1"/>
    <w:basedOn w:val="a"/>
    <w:link w:val="ad"/>
    <w:rsid w:val="005C6D2D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5C6D2D"/>
    <w:pPr>
      <w:widowControl w:val="0"/>
      <w:shd w:val="clear" w:color="auto" w:fill="FFFFFF"/>
      <w:spacing w:before="840" w:after="0" w:line="322" w:lineRule="exact"/>
      <w:jc w:val="center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ae">
    <w:name w:val="Balloon Text"/>
    <w:basedOn w:val="a"/>
    <w:link w:val="af"/>
    <w:unhideWhenUsed/>
    <w:rsid w:val="005C6D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rsid w:val="005C6D2D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5C6D2D"/>
    <w:rPr>
      <w:rFonts w:ascii="Symbol" w:hAnsi="Symbol"/>
    </w:rPr>
  </w:style>
  <w:style w:type="character" w:customStyle="1" w:styleId="WW8Num3z0">
    <w:name w:val="WW8Num3z0"/>
    <w:rsid w:val="005C6D2D"/>
    <w:rPr>
      <w:rFonts w:ascii="Symbol" w:hAnsi="Symbol"/>
    </w:rPr>
  </w:style>
  <w:style w:type="character" w:customStyle="1" w:styleId="Absatz-Standardschriftart">
    <w:name w:val="Absatz-Standardschriftart"/>
    <w:rsid w:val="005C6D2D"/>
  </w:style>
  <w:style w:type="character" w:customStyle="1" w:styleId="WW-Absatz-Standardschriftart">
    <w:name w:val="WW-Absatz-Standardschriftart"/>
    <w:rsid w:val="005C6D2D"/>
  </w:style>
  <w:style w:type="character" w:customStyle="1" w:styleId="WW-Absatz-Standardschriftart1">
    <w:name w:val="WW-Absatz-Standardschriftart1"/>
    <w:rsid w:val="005C6D2D"/>
  </w:style>
  <w:style w:type="character" w:customStyle="1" w:styleId="WW-Absatz-Standardschriftart11">
    <w:name w:val="WW-Absatz-Standardschriftart11"/>
    <w:rsid w:val="005C6D2D"/>
  </w:style>
  <w:style w:type="character" w:customStyle="1" w:styleId="WW-Absatz-Standardschriftart111">
    <w:name w:val="WW-Absatz-Standardschriftart111"/>
    <w:rsid w:val="005C6D2D"/>
  </w:style>
  <w:style w:type="character" w:customStyle="1" w:styleId="WW-Absatz-Standardschriftart1111">
    <w:name w:val="WW-Absatz-Standardschriftart1111"/>
    <w:rsid w:val="005C6D2D"/>
  </w:style>
  <w:style w:type="character" w:customStyle="1" w:styleId="WW-Absatz-Standardschriftart11111">
    <w:name w:val="WW-Absatz-Standardschriftart11111"/>
    <w:rsid w:val="005C6D2D"/>
  </w:style>
  <w:style w:type="character" w:customStyle="1" w:styleId="WW8Num1z0">
    <w:name w:val="WW8Num1z0"/>
    <w:rsid w:val="005C6D2D"/>
    <w:rPr>
      <w:rFonts w:ascii="Symbol" w:hAnsi="Symbol"/>
    </w:rPr>
  </w:style>
  <w:style w:type="character" w:customStyle="1" w:styleId="WW8Num1z1">
    <w:name w:val="WW8Num1z1"/>
    <w:rsid w:val="005C6D2D"/>
    <w:rPr>
      <w:rFonts w:ascii="Courier New" w:hAnsi="Courier New" w:cs="Courier New"/>
    </w:rPr>
  </w:style>
  <w:style w:type="character" w:customStyle="1" w:styleId="WW8Num1z2">
    <w:name w:val="WW8Num1z2"/>
    <w:rsid w:val="005C6D2D"/>
    <w:rPr>
      <w:rFonts w:ascii="Wingdings" w:hAnsi="Wingdings"/>
    </w:rPr>
  </w:style>
  <w:style w:type="character" w:customStyle="1" w:styleId="WW8Num2z1">
    <w:name w:val="WW8Num2z1"/>
    <w:rsid w:val="005C6D2D"/>
    <w:rPr>
      <w:rFonts w:ascii="Courier New" w:hAnsi="Courier New" w:cs="Courier New"/>
    </w:rPr>
  </w:style>
  <w:style w:type="character" w:customStyle="1" w:styleId="WW8Num2z2">
    <w:name w:val="WW8Num2z2"/>
    <w:rsid w:val="005C6D2D"/>
    <w:rPr>
      <w:rFonts w:ascii="Wingdings" w:hAnsi="Wingdings"/>
    </w:rPr>
  </w:style>
  <w:style w:type="character" w:customStyle="1" w:styleId="15">
    <w:name w:val="Основной шрифт абзаца1"/>
    <w:rsid w:val="005C6D2D"/>
  </w:style>
  <w:style w:type="paragraph" w:customStyle="1" w:styleId="af0">
    <w:name w:val="Заголовок"/>
    <w:basedOn w:val="a"/>
    <w:next w:val="a0"/>
    <w:rsid w:val="005C6D2D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0">
    <w:name w:val="Body Text"/>
    <w:basedOn w:val="a"/>
    <w:link w:val="af1"/>
    <w:rsid w:val="005C6D2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1"/>
    <w:link w:val="a0"/>
    <w:rsid w:val="005C6D2D"/>
    <w:rPr>
      <w:sz w:val="24"/>
      <w:szCs w:val="24"/>
      <w:lang w:eastAsia="ar-SA"/>
    </w:rPr>
  </w:style>
  <w:style w:type="paragraph" w:styleId="af2">
    <w:name w:val="List"/>
    <w:basedOn w:val="a0"/>
    <w:rsid w:val="005C6D2D"/>
    <w:rPr>
      <w:rFonts w:cs="Tahoma"/>
    </w:rPr>
  </w:style>
  <w:style w:type="paragraph" w:customStyle="1" w:styleId="16">
    <w:name w:val="Название1"/>
    <w:basedOn w:val="a"/>
    <w:rsid w:val="005C6D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5C6D2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3">
    <w:name w:val="Normal (Web)"/>
    <w:basedOn w:val="a"/>
    <w:rsid w:val="005C6D2D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5C6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5C6D2D"/>
    <w:rPr>
      <w:rFonts w:ascii="Courier New" w:hAnsi="Courier New" w:cs="Courier New"/>
      <w:lang w:eastAsia="ar-SA"/>
    </w:rPr>
  </w:style>
  <w:style w:type="paragraph" w:customStyle="1" w:styleId="310">
    <w:name w:val="Основной текст 31"/>
    <w:basedOn w:val="a"/>
    <w:rsid w:val="005C6D2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4">
    <w:name w:val="Содержимое таблицы"/>
    <w:basedOn w:val="a"/>
    <w:rsid w:val="005C6D2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5C6D2D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5C6D2D"/>
    <w:pPr>
      <w:widowControl w:val="0"/>
      <w:suppressAutoHyphens/>
      <w:ind w:firstLine="720"/>
    </w:pPr>
    <w:rPr>
      <w:rFonts w:ascii="Arial" w:eastAsia="Arial" w:hAnsi="Arial"/>
      <w:lang w:eastAsia="en-US"/>
    </w:rPr>
  </w:style>
  <w:style w:type="character" w:customStyle="1" w:styleId="110">
    <w:name w:val="Основной текст + 11"/>
    <w:aliases w:val="5 pt1"/>
    <w:rsid w:val="005C6D2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rsid w:val="005C6D2D"/>
    <w:pPr>
      <w:widowControl w:val="0"/>
      <w:shd w:val="clear" w:color="auto" w:fill="FFFFFF"/>
      <w:spacing w:after="0" w:line="322" w:lineRule="exact"/>
      <w:ind w:hanging="80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22">
    <w:name w:val="Body Text Indent 2"/>
    <w:basedOn w:val="a"/>
    <w:link w:val="23"/>
    <w:rsid w:val="005C6D2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5C6D2D"/>
    <w:rPr>
      <w:sz w:val="24"/>
      <w:szCs w:val="24"/>
      <w:lang w:eastAsia="ar-SA"/>
    </w:rPr>
  </w:style>
  <w:style w:type="paragraph" w:styleId="af6">
    <w:name w:val="Document Map"/>
    <w:basedOn w:val="a"/>
    <w:link w:val="af7"/>
    <w:rsid w:val="005C6D2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7">
    <w:name w:val="Схема документа Знак"/>
    <w:basedOn w:val="a1"/>
    <w:link w:val="af6"/>
    <w:rsid w:val="005C6D2D"/>
    <w:rPr>
      <w:rFonts w:ascii="Tahoma" w:hAnsi="Tahoma" w:cs="Tahoma"/>
      <w:shd w:val="clear" w:color="auto" w:fill="000080"/>
      <w:lang w:eastAsia="ar-SA"/>
    </w:rPr>
  </w:style>
  <w:style w:type="paragraph" w:styleId="24">
    <w:name w:val="Body Text 2"/>
    <w:basedOn w:val="a"/>
    <w:link w:val="25"/>
    <w:unhideWhenUsed/>
    <w:rsid w:val="005C6D2D"/>
    <w:pPr>
      <w:spacing w:after="120" w:line="480" w:lineRule="auto"/>
    </w:pPr>
    <w:rPr>
      <w:rFonts w:eastAsia="Times New Roman"/>
      <w:lang w:eastAsia="ru-RU"/>
    </w:rPr>
  </w:style>
  <w:style w:type="character" w:customStyle="1" w:styleId="25">
    <w:name w:val="Основной текст 2 Знак"/>
    <w:basedOn w:val="a1"/>
    <w:link w:val="24"/>
    <w:rsid w:val="005C6D2D"/>
    <w:rPr>
      <w:rFonts w:ascii="Calibri" w:hAnsi="Calibri"/>
      <w:sz w:val="22"/>
      <w:szCs w:val="22"/>
    </w:rPr>
  </w:style>
  <w:style w:type="paragraph" w:styleId="af8">
    <w:name w:val="No Spacing"/>
    <w:uiPriority w:val="1"/>
    <w:qFormat/>
    <w:rsid w:val="004D1C28"/>
    <w:rPr>
      <w:sz w:val="28"/>
      <w:szCs w:val="28"/>
    </w:rPr>
  </w:style>
  <w:style w:type="character" w:styleId="af9">
    <w:name w:val="Hyperlink"/>
    <w:basedOn w:val="a1"/>
    <w:uiPriority w:val="99"/>
    <w:unhideWhenUsed/>
    <w:rsid w:val="00FC1E73"/>
    <w:rPr>
      <w:color w:val="0000FF"/>
      <w:u w:val="single"/>
    </w:rPr>
  </w:style>
  <w:style w:type="character" w:styleId="afa">
    <w:name w:val="FollowedHyperlink"/>
    <w:basedOn w:val="a1"/>
    <w:uiPriority w:val="99"/>
    <w:unhideWhenUsed/>
    <w:rsid w:val="00FC1E73"/>
    <w:rPr>
      <w:color w:val="800080"/>
      <w:u w:val="single"/>
    </w:rPr>
  </w:style>
  <w:style w:type="paragraph" w:customStyle="1" w:styleId="font5">
    <w:name w:val="font5"/>
    <w:basedOn w:val="a"/>
    <w:rsid w:val="00FC1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FC1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3">
    <w:name w:val="xl63"/>
    <w:basedOn w:val="a"/>
    <w:rsid w:val="00FC1E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FC1E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C1E7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C1E7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C1E7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FC1E7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FC1E73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2E2D"/>
      <w:sz w:val="16"/>
      <w:szCs w:val="16"/>
      <w:lang w:eastAsia="ru-RU"/>
    </w:rPr>
  </w:style>
  <w:style w:type="paragraph" w:customStyle="1" w:styleId="xl77">
    <w:name w:val="xl77"/>
    <w:basedOn w:val="a"/>
    <w:rsid w:val="00FC1E7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FC1E7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FC1E7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FC1E73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FC1E7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C1E73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FC1E73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C1E7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C1E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FC1E7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2E2D"/>
      <w:sz w:val="20"/>
      <w:szCs w:val="20"/>
      <w:lang w:eastAsia="ru-RU"/>
    </w:rPr>
  </w:style>
  <w:style w:type="paragraph" w:customStyle="1" w:styleId="xl92">
    <w:name w:val="xl92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FC1E73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FC1E73"/>
    <w:pPr>
      <w:pBdr>
        <w:top w:val="single" w:sz="8" w:space="0" w:color="auto"/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FC1E73"/>
    <w:pPr>
      <w:pBdr>
        <w:top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FC1E73"/>
    <w:pPr>
      <w:pBdr>
        <w:top w:val="single" w:sz="8" w:space="0" w:color="000000"/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FC1E73"/>
    <w:pPr>
      <w:pBdr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FC1E73"/>
    <w:pPr>
      <w:pBdr>
        <w:top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"/>
    <w:rsid w:val="00FC1E73"/>
    <w:pPr>
      <w:pBdr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FC1E7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FC1E7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FC1E73"/>
    <w:pPr>
      <w:pBdr>
        <w:lef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FC1E73"/>
    <w:pPr>
      <w:pBdr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FC1E73"/>
    <w:pPr>
      <w:pBdr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FC1E73"/>
    <w:pPr>
      <w:pBdr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FC1E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FC1E73"/>
    <w:pPr>
      <w:pBdr>
        <w:top w:val="single" w:sz="8" w:space="0" w:color="000000"/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FC1E73"/>
    <w:pPr>
      <w:pBdr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FC1E7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FC1E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FC1E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FC1E7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FC1E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"/>
    <w:rsid w:val="00FC1E73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1">
    <w:name w:val="xl231"/>
    <w:basedOn w:val="a"/>
    <w:rsid w:val="00FC1E73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2">
    <w:name w:val="xl232"/>
    <w:basedOn w:val="a"/>
    <w:rsid w:val="00FC1E73"/>
    <w:pPr>
      <w:pBdr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3">
    <w:name w:val="xl233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FC1E73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0">
    <w:name w:val="xl240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1">
    <w:name w:val="xl241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FC1E73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49">
    <w:name w:val="xl249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FC1E7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7">
    <w:name w:val="xl257"/>
    <w:basedOn w:val="a"/>
    <w:rsid w:val="00FC1E7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8">
    <w:name w:val="xl258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9">
    <w:name w:val="xl259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1">
    <w:name w:val="xl261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2">
    <w:name w:val="xl262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3">
    <w:name w:val="xl263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64">
    <w:name w:val="xl264"/>
    <w:basedOn w:val="a"/>
    <w:rsid w:val="00FC1E73"/>
    <w:pPr>
      <w:pBdr>
        <w:top w:val="single" w:sz="8" w:space="0" w:color="000000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5">
    <w:name w:val="xl265"/>
    <w:basedOn w:val="a"/>
    <w:rsid w:val="00FC1E73"/>
    <w:pPr>
      <w:pBdr>
        <w:top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6">
    <w:name w:val="xl266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7">
    <w:name w:val="xl267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8">
    <w:name w:val="xl268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9">
    <w:name w:val="xl269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FC1E73"/>
    <w:pPr>
      <w:pBdr>
        <w:top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4">
    <w:name w:val="xl274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5">
    <w:name w:val="xl275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6">
    <w:name w:val="xl276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7">
    <w:name w:val="xl277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8">
    <w:name w:val="xl278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9">
    <w:name w:val="xl279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0">
    <w:name w:val="xl280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1">
    <w:name w:val="xl281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2">
    <w:name w:val="xl282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3">
    <w:name w:val="xl283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4">
    <w:name w:val="xl284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5">
    <w:name w:val="xl285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6">
    <w:name w:val="xl286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7">
    <w:name w:val="xl287"/>
    <w:basedOn w:val="a"/>
    <w:rsid w:val="00FC1E7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8">
    <w:name w:val="xl288"/>
    <w:basedOn w:val="a"/>
    <w:rsid w:val="00FC1E73"/>
    <w:pPr>
      <w:pBdr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9">
    <w:name w:val="xl289"/>
    <w:basedOn w:val="a"/>
    <w:rsid w:val="00FC1E73"/>
    <w:pPr>
      <w:pBdr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90">
    <w:name w:val="xl290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2">
    <w:name w:val="xl29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3">
    <w:name w:val="xl293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4">
    <w:name w:val="xl294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5">
    <w:name w:val="xl295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6">
    <w:name w:val="xl296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7">
    <w:name w:val="xl297"/>
    <w:basedOn w:val="a"/>
    <w:rsid w:val="00FC1E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8">
    <w:name w:val="xl298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99">
    <w:name w:val="xl299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0">
    <w:name w:val="xl300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1">
    <w:name w:val="xl301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2">
    <w:name w:val="xl302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3">
    <w:name w:val="xl303"/>
    <w:basedOn w:val="a"/>
    <w:rsid w:val="00FC1E73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04">
    <w:name w:val="xl304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5">
    <w:name w:val="xl305"/>
    <w:basedOn w:val="a"/>
    <w:rsid w:val="00FC1E7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6">
    <w:name w:val="xl30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07">
    <w:name w:val="xl307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08">
    <w:name w:val="xl308"/>
    <w:basedOn w:val="a"/>
    <w:rsid w:val="00FC1E7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0">
    <w:name w:val="xl310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1">
    <w:name w:val="xl311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2">
    <w:name w:val="xl312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3">
    <w:name w:val="xl313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4">
    <w:name w:val="xl314"/>
    <w:basedOn w:val="a"/>
    <w:rsid w:val="00FC1E7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5">
    <w:name w:val="xl315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16">
    <w:name w:val="xl316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7">
    <w:name w:val="xl317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8">
    <w:name w:val="xl318"/>
    <w:basedOn w:val="a"/>
    <w:rsid w:val="00FC1E73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19">
    <w:name w:val="xl319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0">
    <w:name w:val="xl320"/>
    <w:basedOn w:val="a"/>
    <w:rsid w:val="00FC1E73"/>
    <w:pPr>
      <w:pBdr>
        <w:top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1">
    <w:name w:val="xl321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22">
    <w:name w:val="xl322"/>
    <w:basedOn w:val="a"/>
    <w:rsid w:val="00FC1E73"/>
    <w:pPr>
      <w:pBdr>
        <w:top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3">
    <w:name w:val="xl323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24">
    <w:name w:val="xl324"/>
    <w:basedOn w:val="a"/>
    <w:rsid w:val="00FC1E73"/>
    <w:pPr>
      <w:pBdr>
        <w:top w:val="single" w:sz="8" w:space="0" w:color="auto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5">
    <w:name w:val="xl325"/>
    <w:basedOn w:val="a"/>
    <w:rsid w:val="00FC1E73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6">
    <w:name w:val="xl326"/>
    <w:basedOn w:val="a"/>
    <w:rsid w:val="00FC1E73"/>
    <w:pPr>
      <w:pBdr>
        <w:top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FC1E73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29">
    <w:name w:val="xl329"/>
    <w:basedOn w:val="a"/>
    <w:rsid w:val="00FC1E73"/>
    <w:pPr>
      <w:pBdr>
        <w:top w:val="single" w:sz="8" w:space="0" w:color="000000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0">
    <w:name w:val="xl330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1">
    <w:name w:val="xl331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2">
    <w:name w:val="xl332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FC1E73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FC1E7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6">
    <w:name w:val="xl336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7">
    <w:name w:val="xl337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8">
    <w:name w:val="xl338"/>
    <w:basedOn w:val="a"/>
    <w:rsid w:val="00FC1E73"/>
    <w:pPr>
      <w:pBdr>
        <w:top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FC1E73"/>
    <w:pPr>
      <w:pBdr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0">
    <w:name w:val="xl340"/>
    <w:basedOn w:val="a"/>
    <w:rsid w:val="00FC1E7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41">
    <w:name w:val="xl341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2">
    <w:name w:val="xl342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3">
    <w:name w:val="xl343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4">
    <w:name w:val="xl344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5">
    <w:name w:val="xl345"/>
    <w:basedOn w:val="a"/>
    <w:rsid w:val="00FC1E73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6">
    <w:name w:val="xl346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7">
    <w:name w:val="xl347"/>
    <w:basedOn w:val="a"/>
    <w:rsid w:val="00FC1E73"/>
    <w:pPr>
      <w:pBdr>
        <w:top w:val="single" w:sz="8" w:space="0" w:color="000000"/>
        <w:left w:val="single" w:sz="8" w:space="0" w:color="auto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8">
    <w:name w:val="xl348"/>
    <w:basedOn w:val="a"/>
    <w:rsid w:val="00FC1E73"/>
    <w:pPr>
      <w:pBdr>
        <w:top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49">
    <w:name w:val="xl349"/>
    <w:basedOn w:val="a"/>
    <w:rsid w:val="00FC1E73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0">
    <w:name w:val="xl350"/>
    <w:basedOn w:val="a"/>
    <w:rsid w:val="00FC1E73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1">
    <w:name w:val="xl351"/>
    <w:basedOn w:val="a"/>
    <w:rsid w:val="00FC1E73"/>
    <w:pPr>
      <w:pBdr>
        <w:top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2">
    <w:name w:val="xl352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3">
    <w:name w:val="xl353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4">
    <w:name w:val="xl354"/>
    <w:basedOn w:val="a"/>
    <w:rsid w:val="00FC1E7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55">
    <w:name w:val="xl355"/>
    <w:basedOn w:val="a"/>
    <w:rsid w:val="00FC1E73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6">
    <w:name w:val="xl356"/>
    <w:basedOn w:val="a"/>
    <w:rsid w:val="00FC1E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7">
    <w:name w:val="xl357"/>
    <w:basedOn w:val="a"/>
    <w:rsid w:val="00FC1E73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8">
    <w:name w:val="xl358"/>
    <w:basedOn w:val="a"/>
    <w:rsid w:val="00FC1E73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FC1E7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60">
    <w:name w:val="xl360"/>
    <w:basedOn w:val="a"/>
    <w:rsid w:val="00FC1E7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FC1E73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2">
    <w:name w:val="xl362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3">
    <w:name w:val="xl363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4">
    <w:name w:val="xl364"/>
    <w:basedOn w:val="a"/>
    <w:rsid w:val="00FC1E73"/>
    <w:pPr>
      <w:pBdr>
        <w:left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5">
    <w:name w:val="xl365"/>
    <w:basedOn w:val="a"/>
    <w:rsid w:val="00FC1E73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6">
    <w:name w:val="xl366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67">
    <w:name w:val="xl367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68">
    <w:name w:val="xl368"/>
    <w:basedOn w:val="a"/>
    <w:rsid w:val="00FC1E73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9">
    <w:name w:val="xl369"/>
    <w:basedOn w:val="a"/>
    <w:rsid w:val="00FC1E73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0">
    <w:name w:val="xl370"/>
    <w:basedOn w:val="a"/>
    <w:rsid w:val="00FC1E73"/>
    <w:pPr>
      <w:pBdr>
        <w:left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">
    <w:name w:val="xl371"/>
    <w:basedOn w:val="a"/>
    <w:rsid w:val="00FC1E73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2">
    <w:name w:val="xl372"/>
    <w:basedOn w:val="a"/>
    <w:rsid w:val="00FC1E73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3">
    <w:name w:val="xl373"/>
    <w:basedOn w:val="a"/>
    <w:rsid w:val="00FC1E73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4">
    <w:name w:val="xl374"/>
    <w:basedOn w:val="a"/>
    <w:rsid w:val="00FC1E73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5">
    <w:name w:val="xl375"/>
    <w:basedOn w:val="a"/>
    <w:rsid w:val="00FC1E73"/>
    <w:pPr>
      <w:pBdr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376">
    <w:name w:val="xl376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7">
    <w:name w:val="xl377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8">
    <w:name w:val="xl378"/>
    <w:basedOn w:val="a"/>
    <w:rsid w:val="00FC1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9">
    <w:name w:val="xl379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380">
    <w:name w:val="xl380"/>
    <w:basedOn w:val="a"/>
    <w:rsid w:val="00FC1E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381">
    <w:name w:val="xl381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82">
    <w:name w:val="xl382"/>
    <w:basedOn w:val="a"/>
    <w:rsid w:val="00FC1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b">
    <w:name w:val="footnote text"/>
    <w:basedOn w:val="a"/>
    <w:link w:val="afc"/>
    <w:rsid w:val="00FC1E7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rsid w:val="00FC1E73"/>
  </w:style>
  <w:style w:type="character" w:styleId="afd">
    <w:name w:val="footnote reference"/>
    <w:rsid w:val="00FC1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202648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D933-64BB-4177-9619-0A4F55D4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13431</Words>
  <Characters>76559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Добуш Мария Владимировна</cp:lastModifiedBy>
  <cp:revision>2</cp:revision>
  <cp:lastPrinted>2019-12-23T06:15:00Z</cp:lastPrinted>
  <dcterms:created xsi:type="dcterms:W3CDTF">2020-08-24T03:13:00Z</dcterms:created>
  <dcterms:modified xsi:type="dcterms:W3CDTF">2020-08-24T03:13:00Z</dcterms:modified>
</cp:coreProperties>
</file>