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73" w:rsidRDefault="000E6073" w:rsidP="000E60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49694B" w:rsidRDefault="0049694B" w:rsidP="00DC6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644F" w:rsidRPr="00DC644F" w:rsidRDefault="00DC644F" w:rsidP="00DC6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C64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DC644F" w:rsidRPr="00DC644F" w:rsidRDefault="00DC644F" w:rsidP="00DC6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C64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DC644F" w:rsidRPr="00DC644F" w:rsidRDefault="00DC644F" w:rsidP="00DC64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C64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DC644F" w:rsidRPr="00DC644F" w:rsidRDefault="00DC644F" w:rsidP="00DC644F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Arial"/>
          <w:b/>
          <w:spacing w:val="20"/>
          <w:sz w:val="36"/>
          <w:szCs w:val="36"/>
          <w:lang w:eastAsia="ru-RU"/>
        </w:rPr>
      </w:pPr>
      <w:r w:rsidRPr="00DC644F">
        <w:rPr>
          <w:rFonts w:ascii="Times New Roman" w:eastAsia="Times New Roman" w:hAnsi="Times New Roman" w:cs="Arial"/>
          <w:b/>
          <w:spacing w:val="20"/>
          <w:sz w:val="36"/>
          <w:szCs w:val="36"/>
          <w:lang w:eastAsia="ru-RU"/>
        </w:rPr>
        <w:t>ПОСТАНОВЛЕНИЕ</w:t>
      </w:r>
    </w:p>
    <w:p w:rsidR="00DC644F" w:rsidRPr="00DC644F" w:rsidRDefault="00DC644F" w:rsidP="00DC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644F" w:rsidRPr="00DC644F" w:rsidRDefault="00DC644F" w:rsidP="00DC644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40C8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969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_____201</w:t>
      </w:r>
      <w:r w:rsidR="000370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C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424B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="00424BE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C64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C64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DC644F" w:rsidRPr="00DC644F" w:rsidRDefault="00DC644F" w:rsidP="00DC644F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EE" w:rsidRPr="002305B2" w:rsidRDefault="00037096" w:rsidP="00424BEE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305B2">
        <w:rPr>
          <w:rFonts w:ascii="Times New Roman" w:hAnsi="Times New Roman" w:cs="Times New Roman"/>
          <w:b w:val="0"/>
          <w:i/>
          <w:sz w:val="28"/>
          <w:szCs w:val="28"/>
        </w:rPr>
        <w:t xml:space="preserve">Об утверждении Положения о порядке  проведения общественных обсуждений по определению границ территорий, прилегающих к зданиям, строениям, помещениям, на которых не допускается розничная продажа алкогольной продукции, на  </w:t>
      </w:r>
      <w:r w:rsidR="002305B2" w:rsidRPr="002305B2">
        <w:rPr>
          <w:rFonts w:ascii="Times New Roman" w:hAnsi="Times New Roman" w:cs="Times New Roman"/>
          <w:b w:val="0"/>
          <w:i/>
          <w:sz w:val="28"/>
          <w:szCs w:val="28"/>
        </w:rPr>
        <w:t>территории Калтанского городского округа</w:t>
      </w:r>
      <w:r w:rsidR="003B4E38" w:rsidRPr="002305B2">
        <w:rPr>
          <w:rFonts w:ascii="Times New Roman" w:hAnsi="Times New Roman" w:cs="Times New Roman"/>
          <w:b w:val="0"/>
          <w:i/>
          <w:sz w:val="28"/>
          <w:szCs w:val="28"/>
        </w:rPr>
        <w:t>»</w:t>
      </w:r>
    </w:p>
    <w:p w:rsidR="00DC644F" w:rsidRDefault="00DC644F" w:rsidP="004F10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24BEE" w:rsidRDefault="00424BEE" w:rsidP="004F10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B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230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424B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="002305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ами</w:t>
        </w:r>
      </w:hyperlink>
      <w:r w:rsidR="002305B2">
        <w:t xml:space="preserve"> </w:t>
      </w:r>
      <w:r w:rsidR="0049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</w:t>
      </w:r>
      <w:r w:rsidRPr="00424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496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42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0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21.07.2014 № 212-ФЗ «Об основах общественного контроля в Российской Федерации», руководствуясь Уставом муниципального образования Калтанский городской округ</w:t>
      </w:r>
      <w:r w:rsidR="00280C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305B2" w:rsidRPr="002305B2" w:rsidRDefault="002305B2" w:rsidP="002305B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23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</w:t>
      </w:r>
      <w:r w:rsidRPr="002305B2">
        <w:rPr>
          <w:rFonts w:ascii="Times New Roman" w:hAnsi="Times New Roman" w:cs="Times New Roman"/>
          <w:sz w:val="28"/>
          <w:szCs w:val="28"/>
        </w:rPr>
        <w:t>проведения общественных обсуждений по определению границ территорий, прилегающих к зданиям, строениям, помещениям, на которых не допускается розничная продажа алкогольной продукции, на  территории 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66678" w:rsidRDefault="00066678" w:rsidP="002305B2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0A5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 Верещагина) обеспечить размещение настоящего </w:t>
      </w:r>
      <w:r w:rsidR="0049694B" w:rsidRPr="004F10A5">
        <w:rPr>
          <w:rFonts w:ascii="Times New Roman" w:hAnsi="Times New Roman" w:cs="Times New Roman"/>
          <w:sz w:val="28"/>
          <w:szCs w:val="28"/>
        </w:rPr>
        <w:t>постановления</w:t>
      </w:r>
      <w:r w:rsidRPr="004F10A5">
        <w:rPr>
          <w:rFonts w:ascii="Times New Roman" w:hAnsi="Times New Roman" w:cs="Times New Roman"/>
          <w:sz w:val="28"/>
          <w:szCs w:val="28"/>
        </w:rPr>
        <w:t xml:space="preserve"> на сайте администрации Калтанского городского округа.</w:t>
      </w:r>
    </w:p>
    <w:p w:rsidR="00D80B09" w:rsidRPr="00D80B09" w:rsidRDefault="00D80B09" w:rsidP="002305B2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0B0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80B09">
        <w:rPr>
          <w:rFonts w:ascii="Times New Roman" w:hAnsi="Times New Roman" w:cs="Times New Roman"/>
          <w:sz w:val="28"/>
          <w:szCs w:val="28"/>
        </w:rPr>
        <w:t xml:space="preserve">иректору МАУ «Пресс-Центр г. Калтан» (В.Н. </w:t>
      </w:r>
      <w:proofErr w:type="spellStart"/>
      <w:r w:rsidRPr="00D80B09">
        <w:rPr>
          <w:rFonts w:ascii="Times New Roman" w:hAnsi="Times New Roman" w:cs="Times New Roman"/>
          <w:sz w:val="28"/>
          <w:szCs w:val="28"/>
        </w:rPr>
        <w:t>Беспальчук</w:t>
      </w:r>
      <w:proofErr w:type="spellEnd"/>
      <w:r w:rsidRPr="00D80B09">
        <w:rPr>
          <w:rFonts w:ascii="Times New Roman" w:hAnsi="Times New Roman" w:cs="Times New Roman"/>
          <w:sz w:val="28"/>
          <w:szCs w:val="28"/>
        </w:rPr>
        <w:t>) опубликовать настоящего постановления в газете «Калтанский вестник».</w:t>
      </w:r>
    </w:p>
    <w:p w:rsidR="00424BEE" w:rsidRPr="004F10A5" w:rsidRDefault="0049694B" w:rsidP="004F10A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066678" w:rsidRPr="004F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опубликования. </w:t>
      </w:r>
    </w:p>
    <w:p w:rsidR="00066678" w:rsidRPr="004F10A5" w:rsidRDefault="00066678" w:rsidP="008A6B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1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4F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Калтанского городского округа по экономике Горшкову А.И.</w:t>
      </w:r>
    </w:p>
    <w:p w:rsidR="00B940E9" w:rsidRDefault="00B940E9" w:rsidP="00B940E9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4B" w:rsidRDefault="0049694B" w:rsidP="00B940E9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A5" w:rsidRPr="00424BEE" w:rsidRDefault="004F10A5" w:rsidP="00B940E9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EE" w:rsidRPr="00424BEE" w:rsidRDefault="00424BEE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Калтанского</w:t>
      </w:r>
      <w:r w:rsidRPr="0042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24BEE" w:rsidRDefault="00424BEE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42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9694B" w:rsidRPr="0042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И.Ф. Голдинов</w:t>
      </w: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424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B2B" w:rsidRDefault="008A6B2B" w:rsidP="008A6B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B2B" w:rsidRPr="008A6B2B" w:rsidRDefault="008A6B2B" w:rsidP="008A6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A6B2B" w:rsidRDefault="008A6B2B" w:rsidP="008A6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8A6B2B" w:rsidRDefault="008A6B2B" w:rsidP="008A6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 городского округа</w:t>
      </w:r>
    </w:p>
    <w:p w:rsidR="008A6B2B" w:rsidRDefault="008A6B2B" w:rsidP="008A6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2018 г. № _____</w:t>
      </w:r>
    </w:p>
    <w:p w:rsidR="008A6B2B" w:rsidRDefault="008A6B2B" w:rsidP="008A6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2B" w:rsidRDefault="008A6B2B" w:rsidP="008A6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B2B" w:rsidRPr="008A6B2B" w:rsidRDefault="008A6B2B" w:rsidP="008A6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A6B2B" w:rsidRDefault="008A6B2B" w:rsidP="008A6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Pr="002305B2">
        <w:rPr>
          <w:rFonts w:ascii="Times New Roman" w:hAnsi="Times New Roman" w:cs="Times New Roman"/>
          <w:sz w:val="28"/>
          <w:szCs w:val="28"/>
        </w:rPr>
        <w:t>проведения общественных обсуждений по определению границ территорий, прилегающих к зданиям, строениям, помещениям, на которых не допускается розничная продажа алкогольной продукции, на  территории Калтанского городского округа</w:t>
      </w:r>
    </w:p>
    <w:p w:rsidR="008A6B2B" w:rsidRDefault="008A6B2B" w:rsidP="008A6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B2B" w:rsidRPr="008A6B2B" w:rsidRDefault="008A6B2B" w:rsidP="008A6B2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877CB" w:rsidRPr="002877CB" w:rsidRDefault="002877CB" w:rsidP="002877C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разработан в целях реализации </w:t>
      </w:r>
      <w:proofErr w:type="gramStart"/>
      <w:r w:rsidRPr="002877CB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</w:p>
    <w:p w:rsidR="002877CB" w:rsidRPr="002877CB" w:rsidRDefault="005339DF" w:rsidP="002877C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закона от 22.11.</w:t>
      </w:r>
      <w:r w:rsidR="002877CB" w:rsidRPr="002877CB">
        <w:rPr>
          <w:rFonts w:ascii="Times New Roman" w:hAnsi="Times New Roman" w:cs="Times New Roman"/>
          <w:color w:val="000000"/>
          <w:sz w:val="28"/>
          <w:szCs w:val="28"/>
        </w:rPr>
        <w:t>1995 № 171-ФЗ «О государственном регулировании</w:t>
      </w:r>
      <w:r w:rsidR="0028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7CB" w:rsidRPr="002877CB">
        <w:rPr>
          <w:rFonts w:ascii="Times New Roman" w:hAnsi="Times New Roman" w:cs="Times New Roman"/>
          <w:color w:val="000000"/>
          <w:sz w:val="28"/>
          <w:szCs w:val="28"/>
        </w:rPr>
        <w:t>производства и оборота этилового спирта, алкогольной и спиртосодержащей</w:t>
      </w:r>
      <w:r w:rsidR="0028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7CB" w:rsidRPr="002877CB">
        <w:rPr>
          <w:rFonts w:ascii="Times New Roman" w:hAnsi="Times New Roman" w:cs="Times New Roman"/>
          <w:color w:val="000000"/>
          <w:sz w:val="28"/>
          <w:szCs w:val="28"/>
        </w:rPr>
        <w:t>продукции и об ограничении потребления (распития) алкогольной</w:t>
      </w:r>
      <w:r w:rsidR="0028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7CB" w:rsidRPr="002877CB">
        <w:rPr>
          <w:rFonts w:ascii="Times New Roman" w:hAnsi="Times New Roman" w:cs="Times New Roman"/>
          <w:color w:val="000000"/>
          <w:sz w:val="28"/>
          <w:szCs w:val="28"/>
        </w:rPr>
        <w:t>продукции», Федерального закона от 03.07.2016 № 261-ФЗ «О внесении</w:t>
      </w:r>
      <w:r w:rsidR="0028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7CB" w:rsidRPr="002877CB">
        <w:rPr>
          <w:rFonts w:ascii="Times New Roman" w:hAnsi="Times New Roman" w:cs="Times New Roman"/>
          <w:color w:val="000000"/>
          <w:sz w:val="28"/>
          <w:szCs w:val="28"/>
        </w:rPr>
        <w:t>изменений в Федеральный закон "О государственном регулировании</w:t>
      </w:r>
      <w:r w:rsidR="0028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7CB" w:rsidRPr="002877CB">
        <w:rPr>
          <w:rFonts w:ascii="Times New Roman" w:hAnsi="Times New Roman" w:cs="Times New Roman"/>
          <w:color w:val="000000"/>
          <w:sz w:val="28"/>
          <w:szCs w:val="28"/>
        </w:rPr>
        <w:t>производства и оборота этилового спирта, алкогольной и спиртосодержащей</w:t>
      </w:r>
      <w:r w:rsidR="0028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7CB" w:rsidRPr="002877CB">
        <w:rPr>
          <w:rFonts w:ascii="Times New Roman" w:hAnsi="Times New Roman" w:cs="Times New Roman"/>
          <w:color w:val="000000"/>
          <w:sz w:val="28"/>
          <w:szCs w:val="28"/>
        </w:rPr>
        <w:t>продукции и об ограничении потребления (распития) алкогольной</w:t>
      </w:r>
      <w:r w:rsidR="0028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7CB" w:rsidRPr="002877CB">
        <w:rPr>
          <w:rFonts w:ascii="Times New Roman" w:hAnsi="Times New Roman" w:cs="Times New Roman"/>
          <w:color w:val="000000"/>
          <w:sz w:val="28"/>
          <w:szCs w:val="28"/>
        </w:rPr>
        <w:t>продукции» и отдельные законодательные акты Российской Федерации» и</w:t>
      </w:r>
      <w:proofErr w:type="gramEnd"/>
      <w:r w:rsidR="0028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7CB" w:rsidRPr="002877CB">
        <w:rPr>
          <w:rFonts w:ascii="Times New Roman" w:hAnsi="Times New Roman" w:cs="Times New Roman"/>
          <w:color w:val="000000"/>
          <w:sz w:val="28"/>
          <w:szCs w:val="28"/>
        </w:rPr>
        <w:t>регулирует отношения, связанные с формой, порядком и сроками</w:t>
      </w:r>
      <w:r w:rsidR="0028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7CB" w:rsidRPr="002877CB">
        <w:rPr>
          <w:rFonts w:ascii="Times New Roman" w:hAnsi="Times New Roman" w:cs="Times New Roman"/>
          <w:color w:val="000000"/>
          <w:sz w:val="28"/>
          <w:szCs w:val="28"/>
        </w:rPr>
        <w:t>общественного обсуждения вопроса определения границ прилегающих</w:t>
      </w:r>
      <w:r w:rsidR="0028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7CB" w:rsidRPr="002877CB">
        <w:rPr>
          <w:rFonts w:ascii="Times New Roman" w:hAnsi="Times New Roman" w:cs="Times New Roman"/>
          <w:color w:val="000000"/>
          <w:sz w:val="28"/>
          <w:szCs w:val="28"/>
        </w:rPr>
        <w:t>территорий, на которых запрещена розничная продажа алкогольной</w:t>
      </w:r>
      <w:r w:rsidR="0028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7CB" w:rsidRPr="002877CB">
        <w:rPr>
          <w:rFonts w:ascii="Times New Roman" w:hAnsi="Times New Roman" w:cs="Times New Roman"/>
          <w:color w:val="000000"/>
          <w:sz w:val="28"/>
          <w:szCs w:val="28"/>
        </w:rPr>
        <w:t>продукции (далее – общественные обсуждения).</w:t>
      </w:r>
    </w:p>
    <w:p w:rsidR="002877CB" w:rsidRPr="002877CB" w:rsidRDefault="002877CB" w:rsidP="002877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1.2. Организатором общественного обсуждения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5339DF">
        <w:rPr>
          <w:rFonts w:ascii="Times New Roman" w:hAnsi="Times New Roman" w:cs="Times New Roman"/>
          <w:color w:val="000000"/>
          <w:sz w:val="28"/>
          <w:szCs w:val="28"/>
        </w:rPr>
        <w:t>я муниципального образования - Калтанский городской округ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77CB" w:rsidRPr="002877CB" w:rsidRDefault="002877CB" w:rsidP="002877C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1.3. Участие в обсуждении является добровольным и свободным.</w:t>
      </w:r>
    </w:p>
    <w:p w:rsidR="002877CB" w:rsidRPr="002877CB" w:rsidRDefault="002877CB" w:rsidP="002877CB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1.4. Задачей общественного обсуждения является оказание влияния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общественности на принятие решений органами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5339D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9DF">
        <w:rPr>
          <w:rFonts w:ascii="Times New Roman" w:hAnsi="Times New Roman" w:cs="Times New Roman"/>
          <w:color w:val="000000"/>
          <w:sz w:val="28"/>
          <w:szCs w:val="28"/>
        </w:rPr>
        <w:t>Калтанский городской округ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77CB" w:rsidRPr="002877CB" w:rsidRDefault="002877CB" w:rsidP="00ED315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1.5. Целью общественного обсуждения является регулирование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муниципального образования </w:t>
      </w:r>
      <w:proofErr w:type="gramStart"/>
      <w:r w:rsidR="005339DF">
        <w:rPr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 w:rsidR="005339DF">
        <w:rPr>
          <w:rFonts w:ascii="Times New Roman" w:hAnsi="Times New Roman" w:cs="Times New Roman"/>
          <w:color w:val="000000"/>
          <w:sz w:val="28"/>
          <w:szCs w:val="28"/>
        </w:rPr>
        <w:t xml:space="preserve">алтанский городской округ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отношений, связанных с оборотом этилового спирта, алкогольной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спиртосодержащей продукции, и отношения, связанные с потреблением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(распитием) алкогольной продукции, в части определения границ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территорий, прилегающих:</w:t>
      </w:r>
    </w:p>
    <w:p w:rsidR="002877CB" w:rsidRPr="002877CB" w:rsidRDefault="002877CB" w:rsidP="002877C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- к зданиям, строениям, сооружениям, помещениям, находящимся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владении и пользовании образовательных организаций (за исключением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организаций дополнительного образования, организаций дополнительного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образования);</w:t>
      </w:r>
    </w:p>
    <w:p w:rsidR="002877CB" w:rsidRPr="002877CB" w:rsidRDefault="002877CB" w:rsidP="002877C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- к зданиям, строениям, сооружениям, помещениям, находящимся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владении и пользовании организаций, осуществляющих обучение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несовершеннолетних;</w:t>
      </w:r>
    </w:p>
    <w:p w:rsidR="002877CB" w:rsidRPr="002877CB" w:rsidRDefault="002877CB" w:rsidP="002877C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77C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 зданиям, строениям, сооружениям, помещениям, находящимся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владении и пользовании юридических лиц независимо от организационно-правовой формы и индивидуальных предпринимателей, осуществляющих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качестве основного (уставного) вида деятельности медицинскую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деятельность или осуществляющих медицинскую деятельность наряду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основной (уставной) деятельностью на основании лицензии, выданной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порядке, установленном законодательством Российской Федерации,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исключением видов медицинской деятельности по перечню, утвержденному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Правительством Российской Федерации;</w:t>
      </w:r>
      <w:proofErr w:type="gramEnd"/>
    </w:p>
    <w:p w:rsidR="002877CB" w:rsidRPr="002877CB" w:rsidRDefault="002877CB" w:rsidP="002877C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- к спортивным сооружениям, которые являются объектами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9DF" w:rsidRPr="002877CB">
        <w:rPr>
          <w:rFonts w:ascii="Times New Roman" w:hAnsi="Times New Roman" w:cs="Times New Roman"/>
          <w:color w:val="000000"/>
          <w:sz w:val="28"/>
          <w:szCs w:val="28"/>
        </w:rPr>
        <w:t>недвижимости,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 и права на которые зарегистрированы в установленном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порядке;</w:t>
      </w:r>
    </w:p>
    <w:p w:rsidR="002877CB" w:rsidRPr="002877CB" w:rsidRDefault="002877CB" w:rsidP="002877CB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77CB">
        <w:rPr>
          <w:rFonts w:ascii="Times New Roman" w:hAnsi="Times New Roman" w:cs="Times New Roman"/>
          <w:color w:val="000000"/>
          <w:sz w:val="28"/>
          <w:szCs w:val="28"/>
        </w:rPr>
        <w:t>- на боевых позициях войск, полигонах, узлах связи, в расположении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воинских частей, на специальных технологических комплексах, в зданиях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сооружениях, предназначенных для управления войсками, размещения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хранения военной техники, военного имущества и оборудования, испытания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вооружения, а также в зданиях и сооружениях производственных и научно-исследовательских организаций Вооруженных Сил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других войск, воинских формирований и органов, обеспечивающих оборону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и безопасность Российской Федерации;</w:t>
      </w:r>
      <w:proofErr w:type="gramEnd"/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- на вокзалах, в аэропортах;</w:t>
      </w:r>
    </w:p>
    <w:p w:rsidR="002877CB" w:rsidRDefault="002877CB" w:rsidP="002877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- в местах нахождения источников повышенной опасности,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определяемых органами государственной власти </w:t>
      </w:r>
      <w:r w:rsidR="005339DF">
        <w:rPr>
          <w:rFonts w:ascii="Times New Roman" w:hAnsi="Times New Roman" w:cs="Times New Roman"/>
          <w:color w:val="000000"/>
          <w:sz w:val="28"/>
          <w:szCs w:val="28"/>
        </w:rPr>
        <w:t>Кемеровской области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порядке, установленном Правительством Российской Федерации.</w:t>
      </w:r>
    </w:p>
    <w:p w:rsidR="00ED315C" w:rsidRPr="002877CB" w:rsidRDefault="00ED315C" w:rsidP="002877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2. Формы общественного обсуждения</w:t>
      </w:r>
    </w:p>
    <w:p w:rsidR="002877CB" w:rsidRPr="002877CB" w:rsidRDefault="002877CB" w:rsidP="002C55FF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2.1. Проведение общественного обсуждения осуществляется в</w:t>
      </w:r>
      <w:r w:rsidR="005339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отношении проектов постановлений администрации муниципального</w:t>
      </w:r>
      <w:r w:rsidR="005339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5339DF">
        <w:rPr>
          <w:rFonts w:ascii="Times New Roman" w:hAnsi="Times New Roman" w:cs="Times New Roman"/>
          <w:color w:val="000000"/>
          <w:sz w:val="28"/>
          <w:szCs w:val="28"/>
        </w:rPr>
        <w:t>– Калтанский городской округ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, устанавливающих границы</w:t>
      </w:r>
      <w:r w:rsidR="005339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территорий, прилегающих к зданиям, строениям, сооружениям, помещениям,</w:t>
      </w:r>
    </w:p>
    <w:p w:rsidR="002877CB" w:rsidRPr="002877CB" w:rsidRDefault="002877CB" w:rsidP="0053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2877CB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 розничная продажа алкогольной продукции в</w:t>
      </w:r>
      <w:r w:rsidR="005339DF">
        <w:rPr>
          <w:rFonts w:ascii="Times New Roman" w:hAnsi="Times New Roman" w:cs="Times New Roman"/>
          <w:color w:val="000000"/>
          <w:sz w:val="28"/>
          <w:szCs w:val="28"/>
        </w:rPr>
        <w:t xml:space="preserve"> Калтанском городском округе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проект Постановления).</w:t>
      </w:r>
    </w:p>
    <w:p w:rsidR="002877CB" w:rsidRPr="002C55FF" w:rsidRDefault="002877CB" w:rsidP="002C55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2.2. Общественное обсуждение проводится путем размещения проекта</w:t>
      </w:r>
      <w:r w:rsidR="002C55FF" w:rsidRP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Постановления на официальном сайте администрации муниципального</w:t>
      </w:r>
      <w:r w:rsidR="002C55FF" w:rsidRP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Калтанский городской округ </w:t>
      </w:r>
      <w:hyperlink r:id="rId10" w:history="1">
        <w:r w:rsidR="002C55FF" w:rsidRPr="00793B94">
          <w:rPr>
            <w:rStyle w:val="a4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2C55FF" w:rsidRPr="00793B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kaltan</w:t>
        </w:r>
        <w:proofErr w:type="spellEnd"/>
        <w:r w:rsidR="002C55FF" w:rsidRPr="002C55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C55FF" w:rsidRPr="00793B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2C55FF" w:rsidRP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2.3. Предложения и замечания направляются в период проведения</w:t>
      </w:r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общественного обсуждения на электронную почту организатора</w:t>
      </w:r>
    </w:p>
    <w:p w:rsidR="002877CB" w:rsidRDefault="002877CB" w:rsidP="00287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обсуждения – администрации 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>Калтанского городского округа, отдел потребительского рынка и предпринимательства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1" w:history="1">
        <w:r w:rsidR="002C55FF" w:rsidRPr="00793B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kaltan</w:t>
        </w:r>
        <w:r w:rsidR="002C55FF" w:rsidRPr="00793B9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C55FF" w:rsidRPr="00793B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</w:t>
        </w:r>
        <w:r w:rsidR="002C55FF" w:rsidRPr="00793B9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C55FF" w:rsidRPr="00793B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C55FF" w:rsidRPr="00793B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55FF" w:rsidRPr="00793B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C55FF" w:rsidRPr="002C55F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или по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средствам почтовой связи по адр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>есу: 652740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>Кемеровская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 область, 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>город Калтан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. Мира, д.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877CB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, контактный номер телефона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8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(3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>8472) 3-33-02.</w:t>
      </w:r>
    </w:p>
    <w:p w:rsidR="00ED315C" w:rsidRPr="002877CB" w:rsidRDefault="00ED315C" w:rsidP="00287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7CB" w:rsidRPr="002877CB" w:rsidRDefault="002877CB" w:rsidP="002877C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3. Порядок проведения общественного обсуждения</w:t>
      </w:r>
    </w:p>
    <w:p w:rsidR="002877CB" w:rsidRPr="002877CB" w:rsidRDefault="002877CB" w:rsidP="002C5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5F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Общественное обсуждение проводится публично и открыто, с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привлечением к участию в нем представителей различных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профессиональных и социальных групп, в том числе лиц, права и законные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интересы которых затрагивает или может затронуть проект Постановления.</w:t>
      </w:r>
    </w:p>
    <w:p w:rsidR="002877CB" w:rsidRPr="002877CB" w:rsidRDefault="002877CB" w:rsidP="002C55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3.2. Участники общественного обсуждения вправе свободно выражать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свое мнение и вносить предложения по вопросам, вынесенным на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77CB" w:rsidRPr="002877CB" w:rsidRDefault="002877CB" w:rsidP="002C55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3.3. За 3 рабочих дня до начала проведения общественного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обсуждения,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вместе с проектом Постановления администрация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>Калтанский городской округ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размещение в информационных источниках, указанных в подпункте 2.2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раздела 2 настоящего Порядка, следующей информации:</w:t>
      </w:r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1) наименование проекта Постановления;</w:t>
      </w:r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2) полное наименование и контактные данные разработчика проекта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Постановления;</w:t>
      </w:r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3) срок проведения общественного обсуждения, в течение которого</w:t>
      </w:r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принимаются предложения и замечания по проекту Постановления, а также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информация о способах направления предложений и замечаний;</w:t>
      </w:r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4) телефон и адрес электронной почты контактного лица разработчика,</w:t>
      </w:r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77CB"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 за прием предложений и замечаний.</w:t>
      </w:r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3.4. При направлении предложений и замечаний к проекту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постановления указываются сведения об участнике общественного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обсуждения:</w:t>
      </w:r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77CB">
        <w:rPr>
          <w:rFonts w:ascii="Times New Roman" w:hAnsi="Times New Roman" w:cs="Times New Roman"/>
          <w:color w:val="000000"/>
          <w:sz w:val="28"/>
          <w:szCs w:val="28"/>
        </w:rPr>
        <w:t>1) фамилия, имя, отчество (при наличии), контактные данные (для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физического лица);</w:t>
      </w:r>
      <w:proofErr w:type="gramEnd"/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77CB">
        <w:rPr>
          <w:rFonts w:ascii="Times New Roman" w:hAnsi="Times New Roman" w:cs="Times New Roman"/>
          <w:color w:val="000000"/>
          <w:sz w:val="28"/>
          <w:szCs w:val="28"/>
        </w:rPr>
        <w:t>2) полное наименование, фамилия, имя, отчество (при наличии)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представителя, контактные данные (для юридического лица).</w:t>
      </w:r>
      <w:proofErr w:type="gramEnd"/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3.5. Администрация 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Калтанского городского округа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всем</w:t>
      </w:r>
    </w:p>
    <w:p w:rsidR="002877CB" w:rsidRPr="002877CB" w:rsidRDefault="002877CB" w:rsidP="0066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общественного обсуждения свободный доступ </w:t>
      </w:r>
      <w:proofErr w:type="gramStart"/>
      <w:r w:rsidRPr="002877C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 имеющимся в</w:t>
      </w:r>
    </w:p>
    <w:p w:rsidR="002877CB" w:rsidRPr="002877CB" w:rsidRDefault="002877CB" w:rsidP="0066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её </w:t>
      </w:r>
      <w:proofErr w:type="gramStart"/>
      <w:r w:rsidRPr="002877CB">
        <w:rPr>
          <w:rFonts w:ascii="Times New Roman" w:hAnsi="Times New Roman" w:cs="Times New Roman"/>
          <w:color w:val="000000"/>
          <w:sz w:val="28"/>
          <w:szCs w:val="28"/>
        </w:rPr>
        <w:t>распоряжении</w:t>
      </w:r>
      <w:proofErr w:type="gramEnd"/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материалам, касающимся вопроса определения границ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прилегающих территорий, на которых запрещена розничная продажа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алкогольной продукции.</w:t>
      </w:r>
    </w:p>
    <w:p w:rsidR="002877CB" w:rsidRPr="002877CB" w:rsidRDefault="002877CB" w:rsidP="00661A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3.6. Продолжительность общественного обсуждения, составляет 30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календарных дней со дня размещения в информационных источниках,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указанных в подпункте 2.2 раздела 2 настоящего Порядка.</w:t>
      </w:r>
    </w:p>
    <w:p w:rsidR="002877CB" w:rsidRPr="002877CB" w:rsidRDefault="002877CB" w:rsidP="00661A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3.7. Не принимаются к рассмотрению предложения и замечания к</w:t>
      </w:r>
      <w:r w:rsidR="002C5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проекту Постановления:</w:t>
      </w:r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1) не относящиеся к предметной области отношений, регулируемых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проектом Постановления, в отношении которого проводится общественное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обсуждение;</w:t>
      </w:r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2) экстремистской направленности;</w:t>
      </w:r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3) содержащие нецензурные либо оскорбительные выражения;</w:t>
      </w:r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4) поступившие по истечении установленного срока проведения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общественного обсуждения;</w:t>
      </w:r>
    </w:p>
    <w:p w:rsidR="002877CB" w:rsidRPr="002877CB" w:rsidRDefault="002877CB" w:rsidP="002877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5) не содержащие сведения, указанные в пункте 3.4. Порядка;</w:t>
      </w:r>
    </w:p>
    <w:p w:rsidR="002877CB" w:rsidRDefault="002877CB" w:rsidP="00661A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77CB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противоречащие положениям Федерального закона от 22.11.1995 №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171-ФЗ «О государственном регулировании производства и оборота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этилового спирта, алкогольной и спиртосодержащей продукции и об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ограничении потребления (распития) алкогольной продукции»,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03.07.2016 № 261-ФЗ «О внесении изменений в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государственном регулировании производства и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оборота этилового спирта, алкогольной и спиртосодержащей продукции и об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ограничении потребления (распития) алкогольной продукции» и отдельные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законодательные</w:t>
      </w:r>
      <w:proofErr w:type="gramEnd"/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 акты Российской Федерации», иным нормативным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правовым актам Российской Федерации и Оренбургской области.</w:t>
      </w:r>
    </w:p>
    <w:p w:rsidR="00ED315C" w:rsidRPr="002877CB" w:rsidRDefault="00ED315C" w:rsidP="00661A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7CB" w:rsidRPr="002877CB" w:rsidRDefault="002877CB" w:rsidP="00661AC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4. Определение результатов общественного обсуждения</w:t>
      </w:r>
    </w:p>
    <w:p w:rsidR="002877CB" w:rsidRPr="002877CB" w:rsidRDefault="002877CB" w:rsidP="00661A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4.1 Решение о принятии (отклонении) предложений и замечаний,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поступивших по итогам проведения общественного обсуждения,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утверждаются протоколом комиссии по выработке рекомендаций.</w:t>
      </w:r>
    </w:p>
    <w:p w:rsidR="002877CB" w:rsidRPr="002877CB" w:rsidRDefault="002877CB" w:rsidP="00661A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4.2 Предложения и замечания общественного обсуждения носят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рекомендательный характер.</w:t>
      </w:r>
    </w:p>
    <w:p w:rsidR="002877CB" w:rsidRPr="002877CB" w:rsidRDefault="002877CB" w:rsidP="00661A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4.3 Информация о результатах проведения общественного обсуждения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размещается на официальном сайте администрации муниципального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Калтанский городской округ </w:t>
      </w:r>
      <w:hyperlink r:id="rId12" w:history="1">
        <w:r w:rsidR="00661ACB" w:rsidRPr="00793B94">
          <w:rPr>
            <w:rStyle w:val="a4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661ACB" w:rsidRPr="00793B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kaltan</w:t>
        </w:r>
        <w:proofErr w:type="spellEnd"/>
        <w:r w:rsidR="00661ACB" w:rsidRPr="00793B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61ACB" w:rsidRPr="00793B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661AC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в информационно – телекоммуникационной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сети Интернет не позднее чем через 10 рабочих дней после окончания срока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проведения общественного обсуждения.</w:t>
      </w:r>
    </w:p>
    <w:p w:rsidR="008A6B2B" w:rsidRPr="002877CB" w:rsidRDefault="002877CB" w:rsidP="00661A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7CB">
        <w:rPr>
          <w:rFonts w:ascii="Times New Roman" w:hAnsi="Times New Roman" w:cs="Times New Roman"/>
          <w:color w:val="000000"/>
          <w:sz w:val="28"/>
          <w:szCs w:val="28"/>
        </w:rPr>
        <w:t>4.4. По результатам рассмотренных предложений и замечаний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разработчик муниципального нормативного правового акта принимает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решение о внесении замечаний в нормативный правовой акт с учетом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поступивших предложений и замечаний или оставляет нормативный</w:t>
      </w:r>
      <w:r w:rsidR="00661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CB">
        <w:rPr>
          <w:rFonts w:ascii="Times New Roman" w:hAnsi="Times New Roman" w:cs="Times New Roman"/>
          <w:color w:val="000000"/>
          <w:sz w:val="28"/>
          <w:szCs w:val="28"/>
        </w:rPr>
        <w:t>правовой акт без изменений.</w:t>
      </w:r>
    </w:p>
    <w:p w:rsidR="008A6B2B" w:rsidRDefault="008A6B2B" w:rsidP="0028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15C" w:rsidRDefault="00ED315C" w:rsidP="0028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15C" w:rsidRDefault="00ED315C" w:rsidP="0028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15C" w:rsidRPr="008A6B2B" w:rsidRDefault="00ED315C" w:rsidP="0028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по экономике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А.И. Горшкова </w:t>
      </w:r>
    </w:p>
    <w:p w:rsidR="00066678" w:rsidRPr="008A6B2B" w:rsidRDefault="00066678" w:rsidP="002877C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6B" w:rsidRPr="008A6B2B" w:rsidRDefault="00181E6B" w:rsidP="002877C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6B" w:rsidRPr="008A6B2B" w:rsidRDefault="00181E6B" w:rsidP="002877C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6B" w:rsidRPr="008A6B2B" w:rsidRDefault="00181E6B" w:rsidP="00181E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E6B" w:rsidRPr="00DC644F" w:rsidRDefault="00181E6B" w:rsidP="00181E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81E6B" w:rsidRPr="00DC644F" w:rsidSect="007E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19" w:rsidRDefault="005D4019" w:rsidP="000E6073">
      <w:pPr>
        <w:spacing w:after="0" w:line="240" w:lineRule="auto"/>
      </w:pPr>
      <w:r>
        <w:separator/>
      </w:r>
    </w:p>
  </w:endnote>
  <w:endnote w:type="continuationSeparator" w:id="0">
    <w:p w:rsidR="005D4019" w:rsidRDefault="005D4019" w:rsidP="000E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19" w:rsidRDefault="005D4019" w:rsidP="000E6073">
      <w:pPr>
        <w:spacing w:after="0" w:line="240" w:lineRule="auto"/>
      </w:pPr>
      <w:r>
        <w:separator/>
      </w:r>
    </w:p>
  </w:footnote>
  <w:footnote w:type="continuationSeparator" w:id="0">
    <w:p w:rsidR="005D4019" w:rsidRDefault="005D4019" w:rsidP="000E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BAE"/>
    <w:multiLevelType w:val="hybridMultilevel"/>
    <w:tmpl w:val="6F86E9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C522B"/>
    <w:multiLevelType w:val="hybridMultilevel"/>
    <w:tmpl w:val="E026C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04B2F"/>
    <w:multiLevelType w:val="hybridMultilevel"/>
    <w:tmpl w:val="20084978"/>
    <w:lvl w:ilvl="0" w:tplc="DC7C0FE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7D11"/>
    <w:multiLevelType w:val="hybridMultilevel"/>
    <w:tmpl w:val="906285CA"/>
    <w:lvl w:ilvl="0" w:tplc="1186823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30225"/>
    <w:multiLevelType w:val="multilevel"/>
    <w:tmpl w:val="B4523F1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AE6B78"/>
    <w:multiLevelType w:val="hybridMultilevel"/>
    <w:tmpl w:val="547C901C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F642A"/>
    <w:multiLevelType w:val="hybridMultilevel"/>
    <w:tmpl w:val="CEBA5166"/>
    <w:lvl w:ilvl="0" w:tplc="11868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63E5F"/>
    <w:multiLevelType w:val="hybridMultilevel"/>
    <w:tmpl w:val="977C141C"/>
    <w:lvl w:ilvl="0" w:tplc="DC7C0FE8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8102DE"/>
    <w:multiLevelType w:val="hybridMultilevel"/>
    <w:tmpl w:val="77A6922A"/>
    <w:lvl w:ilvl="0" w:tplc="F0CC6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D4DD2"/>
    <w:multiLevelType w:val="hybridMultilevel"/>
    <w:tmpl w:val="8758BB18"/>
    <w:lvl w:ilvl="0" w:tplc="DC7C0FE8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93730E"/>
    <w:multiLevelType w:val="hybridMultilevel"/>
    <w:tmpl w:val="58A05832"/>
    <w:lvl w:ilvl="0" w:tplc="C0922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B64F1"/>
    <w:multiLevelType w:val="hybridMultilevel"/>
    <w:tmpl w:val="ED38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14"/>
    <w:rsid w:val="00037096"/>
    <w:rsid w:val="00066678"/>
    <w:rsid w:val="000E6073"/>
    <w:rsid w:val="00181E6B"/>
    <w:rsid w:val="001C5B4F"/>
    <w:rsid w:val="002305B2"/>
    <w:rsid w:val="00280C4C"/>
    <w:rsid w:val="002877CB"/>
    <w:rsid w:val="002B0E72"/>
    <w:rsid w:val="002C55FF"/>
    <w:rsid w:val="003B4E38"/>
    <w:rsid w:val="003C42AA"/>
    <w:rsid w:val="003F43E8"/>
    <w:rsid w:val="00424BEE"/>
    <w:rsid w:val="0049694B"/>
    <w:rsid w:val="004A4F20"/>
    <w:rsid w:val="004F10A5"/>
    <w:rsid w:val="005339DF"/>
    <w:rsid w:val="005D4019"/>
    <w:rsid w:val="00661ACB"/>
    <w:rsid w:val="007E1A9B"/>
    <w:rsid w:val="0080159A"/>
    <w:rsid w:val="00836653"/>
    <w:rsid w:val="008A6B2B"/>
    <w:rsid w:val="008C4BEC"/>
    <w:rsid w:val="008E7069"/>
    <w:rsid w:val="00937A94"/>
    <w:rsid w:val="00A40C8D"/>
    <w:rsid w:val="00A83391"/>
    <w:rsid w:val="00AD0B1F"/>
    <w:rsid w:val="00B66214"/>
    <w:rsid w:val="00B90FEF"/>
    <w:rsid w:val="00B940E9"/>
    <w:rsid w:val="00D61466"/>
    <w:rsid w:val="00D80B09"/>
    <w:rsid w:val="00D905C5"/>
    <w:rsid w:val="00D9309F"/>
    <w:rsid w:val="00DC644F"/>
    <w:rsid w:val="00DD04DE"/>
    <w:rsid w:val="00ED315C"/>
    <w:rsid w:val="00EE12D5"/>
    <w:rsid w:val="00F14468"/>
    <w:rsid w:val="00F8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4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E6B"/>
    <w:rPr>
      <w:color w:val="0000FF" w:themeColor="hyperlink"/>
      <w:u w:val="single"/>
    </w:rPr>
  </w:style>
  <w:style w:type="character" w:customStyle="1" w:styleId="a5">
    <w:name w:val="Основной текст_"/>
    <w:link w:val="1"/>
    <w:locked/>
    <w:rsid w:val="0006667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66678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</w:rPr>
  </w:style>
  <w:style w:type="paragraph" w:customStyle="1" w:styleId="ConsPlusTitle">
    <w:name w:val="ConsPlusTitle"/>
    <w:rsid w:val="00424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9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E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6073"/>
  </w:style>
  <w:style w:type="paragraph" w:styleId="aa">
    <w:name w:val="footer"/>
    <w:basedOn w:val="a"/>
    <w:link w:val="ab"/>
    <w:uiPriority w:val="99"/>
    <w:semiHidden/>
    <w:unhideWhenUsed/>
    <w:rsid w:val="000E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6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4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E6B"/>
    <w:rPr>
      <w:color w:val="0000FF" w:themeColor="hyperlink"/>
      <w:u w:val="single"/>
    </w:rPr>
  </w:style>
  <w:style w:type="character" w:customStyle="1" w:styleId="a5">
    <w:name w:val="Основной текст_"/>
    <w:link w:val="1"/>
    <w:locked/>
    <w:rsid w:val="0006667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66678"/>
    <w:pPr>
      <w:widowControl w:val="0"/>
      <w:shd w:val="clear" w:color="auto" w:fill="FFFFFF"/>
      <w:spacing w:before="480" w:after="840" w:line="240" w:lineRule="atLeast"/>
      <w:jc w:val="center"/>
    </w:pPr>
    <w:rPr>
      <w:sz w:val="25"/>
      <w:szCs w:val="25"/>
    </w:rPr>
  </w:style>
  <w:style w:type="paragraph" w:customStyle="1" w:styleId="ConsPlusTitle">
    <w:name w:val="ConsPlusTitle"/>
    <w:rsid w:val="00424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9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E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6073"/>
  </w:style>
  <w:style w:type="paragraph" w:styleId="aa">
    <w:name w:val="footer"/>
    <w:basedOn w:val="a"/>
    <w:link w:val="ab"/>
    <w:uiPriority w:val="99"/>
    <w:semiHidden/>
    <w:unhideWhenUsed/>
    <w:rsid w:val="000E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lta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ltan-torg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ltan.ne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BB56E16FB058AB5ADA020578BBE2E7E7902B3EF5DC0F22F6BE23131BDAF2F317A959ED4zDM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Лобаева</dc:creator>
  <cp:lastModifiedBy>Svetlana</cp:lastModifiedBy>
  <cp:revision>2</cp:revision>
  <cp:lastPrinted>2018-07-02T09:43:00Z</cp:lastPrinted>
  <dcterms:created xsi:type="dcterms:W3CDTF">2018-07-09T07:02:00Z</dcterms:created>
  <dcterms:modified xsi:type="dcterms:W3CDTF">2018-07-09T07:02:00Z</dcterms:modified>
</cp:coreProperties>
</file>