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C5E" w:rsidRDefault="00902C5E" w:rsidP="00902C5E">
      <w:pPr>
        <w:ind w:right="-716"/>
        <w:jc w:val="center"/>
        <w:rPr>
          <w:spacing w:val="40"/>
          <w:sz w:val="28"/>
          <w:szCs w:val="28"/>
        </w:rPr>
      </w:pPr>
    </w:p>
    <w:p w:rsidR="00902C5E" w:rsidRDefault="00902C5E" w:rsidP="00902C5E">
      <w:pPr>
        <w:jc w:val="center"/>
        <w:rPr>
          <w:rFonts w:ascii="Arial" w:hAnsi="Arial" w:cs="Arial"/>
          <w:b/>
          <w:sz w:val="28"/>
          <w:szCs w:val="28"/>
        </w:rPr>
      </w:pPr>
    </w:p>
    <w:p w:rsidR="00902C5E" w:rsidRDefault="00902C5E" w:rsidP="00902C5E">
      <w:pPr>
        <w:jc w:val="center"/>
        <w:rPr>
          <w:rFonts w:ascii="Arial" w:hAnsi="Arial" w:cs="Arial"/>
          <w:b/>
          <w:sz w:val="28"/>
          <w:szCs w:val="28"/>
        </w:rPr>
      </w:pPr>
    </w:p>
    <w:p w:rsidR="00902C5E" w:rsidRDefault="00902C5E" w:rsidP="00902C5E">
      <w:pPr>
        <w:spacing w:line="360" w:lineRule="auto"/>
        <w:jc w:val="center"/>
        <w:rPr>
          <w:b/>
          <w:spacing w:val="20"/>
          <w:sz w:val="28"/>
          <w:szCs w:val="28"/>
        </w:rPr>
      </w:pPr>
      <w:r>
        <w:rPr>
          <w:b/>
          <w:noProof/>
          <w:spacing w:val="20"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2615565</wp:posOffset>
            </wp:positionH>
            <wp:positionV relativeFrom="paragraph">
              <wp:posOffset>-681990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C5E" w:rsidRPr="00A252E6" w:rsidRDefault="00902C5E" w:rsidP="00902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РОССИЙСКАЯ ФЕДЕРАЦИЯ</w:t>
      </w:r>
    </w:p>
    <w:p w:rsidR="00902C5E" w:rsidRPr="00A252E6" w:rsidRDefault="00902C5E" w:rsidP="00902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</w:p>
    <w:p w:rsidR="00902C5E" w:rsidRPr="00A252E6" w:rsidRDefault="00902C5E" w:rsidP="00902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902C5E" w:rsidRDefault="00902C5E" w:rsidP="00902C5E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902C5E" w:rsidRPr="00F2533B" w:rsidRDefault="00902C5E" w:rsidP="00902C5E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F2533B">
        <w:rPr>
          <w:b/>
          <w:spacing w:val="20"/>
          <w:sz w:val="36"/>
          <w:szCs w:val="36"/>
        </w:rPr>
        <w:t>ПОСТАНОВЛЕНИЕ</w:t>
      </w:r>
    </w:p>
    <w:p w:rsidR="00902C5E" w:rsidRDefault="00C31EE9" w:rsidP="00902C5E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E2AF0">
        <w:rPr>
          <w:sz w:val="28"/>
          <w:szCs w:val="28"/>
        </w:rPr>
        <w:t xml:space="preserve"> 04.09.</w:t>
      </w:r>
      <w:r w:rsidR="00902C5E" w:rsidRPr="00696917">
        <w:rPr>
          <w:sz w:val="28"/>
          <w:szCs w:val="28"/>
        </w:rPr>
        <w:t>20</w:t>
      </w:r>
      <w:r w:rsidR="008540A2">
        <w:rPr>
          <w:sz w:val="28"/>
          <w:szCs w:val="28"/>
        </w:rPr>
        <w:t>13</w:t>
      </w:r>
      <w:r w:rsidR="00902C5E" w:rsidRPr="00696917">
        <w:rPr>
          <w:sz w:val="28"/>
          <w:szCs w:val="28"/>
        </w:rPr>
        <w:t xml:space="preserve"> г</w:t>
      </w:r>
      <w:r w:rsidR="006E2AF0">
        <w:rPr>
          <w:sz w:val="28"/>
          <w:szCs w:val="28"/>
        </w:rPr>
        <w:t>.         № 316</w:t>
      </w:r>
      <w:r w:rsidR="00902C5E" w:rsidRPr="00696917">
        <w:rPr>
          <w:sz w:val="28"/>
          <w:szCs w:val="28"/>
        </w:rPr>
        <w:t>-</w:t>
      </w:r>
      <w:r w:rsidR="00902C5E">
        <w:rPr>
          <w:sz w:val="28"/>
          <w:szCs w:val="28"/>
        </w:rPr>
        <w:t>п</w:t>
      </w:r>
    </w:p>
    <w:p w:rsidR="00902C5E" w:rsidRDefault="00902C5E" w:rsidP="00902C5E">
      <w:pPr>
        <w:tabs>
          <w:tab w:val="left" w:pos="7655"/>
        </w:tabs>
        <w:jc w:val="center"/>
        <w:rPr>
          <w:sz w:val="28"/>
          <w:szCs w:val="28"/>
        </w:rPr>
      </w:pPr>
    </w:p>
    <w:p w:rsidR="00902C5E" w:rsidRDefault="008540A2" w:rsidP="00902C5E">
      <w:pPr>
        <w:jc w:val="center"/>
        <w:rPr>
          <w:rFonts w:ascii="Tahoma" w:eastAsia="SimSun" w:hAnsi="Tahoma" w:cs="Tahoma"/>
          <w:b/>
          <w:color w:val="000000"/>
          <w:sz w:val="16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О внесении изменений в </w:t>
      </w:r>
      <w:r w:rsidR="00BD3914">
        <w:rPr>
          <w:rFonts w:eastAsia="SimSun"/>
          <w:b/>
          <w:color w:val="000000"/>
          <w:sz w:val="28"/>
          <w:szCs w:val="28"/>
          <w:lang w:eastAsia="zh-CN"/>
        </w:rPr>
        <w:t xml:space="preserve">постановление администрации Калтанского городского округа от 04.04.2013 г. № 112-п «О внесении изменений в долгосрочную муниципальную целевую программу </w:t>
      </w:r>
      <w:r w:rsidR="00902C5E" w:rsidRPr="00376B7D">
        <w:rPr>
          <w:rFonts w:eastAsia="SimSun"/>
          <w:b/>
          <w:color w:val="000000"/>
          <w:sz w:val="28"/>
          <w:szCs w:val="28"/>
          <w:lang w:eastAsia="zh-CN"/>
        </w:rPr>
        <w:t xml:space="preserve">«Улучшение условий и охраны труда, профилактика профессиональной заболеваемости в </w:t>
      </w:r>
      <w:r w:rsidR="00902C5E">
        <w:rPr>
          <w:rFonts w:eastAsia="SimSun"/>
          <w:b/>
          <w:color w:val="000000"/>
          <w:sz w:val="28"/>
          <w:szCs w:val="28"/>
          <w:lang w:eastAsia="zh-CN"/>
        </w:rPr>
        <w:t>Калтанском городском округе» на 2013</w:t>
      </w:r>
      <w:r w:rsidR="00902C5E" w:rsidRPr="00376B7D">
        <w:rPr>
          <w:rFonts w:eastAsia="SimSun"/>
          <w:b/>
          <w:color w:val="000000"/>
          <w:sz w:val="28"/>
          <w:szCs w:val="28"/>
          <w:lang w:eastAsia="zh-CN"/>
        </w:rPr>
        <w:t>-2015 годы</w:t>
      </w:r>
    </w:p>
    <w:p w:rsidR="00902C5E" w:rsidRDefault="00902C5E" w:rsidP="00902C5E">
      <w:pPr>
        <w:jc w:val="center"/>
        <w:rPr>
          <w:sz w:val="28"/>
          <w:szCs w:val="28"/>
        </w:rPr>
      </w:pPr>
    </w:p>
    <w:p w:rsidR="00902C5E" w:rsidRPr="00A650BC" w:rsidRDefault="000C2AB0" w:rsidP="00BD3914">
      <w:pPr>
        <w:ind w:firstLine="567"/>
        <w:jc w:val="both"/>
        <w:rPr>
          <w:rFonts w:eastAsia="SimSun"/>
          <w:color w:val="000000"/>
          <w:sz w:val="28"/>
          <w:szCs w:val="28"/>
          <w:lang w:eastAsia="zh-CN"/>
        </w:rPr>
      </w:pPr>
      <w:proofErr w:type="gramStart"/>
      <w:r>
        <w:rPr>
          <w:rFonts w:eastAsia="SimSun"/>
          <w:sz w:val="28"/>
          <w:szCs w:val="28"/>
        </w:rPr>
        <w:t>В</w:t>
      </w:r>
      <w:r w:rsidR="00302B57">
        <w:rPr>
          <w:rFonts w:eastAsia="SimSun"/>
          <w:sz w:val="28"/>
          <w:szCs w:val="28"/>
        </w:rPr>
        <w:t xml:space="preserve"> соответствии с р</w:t>
      </w:r>
      <w:r w:rsidR="00902C5E" w:rsidRPr="00D756EA">
        <w:rPr>
          <w:rFonts w:eastAsia="SimSun"/>
          <w:sz w:val="28"/>
          <w:szCs w:val="28"/>
        </w:rPr>
        <w:t>аспоряжением Губернатора К</w:t>
      </w:r>
      <w:r w:rsidR="00902C5E">
        <w:rPr>
          <w:rFonts w:eastAsia="SimSun"/>
          <w:sz w:val="28"/>
          <w:szCs w:val="28"/>
        </w:rPr>
        <w:t>емеровской области от 13.10.2011</w:t>
      </w:r>
      <w:r w:rsidR="00902C5E" w:rsidRPr="00D756EA">
        <w:rPr>
          <w:rFonts w:eastAsia="SimSun"/>
          <w:sz w:val="28"/>
          <w:szCs w:val="28"/>
        </w:rPr>
        <w:t xml:space="preserve"> г. № 138-рг «О разработке долгосрочной целевой программы «Улучшение условий и охраны труда, профилактика профессиональной заболеваемости в Кемеровской области» на 2012-2015 годы»</w:t>
      </w:r>
      <w:r w:rsidR="00902C5E">
        <w:rPr>
          <w:rFonts w:eastAsia="SimSun"/>
          <w:sz w:val="28"/>
          <w:szCs w:val="28"/>
        </w:rPr>
        <w:t xml:space="preserve">, </w:t>
      </w:r>
      <w:r w:rsidR="00302B57">
        <w:rPr>
          <w:rFonts w:eastAsia="SimSun"/>
          <w:sz w:val="28"/>
          <w:szCs w:val="28"/>
        </w:rPr>
        <w:t>постановлением администрации Калтанского городского округа от 16.10.2012 г. № 239-п «</w:t>
      </w:r>
      <w:r w:rsidR="00302B57" w:rsidRPr="00302B57">
        <w:rPr>
          <w:rFonts w:eastAsia="SimSun"/>
          <w:color w:val="000000"/>
          <w:sz w:val="28"/>
          <w:szCs w:val="28"/>
          <w:lang w:eastAsia="zh-CN"/>
        </w:rPr>
        <w:t>Об утверждении долгосрочной муниципальной целевой программы «Улучшение условий и охраны труда, профилактика профессиональной заболеваемости в Калтанском городском округе» на 2013-2015 годы</w:t>
      </w:r>
      <w:proofErr w:type="gramEnd"/>
      <w:r w:rsidR="00302B57">
        <w:rPr>
          <w:rFonts w:eastAsia="SimSun"/>
          <w:sz w:val="28"/>
          <w:szCs w:val="28"/>
        </w:rPr>
        <w:t xml:space="preserve">», </w:t>
      </w:r>
      <w:r w:rsidR="00902C5E">
        <w:rPr>
          <w:rFonts w:eastAsia="SimSun"/>
          <w:sz w:val="28"/>
          <w:szCs w:val="28"/>
        </w:rPr>
        <w:t>Трудовым кодексом Российской Федерации, в</w:t>
      </w:r>
      <w:r w:rsidR="00902C5E" w:rsidRPr="00D756EA">
        <w:rPr>
          <w:rFonts w:eastAsia="SimSun"/>
          <w:sz w:val="28"/>
          <w:szCs w:val="28"/>
        </w:rPr>
        <w:t xml:space="preserve"> целях реализации государственной политики в области охраны труда по сохранению жизни и здоровья работников в </w:t>
      </w:r>
      <w:r w:rsidR="00902C5E">
        <w:rPr>
          <w:rFonts w:eastAsia="SimSun"/>
          <w:sz w:val="28"/>
          <w:szCs w:val="28"/>
        </w:rPr>
        <w:t>процессе трудовой деятельности:</w:t>
      </w:r>
    </w:p>
    <w:p w:rsidR="00902C5E" w:rsidRPr="00C14743" w:rsidRDefault="00C14743" w:rsidP="00E33343">
      <w:pPr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Приложение 1</w:t>
      </w:r>
      <w:r w:rsidR="0060126C" w:rsidRPr="00C14743">
        <w:rPr>
          <w:rFonts w:eastAsia="SimSun"/>
          <w:sz w:val="28"/>
          <w:szCs w:val="28"/>
        </w:rPr>
        <w:t>изложить в новой редакции (Приложение 1)</w:t>
      </w:r>
      <w:r w:rsidR="00902C5E" w:rsidRPr="00C14743">
        <w:rPr>
          <w:rFonts w:eastAsia="SimSun"/>
          <w:sz w:val="28"/>
          <w:szCs w:val="28"/>
        </w:rPr>
        <w:t>.</w:t>
      </w:r>
    </w:p>
    <w:p w:rsidR="0060126C" w:rsidRPr="00C14743" w:rsidRDefault="00C14743" w:rsidP="00E33343">
      <w:pPr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Приложение 2</w:t>
      </w:r>
      <w:r w:rsidR="00E33343" w:rsidRPr="00C14743">
        <w:rPr>
          <w:rFonts w:eastAsia="SimSun"/>
          <w:sz w:val="28"/>
          <w:szCs w:val="28"/>
        </w:rPr>
        <w:t xml:space="preserve"> изложить в новой редакции (Приложение 2).</w:t>
      </w:r>
    </w:p>
    <w:p w:rsidR="00E33343" w:rsidRPr="00C14743" w:rsidRDefault="00C14743" w:rsidP="00E33343">
      <w:pPr>
        <w:numPr>
          <w:ilvl w:val="0"/>
          <w:numId w:val="1"/>
        </w:numPr>
        <w:adjustRightInd w:val="0"/>
        <w:spacing w:line="276" w:lineRule="auto"/>
        <w:ind w:left="0" w:firstLine="567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 xml:space="preserve">Приложение 3 изложить в новой редакции </w:t>
      </w:r>
      <w:r w:rsidR="00E33343" w:rsidRPr="00C14743">
        <w:rPr>
          <w:rFonts w:eastAsia="SimSun"/>
          <w:sz w:val="28"/>
          <w:szCs w:val="28"/>
        </w:rPr>
        <w:t>(Приложение 3).</w:t>
      </w:r>
    </w:p>
    <w:p w:rsidR="00902C5E" w:rsidRPr="0021126E" w:rsidRDefault="000C2AB0" w:rsidP="00E33343">
      <w:pPr>
        <w:spacing w:line="276" w:lineRule="auto"/>
        <w:ind w:firstLine="567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sz w:val="28"/>
          <w:szCs w:val="28"/>
        </w:rPr>
        <w:t>4</w:t>
      </w:r>
      <w:r w:rsidR="001A35CF">
        <w:rPr>
          <w:rFonts w:eastAsia="SimSun"/>
          <w:sz w:val="28"/>
          <w:szCs w:val="28"/>
        </w:rPr>
        <w:t xml:space="preserve">.   </w:t>
      </w:r>
      <w:r w:rsidR="00902C5E" w:rsidRPr="00C14743">
        <w:rPr>
          <w:sz w:val="28"/>
          <w:szCs w:val="28"/>
        </w:rPr>
        <w:t xml:space="preserve">Начальнику отдела </w:t>
      </w:r>
      <w:r>
        <w:rPr>
          <w:sz w:val="28"/>
          <w:szCs w:val="28"/>
        </w:rPr>
        <w:t>информационных технологий</w:t>
      </w:r>
      <w:r w:rsidR="00902C5E" w:rsidRPr="00C1474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Калтанского городского округа </w:t>
      </w:r>
      <w:r w:rsidR="00902C5E" w:rsidRPr="00C14743">
        <w:rPr>
          <w:sz w:val="28"/>
          <w:szCs w:val="28"/>
        </w:rPr>
        <w:t>(</w:t>
      </w:r>
      <w:r>
        <w:rPr>
          <w:sz w:val="28"/>
          <w:szCs w:val="28"/>
        </w:rPr>
        <w:t>Ю.В. Рогожникова</w:t>
      </w:r>
      <w:r w:rsidR="00902C5E" w:rsidRPr="00C14743">
        <w:rPr>
          <w:sz w:val="28"/>
          <w:szCs w:val="28"/>
        </w:rPr>
        <w:t>), директору МАУ «Пресс-Центр г. Калтан» (В.Н. Беспальчук) обеспечить размещение настоящего постановления</w:t>
      </w:r>
      <w:r w:rsidR="00902C5E">
        <w:rPr>
          <w:sz w:val="28"/>
          <w:szCs w:val="28"/>
        </w:rPr>
        <w:t xml:space="preserve"> на сайте администрации Калтанского городского округа и в СМИ.</w:t>
      </w:r>
      <w:r w:rsidR="00902C5E">
        <w:rPr>
          <w:sz w:val="28"/>
        </w:rPr>
        <w:t xml:space="preserve"> </w:t>
      </w:r>
    </w:p>
    <w:p w:rsidR="00902C5E" w:rsidRDefault="00902C5E" w:rsidP="00E33343">
      <w:pPr>
        <w:spacing w:line="276" w:lineRule="auto"/>
        <w:ind w:firstLine="600"/>
        <w:jc w:val="both"/>
        <w:rPr>
          <w:sz w:val="28"/>
        </w:rPr>
      </w:pPr>
      <w:r>
        <w:rPr>
          <w:color w:val="000000"/>
          <w:sz w:val="28"/>
          <w:szCs w:val="28"/>
        </w:rPr>
        <w:t>4</w:t>
      </w:r>
      <w:r w:rsidRPr="00376B7D">
        <w:rPr>
          <w:color w:val="000000"/>
          <w:sz w:val="28"/>
          <w:szCs w:val="28"/>
        </w:rPr>
        <w:t xml:space="preserve">. </w:t>
      </w:r>
      <w:r w:rsidR="000C2AB0">
        <w:rPr>
          <w:sz w:val="28"/>
        </w:rPr>
        <w:t>П</w:t>
      </w:r>
      <w:r>
        <w:rPr>
          <w:sz w:val="28"/>
        </w:rPr>
        <w:t>остановление вступает в силу со дня, следующего за днем его официального опубликования.</w:t>
      </w:r>
    </w:p>
    <w:p w:rsidR="00902C5E" w:rsidRDefault="00902C5E" w:rsidP="00E33343">
      <w:pPr>
        <w:spacing w:line="276" w:lineRule="auto"/>
        <w:ind w:firstLine="600"/>
        <w:jc w:val="both"/>
        <w:rPr>
          <w:b/>
          <w:sz w:val="28"/>
          <w:szCs w:val="28"/>
        </w:rPr>
      </w:pPr>
      <w:r>
        <w:rPr>
          <w:sz w:val="28"/>
        </w:rPr>
        <w:t xml:space="preserve">5.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возложить на заместителя главы Калтанского городского округа по экономике </w:t>
      </w:r>
      <w:r w:rsidR="00302B57">
        <w:rPr>
          <w:sz w:val="28"/>
        </w:rPr>
        <w:t>(А.И. Горшкова)</w:t>
      </w:r>
      <w:r>
        <w:rPr>
          <w:sz w:val="28"/>
        </w:rPr>
        <w:t>.</w:t>
      </w:r>
    </w:p>
    <w:p w:rsidR="000C2AB0" w:rsidRDefault="000C2AB0" w:rsidP="00902C5E">
      <w:pPr>
        <w:jc w:val="both"/>
        <w:rPr>
          <w:b/>
          <w:sz w:val="28"/>
          <w:szCs w:val="28"/>
        </w:rPr>
      </w:pPr>
    </w:p>
    <w:p w:rsidR="000C2AB0" w:rsidRDefault="000C2AB0" w:rsidP="00902C5E">
      <w:pPr>
        <w:jc w:val="both"/>
        <w:rPr>
          <w:b/>
          <w:sz w:val="28"/>
          <w:szCs w:val="28"/>
        </w:rPr>
      </w:pPr>
    </w:p>
    <w:p w:rsidR="00902C5E" w:rsidRDefault="00902C5E" w:rsidP="00902C5E">
      <w:pPr>
        <w:jc w:val="both"/>
        <w:rPr>
          <w:b/>
          <w:sz w:val="28"/>
          <w:szCs w:val="28"/>
        </w:rPr>
      </w:pPr>
      <w:r w:rsidRPr="00D756EA">
        <w:rPr>
          <w:b/>
          <w:sz w:val="28"/>
          <w:szCs w:val="28"/>
        </w:rPr>
        <w:t>Глава Калтанского</w:t>
      </w:r>
    </w:p>
    <w:p w:rsidR="00902C5E" w:rsidRDefault="00902C5E" w:rsidP="00902C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D756EA">
        <w:rPr>
          <w:b/>
          <w:sz w:val="28"/>
          <w:szCs w:val="28"/>
        </w:rPr>
        <w:tab/>
        <w:t>И.Ф. Голдинов</w:t>
      </w:r>
    </w:p>
    <w:p w:rsidR="0060126C" w:rsidRDefault="0060126C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1A35CF" w:rsidRDefault="000C2AB0" w:rsidP="00E33343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При</w:t>
      </w:r>
      <w:r w:rsidR="00E33343" w:rsidRPr="00E33343">
        <w:rPr>
          <w:rFonts w:eastAsia="SimSun"/>
          <w:color w:val="000000"/>
          <w:sz w:val="28"/>
          <w:szCs w:val="28"/>
          <w:lang w:eastAsia="zh-CN"/>
        </w:rPr>
        <w:t>ложение 1</w:t>
      </w:r>
    </w:p>
    <w:p w:rsidR="001A35CF" w:rsidRDefault="001A35CF" w:rsidP="00E33343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к постановлению администрации </w:t>
      </w:r>
    </w:p>
    <w:p w:rsidR="001A35CF" w:rsidRDefault="001A35CF" w:rsidP="00E33343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Калтанского городского округа</w:t>
      </w:r>
    </w:p>
    <w:p w:rsidR="00E33343" w:rsidRPr="00E33343" w:rsidRDefault="001A35CF" w:rsidP="00E33343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от________2013 г. №</w:t>
      </w:r>
      <w:proofErr w:type="spellStart"/>
      <w:r>
        <w:rPr>
          <w:rFonts w:eastAsia="SimSun"/>
          <w:color w:val="000000"/>
          <w:sz w:val="28"/>
          <w:szCs w:val="28"/>
          <w:lang w:eastAsia="zh-CN"/>
        </w:rPr>
        <w:t>______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_-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>п</w:t>
      </w:r>
      <w:proofErr w:type="spellEnd"/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E33343" w:rsidRDefault="00E33343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E33343" w:rsidRPr="00BE0798" w:rsidRDefault="00E33343" w:rsidP="00E33343">
      <w:pPr>
        <w:jc w:val="center"/>
        <w:rPr>
          <w:b/>
          <w:color w:val="000000"/>
          <w:sz w:val="28"/>
          <w:szCs w:val="28"/>
        </w:rPr>
      </w:pPr>
      <w:r w:rsidRPr="00BE0798">
        <w:rPr>
          <w:b/>
          <w:color w:val="000000"/>
          <w:sz w:val="28"/>
          <w:szCs w:val="28"/>
        </w:rPr>
        <w:t>Паспорт программы</w:t>
      </w:r>
    </w:p>
    <w:p w:rsidR="00E33343" w:rsidRPr="00BE0798" w:rsidRDefault="00E33343" w:rsidP="00E33343">
      <w:pPr>
        <w:jc w:val="center"/>
        <w:rPr>
          <w:rFonts w:ascii="Tahoma" w:hAnsi="Tahoma" w:cs="Tahoma"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38"/>
      </w:tblGrid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 xml:space="preserve">Улучшение условий и охраны труда, профилактика профессиональной заболеваемости в </w:t>
            </w:r>
            <w:r>
              <w:rPr>
                <w:color w:val="000000"/>
                <w:sz w:val="28"/>
                <w:szCs w:val="28"/>
              </w:rPr>
              <w:t>Калтанском городском округе</w:t>
            </w:r>
            <w:r w:rsidRPr="00D87C3C">
              <w:rPr>
                <w:color w:val="000000"/>
                <w:sz w:val="28"/>
                <w:szCs w:val="28"/>
              </w:rPr>
              <w:t xml:space="preserve"> на 201</w:t>
            </w:r>
            <w:r>
              <w:rPr>
                <w:color w:val="000000"/>
                <w:sz w:val="28"/>
                <w:szCs w:val="28"/>
              </w:rPr>
              <w:t>3</w:t>
            </w:r>
            <w:r w:rsidRPr="00D87C3C">
              <w:rPr>
                <w:color w:val="000000"/>
                <w:sz w:val="28"/>
                <w:szCs w:val="28"/>
              </w:rPr>
              <w:t>-2015 годы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87C3C">
              <w:rPr>
                <w:color w:val="000000"/>
                <w:sz w:val="28"/>
                <w:szCs w:val="28"/>
              </w:rPr>
              <w:t>(далее - Программа)</w:t>
            </w: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принятия и наименование решения о разработке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42C13" w:rsidRDefault="00E33343" w:rsidP="00BD3914">
            <w:pPr>
              <w:pStyle w:val="9"/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D87C3C">
              <w:rPr>
                <w:color w:val="000000"/>
                <w:sz w:val="28"/>
                <w:szCs w:val="28"/>
              </w:rPr>
              <w:t>аказчик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Калтанского городского округа</w:t>
            </w:r>
          </w:p>
        </w:tc>
      </w:tr>
      <w:tr w:rsidR="00E33343" w:rsidRPr="00D87C3C" w:rsidTr="00BD3914">
        <w:trPr>
          <w:trHeight w:val="83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BE0798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главы Калтанского городского округа по экономике</w:t>
            </w: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Основной разработчик </w:t>
            </w:r>
            <w:r w:rsidRPr="00D87C3C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труду и охране окружающей среды</w:t>
            </w: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>Цели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организаций, расположенных на территории </w:t>
            </w:r>
            <w:r>
              <w:rPr>
                <w:color w:val="000000"/>
                <w:sz w:val="28"/>
                <w:szCs w:val="28"/>
              </w:rPr>
              <w:t>Калтанского городского округа</w:t>
            </w: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>Аттестация рабочих мест по условиям труда;</w:t>
            </w:r>
          </w:p>
          <w:p w:rsidR="00E33343" w:rsidRPr="00BE0798" w:rsidRDefault="00E33343" w:rsidP="00BD391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87C3C">
              <w:rPr>
                <w:color w:val="000000"/>
                <w:sz w:val="28"/>
                <w:szCs w:val="28"/>
              </w:rPr>
              <w:t>бучение и проверка знаний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87C3C">
              <w:rPr>
                <w:color w:val="000000"/>
                <w:sz w:val="28"/>
                <w:szCs w:val="28"/>
              </w:rPr>
              <w:t xml:space="preserve"> требований охраны труда работников организаций;</w:t>
            </w:r>
          </w:p>
          <w:p w:rsidR="00E33343" w:rsidRPr="00BE0798" w:rsidRDefault="00E33343" w:rsidP="00BD391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лечебно-</w:t>
            </w:r>
            <w:r w:rsidRPr="00D87C3C">
              <w:rPr>
                <w:color w:val="000000"/>
                <w:sz w:val="28"/>
                <w:szCs w:val="28"/>
              </w:rPr>
              <w:t>профилактического обслуживания и реабилитации работников;</w:t>
            </w:r>
          </w:p>
          <w:p w:rsidR="00E33343" w:rsidRPr="00BE0798" w:rsidRDefault="00E33343" w:rsidP="00BD391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87C3C">
              <w:rPr>
                <w:color w:val="000000"/>
                <w:sz w:val="28"/>
                <w:szCs w:val="28"/>
              </w:rPr>
              <w:t>нформационное обеспечение и пропаганда охраны труда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E33343" w:rsidRPr="00D87C3C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33343" w:rsidRPr="00D87C3C" w:rsidTr="00BD3914">
        <w:trPr>
          <w:trHeight w:val="13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</w:t>
            </w:r>
            <w:r w:rsidRPr="00D87C3C">
              <w:rPr>
                <w:color w:val="000000"/>
                <w:sz w:val="28"/>
                <w:szCs w:val="28"/>
              </w:rPr>
              <w:t>-2015 годы</w:t>
            </w: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Default="00E33343" w:rsidP="00BD3914">
            <w:pPr>
              <w:spacing w:before="100" w:beforeAutospacing="1"/>
              <w:ind w:firstLine="308"/>
              <w:jc w:val="both"/>
              <w:rPr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>Проведение аттестации рабочих мест п</w:t>
            </w:r>
            <w:r>
              <w:rPr>
                <w:color w:val="000000"/>
                <w:sz w:val="28"/>
                <w:szCs w:val="28"/>
              </w:rPr>
              <w:t>о условиям труда в муниципальных бюджетных, автономных, казенных учреждениях</w:t>
            </w:r>
            <w:r w:rsidRPr="00546E0F">
              <w:rPr>
                <w:sz w:val="28"/>
                <w:szCs w:val="28"/>
              </w:rPr>
              <w:t>;</w:t>
            </w:r>
          </w:p>
          <w:p w:rsidR="00E33343" w:rsidRDefault="00E33343" w:rsidP="00BD3914">
            <w:pPr>
              <w:spacing w:before="100" w:beforeAutospacing="1"/>
              <w:ind w:firstLine="308"/>
              <w:jc w:val="both"/>
              <w:rPr>
                <w:color w:val="000000"/>
                <w:sz w:val="28"/>
                <w:szCs w:val="28"/>
              </w:rPr>
            </w:pPr>
            <w:r w:rsidRPr="00530BD3">
              <w:rPr>
                <w:sz w:val="28"/>
                <w:szCs w:val="28"/>
              </w:rPr>
              <w:t>Организация обучения, инструктажа, проверки знаний, требований охраны труда работников муниципальных бюджетных, автономных, казенных учреждений и других организаций и предприятий</w:t>
            </w:r>
            <w:r w:rsidRPr="00D87C3C">
              <w:rPr>
                <w:color w:val="000000"/>
                <w:sz w:val="28"/>
                <w:szCs w:val="28"/>
              </w:rPr>
              <w:t>;</w:t>
            </w:r>
          </w:p>
          <w:p w:rsidR="00E33343" w:rsidRDefault="00E33343" w:rsidP="00BD3914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Лечебно-профилактическое обслуживание;</w:t>
            </w:r>
          </w:p>
          <w:p w:rsidR="00E33343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Организационное и техническое оснащение охраны труда;</w:t>
            </w:r>
          </w:p>
          <w:p w:rsidR="00E33343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Санитарно-гигиеническое обслуживание работников;</w:t>
            </w:r>
          </w:p>
          <w:p w:rsidR="00E33343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социального партнерства в области охраны труда субъектов социально-трудовых отношений;</w:t>
            </w:r>
          </w:p>
          <w:p w:rsidR="00E33343" w:rsidRPr="00BE0798" w:rsidRDefault="00E33343" w:rsidP="00BD3914">
            <w:pPr>
              <w:spacing w:before="100" w:before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Информационное обеспечение и пропаганда охраны труда.</w:t>
            </w: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lastRenderedPageBreak/>
              <w:t>Основные исполнители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труду и охране окружающей среды администрации Калтанского городского округа; 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МБУЗ «Центральная городская больница» (далее МБУЗ «ЦГБ»);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Калтанского городского округа (далее УСЗН администрации КГО);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социального обслуживания населения» Калтанского городского округа (далее МКУ «ЦСО»);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«Социально-реабилитационный центр для несовершеннолетних» Калтанского городского округа (далее МКУ «СРЦН»)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культуры» Калтанского городского округа» (далее МКУ «УК» КГО);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Управление молодежной политики и спорта Калтанского городского округа (далее МКУ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УМПиС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КГО);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КГО «Градостроительный центр»;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«Управление по жизнеобеспечению Калтанского городского округа»;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«Пресс-Центр г. Калтан»;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«Бизнес-инкубатор Калтанского городского округа» (далее МАУ «Бизнес-инкубатор КГО»);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муниципальным имуществом Калтанского городского округа (МКУ «УМИ»);</w:t>
            </w:r>
          </w:p>
          <w:p w:rsidR="00E33343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Калтанского городского округа (Администрация КГО);</w:t>
            </w:r>
          </w:p>
          <w:p w:rsidR="00E33343" w:rsidRPr="00094B71" w:rsidRDefault="00E33343" w:rsidP="00BD39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 и организаций.</w:t>
            </w: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Default="00E33343" w:rsidP="00BD3914">
            <w:pPr>
              <w:rPr>
                <w:color w:val="000000"/>
                <w:sz w:val="28"/>
                <w:szCs w:val="28"/>
              </w:rPr>
            </w:pPr>
            <w:r w:rsidRPr="00890D1F">
              <w:rPr>
                <w:color w:val="000000"/>
                <w:sz w:val="28"/>
                <w:szCs w:val="28"/>
              </w:rPr>
              <w:t xml:space="preserve">Всего по программе на 2013-2015 годы </w:t>
            </w:r>
            <w:r>
              <w:rPr>
                <w:color w:val="000000"/>
                <w:sz w:val="28"/>
                <w:szCs w:val="28"/>
              </w:rPr>
              <w:t>–</w:t>
            </w:r>
            <w:r w:rsidRPr="00890D1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7 </w:t>
            </w:r>
            <w:r w:rsidR="00123BF7">
              <w:rPr>
                <w:color w:val="000000"/>
                <w:sz w:val="28"/>
                <w:szCs w:val="28"/>
              </w:rPr>
              <w:t>620</w:t>
            </w:r>
            <w:r>
              <w:rPr>
                <w:color w:val="000000"/>
                <w:sz w:val="28"/>
                <w:szCs w:val="28"/>
              </w:rPr>
              <w:t>,</w:t>
            </w:r>
            <w:r w:rsidR="00123BF7">
              <w:rPr>
                <w:color w:val="000000"/>
                <w:sz w:val="28"/>
                <w:szCs w:val="28"/>
              </w:rPr>
              <w:t>8</w:t>
            </w:r>
            <w:r>
              <w:rPr>
                <w:color w:val="000000"/>
                <w:sz w:val="28"/>
                <w:szCs w:val="28"/>
              </w:rPr>
              <w:t xml:space="preserve">87 тыс. рублей: </w:t>
            </w:r>
          </w:p>
          <w:p w:rsidR="00E33343" w:rsidRDefault="00123BF7" w:rsidP="00BD39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год –</w:t>
            </w:r>
            <w:r w:rsidR="00E33343">
              <w:rPr>
                <w:color w:val="000000"/>
                <w:sz w:val="28"/>
                <w:szCs w:val="28"/>
              </w:rPr>
              <w:t>2</w:t>
            </w:r>
            <w:r w:rsidR="00420DBF">
              <w:rPr>
                <w:color w:val="000000"/>
                <w:sz w:val="28"/>
                <w:szCs w:val="28"/>
              </w:rPr>
              <w:t>51</w:t>
            </w:r>
            <w:r>
              <w:rPr>
                <w:color w:val="000000"/>
                <w:sz w:val="28"/>
                <w:szCs w:val="28"/>
              </w:rPr>
              <w:t>4,5</w:t>
            </w:r>
            <w:r w:rsidR="00420DBF">
              <w:rPr>
                <w:color w:val="000000"/>
                <w:sz w:val="28"/>
                <w:szCs w:val="28"/>
              </w:rPr>
              <w:t>99</w:t>
            </w:r>
            <w:r w:rsidR="00E33343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33343" w:rsidRDefault="00E33343" w:rsidP="00BD39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–2543,624 тыс. рублей;</w:t>
            </w:r>
          </w:p>
          <w:p w:rsidR="00E33343" w:rsidRDefault="00E33343" w:rsidP="00BD39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–2562,664 тыс. рублей;</w:t>
            </w:r>
          </w:p>
          <w:p w:rsidR="00E33343" w:rsidRDefault="00E33343" w:rsidP="00BD3914">
            <w:pPr>
              <w:rPr>
                <w:color w:val="000000"/>
                <w:sz w:val="28"/>
                <w:szCs w:val="28"/>
              </w:rPr>
            </w:pP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том числе по источникам финансирования: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 счет средств местного бюджета на 2013-2015 </w:t>
            </w:r>
            <w:r>
              <w:rPr>
                <w:color w:val="000000"/>
                <w:sz w:val="28"/>
                <w:szCs w:val="28"/>
              </w:rPr>
              <w:lastRenderedPageBreak/>
              <w:t>годы - 1</w:t>
            </w:r>
            <w:r w:rsidR="00123BF7">
              <w:rPr>
                <w:color w:val="000000"/>
                <w:sz w:val="28"/>
                <w:szCs w:val="28"/>
              </w:rPr>
              <w:t> 686,2</w:t>
            </w:r>
            <w:r w:rsidR="00420DBF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год –</w:t>
            </w:r>
            <w:r w:rsidR="00123BF7">
              <w:rPr>
                <w:color w:val="000000"/>
                <w:sz w:val="28"/>
                <w:szCs w:val="28"/>
              </w:rPr>
              <w:t>536,6</w:t>
            </w:r>
            <w:r w:rsidR="00BC2E49">
              <w:rPr>
                <w:color w:val="000000"/>
                <w:sz w:val="28"/>
                <w:szCs w:val="28"/>
              </w:rPr>
              <w:t>17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–574,8 тыс. рублей;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–574,8 тыс. рублей;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областного бюджета на 2013-2015 годы - 2 987,5 тыс. рублей, в том числе по годам реализации: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год – 997,82 тыс. рублей;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994,82 тыс. рублей;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994,86 тыс. рублей;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федерального бюджета на 2013-2015 годы - 0 тыс. рублей.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счет средств внебюджетных источников на 2013-2015 годы – 2 947,17  тыс. рублей.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2013 год – 980,162 тыс. рублей;</w:t>
            </w:r>
          </w:p>
          <w:p w:rsidR="00E33343" w:rsidRDefault="00E33343" w:rsidP="00BD391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 год – 974,004 тыс. рублей;</w:t>
            </w:r>
          </w:p>
          <w:p w:rsidR="00E33343" w:rsidRPr="002D0958" w:rsidRDefault="00E33343" w:rsidP="002E1A99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 год – 993,004 тыс. рублей;</w:t>
            </w: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1D481E" w:rsidRDefault="00E33343" w:rsidP="00BD3914">
            <w:pPr>
              <w:spacing w:before="100" w:beforeAutospacing="1"/>
              <w:rPr>
                <w:sz w:val="28"/>
                <w:szCs w:val="28"/>
              </w:rPr>
            </w:pPr>
            <w:r w:rsidRPr="001D481E">
              <w:rPr>
                <w:sz w:val="28"/>
                <w:szCs w:val="28"/>
              </w:rPr>
              <w:t>За весь срок реализации Программы планируется:</w:t>
            </w:r>
          </w:p>
          <w:p w:rsidR="00E33343" w:rsidRDefault="00E33343" w:rsidP="00BD3914">
            <w:pPr>
              <w:rPr>
                <w:color w:val="000000"/>
                <w:sz w:val="28"/>
                <w:szCs w:val="28"/>
              </w:rPr>
            </w:pPr>
            <w:r w:rsidRPr="00BB1712">
              <w:rPr>
                <w:color w:val="000000"/>
                <w:sz w:val="28"/>
                <w:szCs w:val="28"/>
              </w:rPr>
              <w:t>провести аттестацию 415 рабочих мест по условиям труда</w:t>
            </w:r>
            <w:r>
              <w:rPr>
                <w:color w:val="000000"/>
                <w:sz w:val="28"/>
                <w:szCs w:val="28"/>
              </w:rPr>
              <w:t xml:space="preserve"> в бюджетных учреждениях</w:t>
            </w:r>
            <w:r w:rsidRPr="00BB1712">
              <w:rPr>
                <w:color w:val="000000"/>
                <w:sz w:val="28"/>
                <w:szCs w:val="28"/>
              </w:rPr>
              <w:t>,</w:t>
            </w:r>
          </w:p>
          <w:p w:rsidR="00E33343" w:rsidRPr="00BB1712" w:rsidRDefault="00E33343" w:rsidP="00BD3914">
            <w:pPr>
              <w:rPr>
                <w:color w:val="000000"/>
                <w:sz w:val="28"/>
                <w:szCs w:val="28"/>
              </w:rPr>
            </w:pPr>
            <w:r w:rsidRPr="00BB1712">
              <w:rPr>
                <w:color w:val="000000"/>
                <w:sz w:val="28"/>
                <w:szCs w:val="28"/>
              </w:rPr>
              <w:t xml:space="preserve">обучить </w:t>
            </w:r>
            <w:r>
              <w:rPr>
                <w:color w:val="000000"/>
                <w:sz w:val="28"/>
                <w:szCs w:val="28"/>
              </w:rPr>
              <w:t>45</w:t>
            </w:r>
            <w:r w:rsidRPr="00BB1712">
              <w:rPr>
                <w:color w:val="000000"/>
                <w:sz w:val="28"/>
                <w:szCs w:val="28"/>
              </w:rPr>
              <w:t xml:space="preserve"> работников охране труда;</w:t>
            </w:r>
          </w:p>
          <w:p w:rsidR="00E33343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1D481E">
              <w:rPr>
                <w:sz w:val="28"/>
                <w:szCs w:val="28"/>
              </w:rPr>
              <w:t>сократить</w:t>
            </w:r>
            <w:r>
              <w:rPr>
                <w:color w:val="000000"/>
                <w:sz w:val="28"/>
                <w:szCs w:val="28"/>
              </w:rPr>
              <w:t xml:space="preserve"> уровень травматизма </w:t>
            </w:r>
            <w:r w:rsidRPr="00492F66">
              <w:rPr>
                <w:color w:val="000000"/>
                <w:sz w:val="28"/>
                <w:szCs w:val="28"/>
              </w:rPr>
              <w:t xml:space="preserve">на производстве </w:t>
            </w:r>
            <w:r>
              <w:rPr>
                <w:color w:val="000000"/>
                <w:sz w:val="28"/>
                <w:szCs w:val="28"/>
              </w:rPr>
              <w:t xml:space="preserve">до 2,2 % к 2015 году </w:t>
            </w:r>
            <w:r w:rsidRPr="00492F66">
              <w:rPr>
                <w:color w:val="000000"/>
                <w:sz w:val="28"/>
                <w:szCs w:val="28"/>
              </w:rPr>
              <w:t>и профессиональных заболеваний;</w:t>
            </w:r>
          </w:p>
          <w:p w:rsidR="00E33343" w:rsidRPr="00492F66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снизить удельный вес численности работников, работающих в условиях, не отвечающих санитарно-гигиеническим нормам до 5,05% к 2015 году </w:t>
            </w:r>
          </w:p>
          <w:p w:rsidR="00E33343" w:rsidRPr="00492F66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снизить количество случаев производственного травматизма с тяжелым и смертельным исходом  до 3 случаев к 2015 году</w:t>
            </w:r>
            <w:r w:rsidRPr="00492F66">
              <w:rPr>
                <w:color w:val="000000"/>
                <w:sz w:val="28"/>
                <w:szCs w:val="28"/>
              </w:rPr>
              <w:t>;</w:t>
            </w:r>
          </w:p>
          <w:p w:rsidR="00E33343" w:rsidRPr="00492F66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установить компенсации</w:t>
            </w:r>
            <w:r w:rsidRPr="00492F66">
              <w:rPr>
                <w:color w:val="000000"/>
                <w:sz w:val="28"/>
                <w:szCs w:val="28"/>
              </w:rPr>
              <w:t xml:space="preserve"> работникам за работу во вредных и (или) опасных условиях труда по результатам аттестации рабочих мест по условиям труда;</w:t>
            </w:r>
          </w:p>
          <w:p w:rsidR="00E33343" w:rsidRPr="00492F66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улучшить условия</w:t>
            </w:r>
            <w:r w:rsidRPr="00492F66">
              <w:rPr>
                <w:color w:val="000000"/>
                <w:sz w:val="28"/>
                <w:szCs w:val="28"/>
              </w:rPr>
              <w:t xml:space="preserve"> труда работников организаций, расположенных на территории </w:t>
            </w:r>
            <w:r>
              <w:rPr>
                <w:color w:val="000000"/>
                <w:sz w:val="28"/>
                <w:szCs w:val="28"/>
              </w:rPr>
              <w:t>Калтанского городского округа</w:t>
            </w:r>
            <w:r w:rsidRPr="00492F66">
              <w:rPr>
                <w:color w:val="000000"/>
                <w:sz w:val="28"/>
                <w:szCs w:val="28"/>
              </w:rPr>
              <w:t>;</w:t>
            </w:r>
          </w:p>
          <w:p w:rsidR="00E33343" w:rsidRPr="00024B65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улучшить демографическую ситуацию</w:t>
            </w:r>
            <w:r w:rsidRPr="00492F66">
              <w:rPr>
                <w:color w:val="000000"/>
                <w:sz w:val="28"/>
                <w:szCs w:val="28"/>
              </w:rPr>
              <w:t xml:space="preserve"> в </w:t>
            </w:r>
            <w:r>
              <w:rPr>
                <w:color w:val="000000"/>
                <w:sz w:val="28"/>
                <w:szCs w:val="28"/>
              </w:rPr>
              <w:t>Калтанском городском округе</w:t>
            </w:r>
            <w:r w:rsidRPr="00492F66">
              <w:rPr>
                <w:color w:val="000000"/>
                <w:sz w:val="28"/>
                <w:szCs w:val="28"/>
              </w:rPr>
              <w:t>.</w:t>
            </w:r>
          </w:p>
        </w:tc>
      </w:tr>
      <w:tr w:rsidR="00E33343" w:rsidRPr="00D87C3C" w:rsidTr="00BD3914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D87C3C" w:rsidRDefault="00E33343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D87C3C">
              <w:rPr>
                <w:color w:val="000000"/>
                <w:sz w:val="28"/>
                <w:szCs w:val="28"/>
              </w:rPr>
              <w:t>контроля за</w:t>
            </w:r>
            <w:proofErr w:type="gramEnd"/>
            <w:r w:rsidRPr="00D87C3C">
              <w:rPr>
                <w:color w:val="000000"/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43" w:rsidRPr="00BC1789" w:rsidRDefault="00E33343" w:rsidP="00BD391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Калтанского городского округа</w:t>
            </w:r>
          </w:p>
          <w:p w:rsidR="00E33343" w:rsidRPr="00BC1789" w:rsidRDefault="00E33343" w:rsidP="00BD3914">
            <w:pPr>
              <w:pStyle w:val="ConsPlusNormal"/>
              <w:widowControl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3343" w:rsidRDefault="00E33343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E33343" w:rsidRDefault="00E33343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E33343" w:rsidRDefault="00E33343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E33343" w:rsidRDefault="00E33343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2E1A99" w:rsidRDefault="002E1A99" w:rsidP="00902C5E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0C2AB0" w:rsidRDefault="000C2AB0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1A35CF" w:rsidRDefault="001A35CF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 w:rsidRPr="00E33343">
        <w:rPr>
          <w:rFonts w:eastAsia="SimSun"/>
          <w:color w:val="000000"/>
          <w:sz w:val="28"/>
          <w:szCs w:val="28"/>
          <w:lang w:eastAsia="zh-CN"/>
        </w:rPr>
        <w:lastRenderedPageBreak/>
        <w:t xml:space="preserve">Приложение </w:t>
      </w:r>
      <w:r>
        <w:rPr>
          <w:rFonts w:eastAsia="SimSun"/>
          <w:color w:val="000000"/>
          <w:sz w:val="28"/>
          <w:szCs w:val="28"/>
          <w:lang w:eastAsia="zh-CN"/>
        </w:rPr>
        <w:t>2</w:t>
      </w:r>
    </w:p>
    <w:p w:rsidR="001A35CF" w:rsidRDefault="001A35CF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к постановлению администрации </w:t>
      </w:r>
    </w:p>
    <w:p w:rsidR="001A35CF" w:rsidRDefault="001A35CF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Калтанского городского округа</w:t>
      </w:r>
    </w:p>
    <w:p w:rsidR="001A35CF" w:rsidRPr="00E33343" w:rsidRDefault="001A35CF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от________2013 г. №</w:t>
      </w:r>
      <w:proofErr w:type="spellStart"/>
      <w:r>
        <w:rPr>
          <w:rFonts w:eastAsia="SimSun"/>
          <w:color w:val="000000"/>
          <w:sz w:val="28"/>
          <w:szCs w:val="28"/>
          <w:lang w:eastAsia="zh-CN"/>
        </w:rPr>
        <w:t>______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_-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>п</w:t>
      </w:r>
      <w:proofErr w:type="spellEnd"/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2E1A99" w:rsidRDefault="002E1A99" w:rsidP="001A35CF">
      <w:pPr>
        <w:jc w:val="right"/>
        <w:rPr>
          <w:rFonts w:ascii="Tahoma" w:eastAsia="SimSun" w:hAnsi="Tahoma" w:cs="Tahoma"/>
          <w:b/>
          <w:color w:val="000000"/>
          <w:sz w:val="16"/>
          <w:lang w:eastAsia="zh-CN"/>
        </w:rPr>
      </w:pPr>
    </w:p>
    <w:p w:rsidR="00574C7E" w:rsidRDefault="00574C7E" w:rsidP="002E1A99">
      <w:pPr>
        <w:jc w:val="right"/>
        <w:rPr>
          <w:rFonts w:eastAsia="SimSun"/>
          <w:color w:val="000000"/>
          <w:sz w:val="28"/>
          <w:szCs w:val="28"/>
          <w:lang w:eastAsia="zh-CN"/>
        </w:rPr>
      </w:pPr>
    </w:p>
    <w:p w:rsidR="002E1A99" w:rsidRPr="002E1A99" w:rsidRDefault="002E1A99" w:rsidP="002E1A99">
      <w:pPr>
        <w:pStyle w:val="a3"/>
        <w:numPr>
          <w:ilvl w:val="0"/>
          <w:numId w:val="1"/>
        </w:numPr>
        <w:ind w:left="567" w:hanging="567"/>
        <w:jc w:val="center"/>
        <w:rPr>
          <w:b/>
          <w:color w:val="000000"/>
          <w:sz w:val="28"/>
          <w:szCs w:val="28"/>
        </w:rPr>
      </w:pPr>
      <w:r w:rsidRPr="002E1A99">
        <w:rPr>
          <w:b/>
          <w:color w:val="000000"/>
          <w:sz w:val="28"/>
          <w:szCs w:val="28"/>
        </w:rPr>
        <w:t>Ресурсное обеспечение программы</w:t>
      </w:r>
    </w:p>
    <w:p w:rsidR="002E1A99" w:rsidRDefault="002E1A99" w:rsidP="002E1A99">
      <w:pPr>
        <w:ind w:left="1028"/>
        <w:rPr>
          <w:b/>
          <w:color w:val="000000"/>
          <w:sz w:val="28"/>
          <w:szCs w:val="28"/>
        </w:rPr>
      </w:pPr>
    </w:p>
    <w:p w:rsidR="002E1A99" w:rsidRDefault="002E1A99" w:rsidP="002E1A99">
      <w:pPr>
        <w:rPr>
          <w:color w:val="000000"/>
          <w:sz w:val="28"/>
          <w:szCs w:val="28"/>
        </w:rPr>
      </w:pPr>
      <w:r w:rsidRPr="00890D1F">
        <w:rPr>
          <w:color w:val="000000"/>
          <w:sz w:val="28"/>
          <w:szCs w:val="28"/>
        </w:rPr>
        <w:t xml:space="preserve">Всего по программе на 2013-2015 годы </w:t>
      </w:r>
      <w:r>
        <w:rPr>
          <w:color w:val="000000"/>
          <w:sz w:val="28"/>
          <w:szCs w:val="28"/>
        </w:rPr>
        <w:t>–</w:t>
      </w:r>
      <w:r w:rsidRPr="00890D1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7 </w:t>
      </w:r>
      <w:r w:rsidR="007D10BD">
        <w:rPr>
          <w:color w:val="000000"/>
          <w:sz w:val="28"/>
          <w:szCs w:val="28"/>
        </w:rPr>
        <w:t>620</w:t>
      </w:r>
      <w:r>
        <w:rPr>
          <w:color w:val="000000"/>
          <w:sz w:val="28"/>
          <w:szCs w:val="28"/>
        </w:rPr>
        <w:t>,</w:t>
      </w:r>
      <w:r w:rsidR="007D10BD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87 тыс. рублей: </w:t>
      </w:r>
    </w:p>
    <w:p w:rsidR="002E1A99" w:rsidRDefault="002E1A99" w:rsidP="002E1A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 год –</w:t>
      </w:r>
      <w:r w:rsidR="00420DBF">
        <w:rPr>
          <w:color w:val="000000"/>
          <w:sz w:val="28"/>
          <w:szCs w:val="28"/>
        </w:rPr>
        <w:t>251</w:t>
      </w:r>
      <w:r w:rsidR="007D10BD">
        <w:rPr>
          <w:color w:val="000000"/>
          <w:sz w:val="28"/>
          <w:szCs w:val="28"/>
        </w:rPr>
        <w:t>4,5</w:t>
      </w:r>
      <w:r w:rsidR="00420DBF">
        <w:rPr>
          <w:color w:val="000000"/>
          <w:sz w:val="28"/>
          <w:szCs w:val="28"/>
        </w:rPr>
        <w:t>99</w:t>
      </w:r>
      <w:r>
        <w:rPr>
          <w:color w:val="000000"/>
          <w:sz w:val="28"/>
          <w:szCs w:val="28"/>
        </w:rPr>
        <w:t xml:space="preserve"> тыс. рублей;</w:t>
      </w:r>
    </w:p>
    <w:p w:rsidR="002E1A99" w:rsidRDefault="002E1A99" w:rsidP="002E1A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–2543,624 тыс. рублей;</w:t>
      </w:r>
    </w:p>
    <w:p w:rsidR="002E1A99" w:rsidRDefault="002E1A99" w:rsidP="002E1A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–2562,664 тыс. рублей;</w:t>
      </w:r>
    </w:p>
    <w:p w:rsidR="002E1A99" w:rsidRDefault="002E1A99" w:rsidP="002E1A99">
      <w:pPr>
        <w:rPr>
          <w:color w:val="000000"/>
          <w:sz w:val="28"/>
          <w:szCs w:val="28"/>
        </w:rPr>
      </w:pP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том числе по источникам финансирования: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средств местного бюджета на 2013-2015 годы -1 6</w:t>
      </w:r>
      <w:r w:rsidR="00123BF7">
        <w:rPr>
          <w:color w:val="000000"/>
          <w:sz w:val="28"/>
          <w:szCs w:val="28"/>
        </w:rPr>
        <w:t>86</w:t>
      </w:r>
      <w:r>
        <w:rPr>
          <w:color w:val="000000"/>
          <w:sz w:val="28"/>
          <w:szCs w:val="28"/>
        </w:rPr>
        <w:t>,</w:t>
      </w:r>
      <w:r w:rsidR="00123BF7">
        <w:rPr>
          <w:color w:val="000000"/>
          <w:sz w:val="28"/>
          <w:szCs w:val="28"/>
        </w:rPr>
        <w:t>2</w:t>
      </w:r>
      <w:r w:rsidR="00420DBF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тыс. рублей, в том числе по годам реализации: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 год –</w:t>
      </w:r>
      <w:r w:rsidR="00123BF7">
        <w:rPr>
          <w:color w:val="000000"/>
          <w:sz w:val="28"/>
          <w:szCs w:val="28"/>
        </w:rPr>
        <w:t>536,6</w:t>
      </w:r>
      <w:r w:rsidR="00420DBF">
        <w:rPr>
          <w:color w:val="000000"/>
          <w:sz w:val="28"/>
          <w:szCs w:val="28"/>
        </w:rPr>
        <w:t>17</w:t>
      </w:r>
      <w:r>
        <w:rPr>
          <w:color w:val="000000"/>
          <w:sz w:val="28"/>
          <w:szCs w:val="28"/>
        </w:rPr>
        <w:t xml:space="preserve"> тыс. рублей;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–574,8 тыс. рублей;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–574,8 тыс. рублей;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средств областного бюджета на 2013-2015 годы -2 987,5 тыс. рублей, в том числе по годам реализации: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 год – 997,82 тыс. рублей;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994,82 тыс. рублей;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994,86 тыс. рублей;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средств федерального бюджета на 2013-2015 годы - 0 тыс. рублей.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</w:p>
    <w:p w:rsidR="002E1A99" w:rsidRDefault="002E1A99" w:rsidP="002E1A99">
      <w:pPr>
        <w:jc w:val="both"/>
        <w:rPr>
          <w:color w:val="000000"/>
          <w:sz w:val="28"/>
          <w:szCs w:val="28"/>
        </w:rPr>
      </w:pP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счет средств внебюджетных источников на 2013-2015 годы – 2 947,17  тыс. рублей.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2013 год – 980,162 тыс. рублей;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2014 год – 974,004 тыс. рублей;</w:t>
      </w:r>
    </w:p>
    <w:p w:rsidR="002E1A99" w:rsidRDefault="002E1A99" w:rsidP="002E1A9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 год – 993,004 тыс. рублей;</w:t>
      </w:r>
    </w:p>
    <w:p w:rsidR="002E1A99" w:rsidRDefault="002E1A99" w:rsidP="002E1A99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2E1A99" w:rsidRDefault="002E1A99" w:rsidP="002E1A99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2E1A99" w:rsidRDefault="002E1A99" w:rsidP="002E1A99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2E1A99" w:rsidRDefault="002E1A99" w:rsidP="002E1A99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2E1A99" w:rsidRDefault="002E1A99" w:rsidP="002E1A99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2E1A99" w:rsidRDefault="002E1A99" w:rsidP="002E1A99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B21E09" w:rsidRDefault="00B21E09" w:rsidP="002E1A99">
      <w:pPr>
        <w:jc w:val="both"/>
        <w:rPr>
          <w:rFonts w:eastAsia="SimSun"/>
          <w:color w:val="000000"/>
          <w:sz w:val="28"/>
          <w:szCs w:val="28"/>
          <w:lang w:eastAsia="zh-CN"/>
        </w:rPr>
        <w:sectPr w:rsidR="00B21E09" w:rsidSect="000C2AB0">
          <w:pgSz w:w="11906" w:h="16838"/>
          <w:pgMar w:top="709" w:right="851" w:bottom="142" w:left="1701" w:header="709" w:footer="709" w:gutter="0"/>
          <w:cols w:space="708"/>
          <w:docGrid w:linePitch="360"/>
        </w:sectPr>
      </w:pPr>
    </w:p>
    <w:p w:rsidR="001A35CF" w:rsidRDefault="001A35CF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lastRenderedPageBreak/>
        <w:t>Приложение 3</w:t>
      </w:r>
    </w:p>
    <w:p w:rsidR="001A35CF" w:rsidRDefault="001A35CF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 xml:space="preserve">к постановлению администрации </w:t>
      </w:r>
    </w:p>
    <w:p w:rsidR="001A35CF" w:rsidRDefault="001A35CF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Калтанского городского округа</w:t>
      </w:r>
    </w:p>
    <w:p w:rsidR="001A35CF" w:rsidRPr="00E33343" w:rsidRDefault="001A35CF" w:rsidP="001A35CF">
      <w:pPr>
        <w:jc w:val="right"/>
        <w:rPr>
          <w:rFonts w:eastAsia="SimSun"/>
          <w:color w:val="000000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от________2013 г. №</w:t>
      </w:r>
      <w:proofErr w:type="spellStart"/>
      <w:r>
        <w:rPr>
          <w:rFonts w:eastAsia="SimSun"/>
          <w:color w:val="000000"/>
          <w:sz w:val="28"/>
          <w:szCs w:val="28"/>
          <w:lang w:eastAsia="zh-CN"/>
        </w:rPr>
        <w:t>______</w:t>
      </w:r>
      <w:proofErr w:type="gramStart"/>
      <w:r>
        <w:rPr>
          <w:rFonts w:eastAsia="SimSun"/>
          <w:color w:val="000000"/>
          <w:sz w:val="28"/>
          <w:szCs w:val="28"/>
          <w:lang w:eastAsia="zh-CN"/>
        </w:rPr>
        <w:t>_-</w:t>
      </w:r>
      <w:proofErr w:type="gramEnd"/>
      <w:r>
        <w:rPr>
          <w:rFonts w:eastAsia="SimSun"/>
          <w:color w:val="000000"/>
          <w:sz w:val="28"/>
          <w:szCs w:val="28"/>
          <w:lang w:eastAsia="zh-CN"/>
        </w:rPr>
        <w:t>п</w:t>
      </w:r>
      <w:proofErr w:type="spellEnd"/>
      <w:r>
        <w:rPr>
          <w:rFonts w:eastAsia="SimSun"/>
          <w:color w:val="000000"/>
          <w:sz w:val="28"/>
          <w:szCs w:val="28"/>
          <w:lang w:eastAsia="zh-CN"/>
        </w:rPr>
        <w:t xml:space="preserve"> </w:t>
      </w:r>
    </w:p>
    <w:p w:rsidR="00B21E09" w:rsidRPr="00492F66" w:rsidRDefault="00B21E09" w:rsidP="00B21E09">
      <w:pPr>
        <w:spacing w:before="100" w:before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Pr="00492F66">
        <w:rPr>
          <w:b/>
          <w:color w:val="000000"/>
          <w:sz w:val="28"/>
          <w:szCs w:val="28"/>
        </w:rPr>
        <w:t>. Программные мероприятия</w:t>
      </w:r>
    </w:p>
    <w:p w:rsidR="00B21E09" w:rsidRPr="00492F66" w:rsidRDefault="00B21E09" w:rsidP="00B21E09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</w:p>
    <w:tbl>
      <w:tblPr>
        <w:tblW w:w="14516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3254"/>
        <w:gridCol w:w="1230"/>
        <w:gridCol w:w="1440"/>
        <w:gridCol w:w="23"/>
        <w:gridCol w:w="1418"/>
        <w:gridCol w:w="1420"/>
        <w:gridCol w:w="1230"/>
        <w:gridCol w:w="1136"/>
        <w:gridCol w:w="2540"/>
      </w:tblGrid>
      <w:tr w:rsidR="00B21E09" w:rsidRPr="00AE27D7" w:rsidTr="000C2AB0">
        <w:trPr>
          <w:trHeight w:val="699"/>
          <w:jc w:val="center"/>
        </w:trPr>
        <w:tc>
          <w:tcPr>
            <w:tcW w:w="825" w:type="dxa"/>
            <w:vMerge w:val="restart"/>
          </w:tcPr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</w:p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  <w:r w:rsidRPr="00D372B6">
              <w:rPr>
                <w:sz w:val="28"/>
                <w:szCs w:val="28"/>
              </w:rPr>
              <w:t>№</w:t>
            </w:r>
          </w:p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372B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372B6">
              <w:rPr>
                <w:sz w:val="28"/>
                <w:szCs w:val="28"/>
              </w:rPr>
              <w:t>/</w:t>
            </w:r>
            <w:proofErr w:type="spellStart"/>
            <w:r w:rsidRPr="00D372B6">
              <w:rPr>
                <w:sz w:val="28"/>
                <w:szCs w:val="28"/>
              </w:rPr>
              <w:t>п</w:t>
            </w:r>
            <w:proofErr w:type="spellEnd"/>
          </w:p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 w:val="restart"/>
          </w:tcPr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  <w:r w:rsidRPr="00D372B6">
              <w:rPr>
                <w:sz w:val="28"/>
                <w:szCs w:val="28"/>
              </w:rPr>
              <w:t>Наименование программных мероприятий</w:t>
            </w:r>
          </w:p>
        </w:tc>
        <w:tc>
          <w:tcPr>
            <w:tcW w:w="1230" w:type="dxa"/>
            <w:vMerge w:val="restart"/>
          </w:tcPr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  <w:r w:rsidRPr="00D372B6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6667" w:type="dxa"/>
            <w:gridSpan w:val="6"/>
          </w:tcPr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  <w:r w:rsidRPr="00D372B6">
              <w:rPr>
                <w:sz w:val="28"/>
                <w:szCs w:val="28"/>
              </w:rPr>
              <w:t>Объем финансирования</w:t>
            </w:r>
            <w:r>
              <w:rPr>
                <w:sz w:val="28"/>
                <w:szCs w:val="28"/>
              </w:rPr>
              <w:t xml:space="preserve">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  <w:tc>
          <w:tcPr>
            <w:tcW w:w="2540" w:type="dxa"/>
            <w:vMerge w:val="restart"/>
          </w:tcPr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программных мероприятий</w:t>
            </w:r>
          </w:p>
        </w:tc>
      </w:tr>
      <w:tr w:rsidR="00B21E09" w:rsidRPr="00AE27D7" w:rsidTr="000C2AB0">
        <w:trPr>
          <w:trHeight w:val="430"/>
          <w:jc w:val="center"/>
        </w:trPr>
        <w:tc>
          <w:tcPr>
            <w:tcW w:w="825" w:type="dxa"/>
            <w:vMerge/>
          </w:tcPr>
          <w:p w:rsidR="00B21E09" w:rsidRPr="00AE27D7" w:rsidRDefault="00B21E09" w:rsidP="00BD3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AE27D7" w:rsidRDefault="00B21E09" w:rsidP="00BD3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AE27D7" w:rsidRDefault="00B21E09" w:rsidP="00BD3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</w:tcPr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  <w:r w:rsidRPr="00D372B6">
              <w:rPr>
                <w:sz w:val="28"/>
                <w:szCs w:val="28"/>
              </w:rPr>
              <w:t>Всего</w:t>
            </w:r>
          </w:p>
        </w:tc>
        <w:tc>
          <w:tcPr>
            <w:tcW w:w="5227" w:type="dxa"/>
            <w:gridSpan w:val="5"/>
          </w:tcPr>
          <w:p w:rsidR="00B21E09" w:rsidRPr="00D372B6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</w:t>
            </w:r>
          </w:p>
        </w:tc>
        <w:tc>
          <w:tcPr>
            <w:tcW w:w="2540" w:type="dxa"/>
            <w:vMerge/>
          </w:tcPr>
          <w:p w:rsidR="00B21E09" w:rsidRPr="00AE27D7" w:rsidRDefault="00B21E09" w:rsidP="00BD39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1E09" w:rsidRPr="00AE27D7" w:rsidTr="000C2AB0">
        <w:trPr>
          <w:trHeight w:val="430"/>
          <w:jc w:val="center"/>
        </w:trPr>
        <w:tc>
          <w:tcPr>
            <w:tcW w:w="825" w:type="dxa"/>
            <w:vMerge/>
          </w:tcPr>
          <w:p w:rsidR="00B21E09" w:rsidRPr="00AE27D7" w:rsidRDefault="00B21E09" w:rsidP="00BD3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AE27D7" w:rsidRDefault="00B21E09" w:rsidP="00BD3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AE27D7" w:rsidRDefault="00B21E09" w:rsidP="00BD391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vMerge/>
          </w:tcPr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  <w:r w:rsidRPr="00D372B6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20" w:type="dxa"/>
          </w:tcPr>
          <w:p w:rsidR="00B21E09" w:rsidRPr="00D372B6" w:rsidRDefault="00B21E09" w:rsidP="00BD3914">
            <w:pPr>
              <w:ind w:right="-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</w:t>
            </w:r>
            <w:r w:rsidRPr="00D372B6">
              <w:rPr>
                <w:sz w:val="28"/>
                <w:szCs w:val="28"/>
              </w:rPr>
              <w:t>тной бюджет</w:t>
            </w:r>
          </w:p>
        </w:tc>
        <w:tc>
          <w:tcPr>
            <w:tcW w:w="1230" w:type="dxa"/>
          </w:tcPr>
          <w:p w:rsidR="00B21E09" w:rsidRPr="00D372B6" w:rsidRDefault="00B21E09" w:rsidP="00BD3914">
            <w:pPr>
              <w:ind w:right="-108"/>
              <w:jc w:val="center"/>
              <w:rPr>
                <w:sz w:val="28"/>
                <w:szCs w:val="28"/>
              </w:rPr>
            </w:pPr>
            <w:r w:rsidRPr="00D372B6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136" w:type="dxa"/>
          </w:tcPr>
          <w:p w:rsidR="00B21E09" w:rsidRPr="00D372B6" w:rsidRDefault="00B21E09" w:rsidP="00BD3914">
            <w:pPr>
              <w:jc w:val="center"/>
              <w:rPr>
                <w:sz w:val="28"/>
                <w:szCs w:val="28"/>
              </w:rPr>
            </w:pPr>
            <w:r w:rsidRPr="00D372B6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2540" w:type="dxa"/>
            <w:vMerge/>
          </w:tcPr>
          <w:p w:rsidR="00B21E09" w:rsidRPr="00AE27D7" w:rsidRDefault="00B21E09" w:rsidP="00BD391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21E09" w:rsidRPr="004A76F1" w:rsidTr="000C2AB0">
        <w:trPr>
          <w:tblHeader/>
          <w:jc w:val="center"/>
        </w:trPr>
        <w:tc>
          <w:tcPr>
            <w:tcW w:w="825" w:type="dxa"/>
          </w:tcPr>
          <w:p w:rsidR="00B21E09" w:rsidRPr="004A76F1" w:rsidRDefault="00B21E09" w:rsidP="00BD3914">
            <w:pPr>
              <w:jc w:val="center"/>
              <w:rPr>
                <w:b/>
                <w:sz w:val="28"/>
                <w:szCs w:val="28"/>
              </w:rPr>
            </w:pPr>
            <w:r w:rsidRPr="004A76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54" w:type="dxa"/>
          </w:tcPr>
          <w:p w:rsidR="00B21E09" w:rsidRPr="004A76F1" w:rsidRDefault="00B21E09" w:rsidP="00BD3914">
            <w:pPr>
              <w:jc w:val="center"/>
              <w:rPr>
                <w:b/>
                <w:sz w:val="28"/>
                <w:szCs w:val="28"/>
              </w:rPr>
            </w:pPr>
            <w:r w:rsidRPr="004A76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B21E09" w:rsidRPr="004A76F1" w:rsidRDefault="00B21E09" w:rsidP="00BD3914">
            <w:pPr>
              <w:jc w:val="center"/>
              <w:rPr>
                <w:b/>
                <w:sz w:val="28"/>
                <w:szCs w:val="28"/>
              </w:rPr>
            </w:pPr>
            <w:r w:rsidRPr="004A76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63" w:type="dxa"/>
            <w:gridSpan w:val="2"/>
          </w:tcPr>
          <w:p w:rsidR="00B21E09" w:rsidRPr="004A76F1" w:rsidRDefault="00B21E09" w:rsidP="00BD3914">
            <w:pPr>
              <w:jc w:val="center"/>
              <w:rPr>
                <w:b/>
                <w:sz w:val="28"/>
                <w:szCs w:val="28"/>
              </w:rPr>
            </w:pPr>
            <w:r w:rsidRPr="004A76F1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B21E09" w:rsidRPr="004A76F1" w:rsidRDefault="00B21E09" w:rsidP="00BD3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B21E09" w:rsidRPr="004A76F1" w:rsidRDefault="00B21E09" w:rsidP="00BD3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30" w:type="dxa"/>
          </w:tcPr>
          <w:p w:rsidR="00B21E09" w:rsidRPr="004A76F1" w:rsidRDefault="00B21E09" w:rsidP="00BD3914">
            <w:pPr>
              <w:ind w:right="-5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36" w:type="dxa"/>
          </w:tcPr>
          <w:p w:rsidR="00B21E09" w:rsidRPr="004A76F1" w:rsidRDefault="00B21E09" w:rsidP="00BD3914">
            <w:pPr>
              <w:ind w:right="-25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540" w:type="dxa"/>
          </w:tcPr>
          <w:p w:rsidR="00B21E09" w:rsidRPr="004A76F1" w:rsidRDefault="00B21E09" w:rsidP="00BD391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</w:tr>
      <w:tr w:rsidR="00B21E09" w:rsidRPr="00B107B2" w:rsidTr="000C2AB0">
        <w:trPr>
          <w:jc w:val="center"/>
        </w:trPr>
        <w:tc>
          <w:tcPr>
            <w:tcW w:w="14516" w:type="dxa"/>
            <w:gridSpan w:val="10"/>
          </w:tcPr>
          <w:p w:rsidR="00B21E09" w:rsidRPr="004A76F1" w:rsidRDefault="00B21E09" w:rsidP="00BD3914">
            <w:pPr>
              <w:ind w:left="56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Проведение аттестации рабочих мест по условиям труда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254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аттестации рабочих мест по условиям труда в муниципальных бюджетных, автономных, казенных учреждениях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469,5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149,5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314,0</w:t>
            </w:r>
          </w:p>
        </w:tc>
        <w:tc>
          <w:tcPr>
            <w:tcW w:w="2540" w:type="dxa"/>
          </w:tcPr>
          <w:p w:rsidR="00B21E09" w:rsidRPr="00274D62" w:rsidRDefault="00B21E09" w:rsidP="00BD3914">
            <w:pPr>
              <w:tabs>
                <w:tab w:val="left" w:pos="2385"/>
              </w:tabs>
              <w:ind w:left="-107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153,83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2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49,83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2540" w:type="dxa"/>
          </w:tcPr>
          <w:p w:rsidR="00B21E09" w:rsidRPr="00274D62" w:rsidRDefault="00B21E09" w:rsidP="00BD3914">
            <w:pPr>
              <w:tabs>
                <w:tab w:val="left" w:pos="2385"/>
              </w:tabs>
              <w:ind w:left="-107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39,33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39,33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153,83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49,83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39,33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39,33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59511F" w:rsidRDefault="00B21E09" w:rsidP="00BD391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Pr="005715AF" w:rsidRDefault="00B21E09" w:rsidP="00BD3914">
            <w:pPr>
              <w:rPr>
                <w:sz w:val="28"/>
                <w:szCs w:val="28"/>
              </w:rPr>
            </w:pPr>
            <w:r w:rsidRPr="005715AF">
              <w:rPr>
                <w:sz w:val="28"/>
                <w:szCs w:val="28"/>
              </w:rPr>
              <w:t>2015год</w:t>
            </w:r>
          </w:p>
        </w:tc>
        <w:tc>
          <w:tcPr>
            <w:tcW w:w="1440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161,84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49,84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vMerge/>
          </w:tcPr>
          <w:p w:rsidR="00B21E09" w:rsidRPr="0059511F" w:rsidRDefault="00B21E09" w:rsidP="00BD391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39,34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39,34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574C7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vMerge/>
          </w:tcPr>
          <w:p w:rsidR="00B21E09" w:rsidRPr="0059511F" w:rsidRDefault="00B21E09" w:rsidP="00BD391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10,5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574C7E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vMerge/>
          </w:tcPr>
          <w:p w:rsidR="00B21E09" w:rsidRPr="0059511F" w:rsidRDefault="00B21E09" w:rsidP="00BD391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«Бизнес-инкубатор КГО»</w:t>
            </w: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vMerge/>
            <w:tcBorders>
              <w:bottom w:val="nil"/>
            </w:tcBorders>
          </w:tcPr>
          <w:p w:rsidR="00B21E09" w:rsidRPr="0059511F" w:rsidRDefault="00B21E09" w:rsidP="00BD391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nil"/>
            </w:tcBorders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</w:t>
            </w: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tcBorders>
              <w:top w:val="nil"/>
            </w:tcBorders>
          </w:tcPr>
          <w:p w:rsidR="00B21E09" w:rsidRPr="0059511F" w:rsidRDefault="00B21E09" w:rsidP="00BD391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59511F" w:rsidRDefault="00B21E09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70"/>
          <w:jc w:val="center"/>
        </w:trPr>
        <w:tc>
          <w:tcPr>
            <w:tcW w:w="825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разделу:</w:t>
            </w:r>
          </w:p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469,5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149,5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14516" w:type="dxa"/>
            <w:gridSpan w:val="10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Организация обучения, инструктажа, проверки знаний, требований охраны труда работников муниципальных бюджетных, автономных, казенных учреждений и других организаций и предприятий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54" w:type="dxa"/>
            <w:vMerge w:val="restart"/>
          </w:tcPr>
          <w:p w:rsidR="00B21E09" w:rsidRPr="00E45AEC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обучения, инструктажа, проверка знаний по охране труда руководителей и специалистов муниципальных бюджетных, автономных, казенных учреждений, в том числе по общим вопросам аттестации</w:t>
            </w:r>
          </w:p>
        </w:tc>
        <w:tc>
          <w:tcPr>
            <w:tcW w:w="1230" w:type="dxa"/>
          </w:tcPr>
          <w:p w:rsidR="00B21E09" w:rsidRDefault="00B21E09" w:rsidP="00BD3914">
            <w:pPr>
              <w:ind w:left="-7" w:right="-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1440" w:type="dxa"/>
          </w:tcPr>
          <w:p w:rsidR="00B21E09" w:rsidRPr="00B107B2" w:rsidRDefault="00574C7E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677,7</w:t>
            </w:r>
          </w:p>
        </w:tc>
        <w:tc>
          <w:tcPr>
            <w:tcW w:w="1441" w:type="dxa"/>
            <w:gridSpan w:val="2"/>
          </w:tcPr>
          <w:p w:rsidR="00B21E09" w:rsidRPr="00B107B2" w:rsidRDefault="00574C7E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535,7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256,3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206,3</w:t>
            </w:r>
          </w:p>
        </w:tc>
        <w:tc>
          <w:tcPr>
            <w:tcW w:w="142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 администрации КГО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5715AF" w:rsidRDefault="0043023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1441" w:type="dxa"/>
            <w:gridSpan w:val="2"/>
          </w:tcPr>
          <w:p w:rsidR="00B21E09" w:rsidRPr="005715AF" w:rsidRDefault="0043023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  <w:tc>
          <w:tcPr>
            <w:tcW w:w="1420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5715AF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 w:rsidRPr="005715AF">
              <w:rPr>
                <w:sz w:val="28"/>
                <w:szCs w:val="28"/>
              </w:rPr>
              <w:t>МКУ «</w:t>
            </w:r>
            <w:proofErr w:type="spellStart"/>
            <w:r w:rsidRPr="005715AF">
              <w:rPr>
                <w:sz w:val="28"/>
                <w:szCs w:val="28"/>
              </w:rPr>
              <w:t>УпЖ</w:t>
            </w:r>
            <w:proofErr w:type="spellEnd"/>
            <w:r w:rsidRPr="005715AF">
              <w:rPr>
                <w:sz w:val="28"/>
                <w:szCs w:val="28"/>
              </w:rPr>
              <w:t xml:space="preserve"> КГО»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культуры» КГО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242,3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206,3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 администрации КГО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  <w:r w:rsidRPr="005715AF">
              <w:rPr>
                <w:sz w:val="28"/>
                <w:szCs w:val="28"/>
              </w:rPr>
              <w:t>177,7</w:t>
            </w:r>
          </w:p>
        </w:tc>
        <w:tc>
          <w:tcPr>
            <w:tcW w:w="1441" w:type="dxa"/>
            <w:gridSpan w:val="2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  <w:r w:rsidRPr="005715AF">
              <w:rPr>
                <w:sz w:val="28"/>
                <w:szCs w:val="28"/>
              </w:rPr>
              <w:t>177,7</w:t>
            </w:r>
          </w:p>
        </w:tc>
        <w:tc>
          <w:tcPr>
            <w:tcW w:w="1420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5715AF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 w:rsidRPr="005715AF">
              <w:rPr>
                <w:sz w:val="28"/>
                <w:szCs w:val="28"/>
              </w:rPr>
              <w:t>МКУ «</w:t>
            </w:r>
            <w:proofErr w:type="spellStart"/>
            <w:r w:rsidRPr="005715AF">
              <w:rPr>
                <w:sz w:val="28"/>
                <w:szCs w:val="28"/>
              </w:rPr>
              <w:t>УпЖ</w:t>
            </w:r>
            <w:proofErr w:type="spellEnd"/>
            <w:r w:rsidRPr="005715AF">
              <w:rPr>
                <w:sz w:val="28"/>
                <w:szCs w:val="28"/>
              </w:rPr>
              <w:t xml:space="preserve"> КГО»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bottom w:val="nil"/>
            </w:tcBorders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  <w:bottom w:val="nil"/>
            </w:tcBorders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культуры» КГО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</w:tcBorders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262,3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206,3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237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237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 администрации КГО</w:t>
            </w:r>
          </w:p>
        </w:tc>
      </w:tr>
      <w:tr w:rsidR="00B21E09" w:rsidRPr="00B107B2" w:rsidTr="000C2AB0">
        <w:trPr>
          <w:trHeight w:val="237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  <w:r w:rsidRPr="005715AF">
              <w:rPr>
                <w:sz w:val="28"/>
                <w:szCs w:val="28"/>
              </w:rPr>
              <w:t>177,7</w:t>
            </w:r>
          </w:p>
        </w:tc>
        <w:tc>
          <w:tcPr>
            <w:tcW w:w="1441" w:type="dxa"/>
            <w:gridSpan w:val="2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  <w:r w:rsidRPr="005715AF">
              <w:rPr>
                <w:sz w:val="28"/>
                <w:szCs w:val="28"/>
              </w:rPr>
              <w:t>177,7</w:t>
            </w:r>
          </w:p>
        </w:tc>
        <w:tc>
          <w:tcPr>
            <w:tcW w:w="1420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5715AF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5715AF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 w:rsidRPr="005715AF">
              <w:rPr>
                <w:sz w:val="28"/>
                <w:szCs w:val="28"/>
              </w:rPr>
              <w:t>МКУ «</w:t>
            </w:r>
            <w:proofErr w:type="spellStart"/>
            <w:r w:rsidRPr="005715AF">
              <w:rPr>
                <w:sz w:val="28"/>
                <w:szCs w:val="28"/>
              </w:rPr>
              <w:t>УпЖ</w:t>
            </w:r>
            <w:proofErr w:type="spellEnd"/>
            <w:r w:rsidRPr="005715AF">
              <w:rPr>
                <w:sz w:val="28"/>
                <w:szCs w:val="28"/>
              </w:rPr>
              <w:t xml:space="preserve"> КГО»</w:t>
            </w:r>
          </w:p>
        </w:tc>
      </w:tr>
      <w:tr w:rsidR="00B21E09" w:rsidRPr="00B107B2" w:rsidTr="000C2AB0">
        <w:trPr>
          <w:trHeight w:val="237"/>
          <w:jc w:val="center"/>
        </w:trPr>
        <w:tc>
          <w:tcPr>
            <w:tcW w:w="825" w:type="dxa"/>
            <w:vMerge/>
            <w:tcBorders>
              <w:bottom w:val="nil"/>
            </w:tcBorders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nil"/>
            </w:tcBorders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237"/>
          <w:jc w:val="center"/>
        </w:trPr>
        <w:tc>
          <w:tcPr>
            <w:tcW w:w="825" w:type="dxa"/>
            <w:tcBorders>
              <w:top w:val="nil"/>
            </w:tcBorders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культуры» КГО</w:t>
            </w:r>
          </w:p>
        </w:tc>
      </w:tr>
      <w:tr w:rsidR="00B21E09" w:rsidRPr="00B107B2" w:rsidTr="000C2AB0">
        <w:trPr>
          <w:trHeight w:val="460"/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54" w:type="dxa"/>
            <w:vMerge w:val="restart"/>
          </w:tcPr>
          <w:p w:rsidR="00B21E09" w:rsidRPr="00E45AEC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обучения, инструктажа, проверка знаний по охране труда руководителей и специалистов организаций и предприятий, в том числе по общим вопросам аттестации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70"/>
          <w:jc w:val="center"/>
        </w:trPr>
        <w:tc>
          <w:tcPr>
            <w:tcW w:w="825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  <w:p w:rsidR="001A35CF" w:rsidRPr="00B107B2" w:rsidRDefault="001A35C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B21E09" w:rsidRPr="00B107B2" w:rsidRDefault="00B21E09" w:rsidP="00574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разделу: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574C7E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677,7</w:t>
            </w:r>
          </w:p>
        </w:tc>
        <w:tc>
          <w:tcPr>
            <w:tcW w:w="1441" w:type="dxa"/>
            <w:gridSpan w:val="2"/>
          </w:tcPr>
          <w:p w:rsidR="00B21E09" w:rsidRPr="00B107B2" w:rsidRDefault="00574C7E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535,7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79,0</w:t>
            </w:r>
          </w:p>
        </w:tc>
        <w:tc>
          <w:tcPr>
            <w:tcW w:w="2540" w:type="dxa"/>
          </w:tcPr>
          <w:p w:rsidR="001A35CF" w:rsidRPr="008C3481" w:rsidRDefault="001A35C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14516" w:type="dxa"/>
            <w:gridSpan w:val="10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3. Лечебно-профилактическое обслуживание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254" w:type="dxa"/>
            <w:vMerge w:val="restart"/>
          </w:tcPr>
          <w:p w:rsidR="00B21E09" w:rsidRPr="00E45AEC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предсменного, периодического и углубленного медицинского осмотра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7D10BD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929</w:t>
            </w:r>
            <w:r w:rsidR="00B21E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gridSpan w:val="2"/>
          </w:tcPr>
          <w:p w:rsidR="00B21E09" w:rsidRPr="00B107B2" w:rsidRDefault="007D10BD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B21E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695,7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298,56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26,66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221,9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26,66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26,66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182,9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182,9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Default="007D10BD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B21E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41" w:type="dxa"/>
            <w:gridSpan w:val="2"/>
          </w:tcPr>
          <w:p w:rsidR="00B21E09" w:rsidRDefault="007D10BD" w:rsidP="007D10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B21E0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культуры» КГО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313,56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26,66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236,9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26,66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26,66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КГО «Градостроительный центр»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182,9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182,9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культуры» КГО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Pr="0004085A" w:rsidRDefault="00B21E09" w:rsidP="00BD3914">
            <w:pPr>
              <w:rPr>
                <w:sz w:val="28"/>
                <w:szCs w:val="28"/>
              </w:rPr>
            </w:pPr>
            <w:r w:rsidRPr="0004085A">
              <w:rPr>
                <w:sz w:val="28"/>
                <w:szCs w:val="28"/>
              </w:rPr>
              <w:t>2015год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313,58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236,9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04085A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26,68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vMerge/>
            <w:tcBorders>
              <w:bottom w:val="nil"/>
            </w:tcBorders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3254" w:type="dxa"/>
            <w:vMerge/>
            <w:tcBorders>
              <w:bottom w:val="nil"/>
            </w:tcBorders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КГО «Градостроительный центр»</w:t>
            </w: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vMerge w:val="restart"/>
            <w:tcBorders>
              <w:top w:val="nil"/>
            </w:tcBorders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3254" w:type="dxa"/>
            <w:vMerge w:val="restart"/>
            <w:tcBorders>
              <w:top w:val="nil"/>
            </w:tcBorders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182,9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182,9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171"/>
          <w:jc w:val="center"/>
        </w:trPr>
        <w:tc>
          <w:tcPr>
            <w:tcW w:w="825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Pr="0004085A" w:rsidRDefault="00B21E09" w:rsidP="00BD3914">
            <w:pPr>
              <w:rPr>
                <w:sz w:val="32"/>
                <w:szCs w:val="28"/>
              </w:rPr>
            </w:pP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«Управление культуры» КГО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</w:t>
            </w:r>
          </w:p>
        </w:tc>
        <w:tc>
          <w:tcPr>
            <w:tcW w:w="3254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послесменных лечебно-профилактических мероприятий в здравпункте, профилактических прививок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129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ind w:left="-70" w:right="-126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254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Реабилитация и оздоровление работников в оздоровительных учреждениях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«Пресс-Центр г. Калтан»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«Пресс-Центр г. Калтан»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«Пресс-Центр г. Калтан»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разделу: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E80CF9" w:rsidRDefault="007D10BD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1019</w:t>
            </w:r>
            <w:r w:rsidR="00B21E09" w:rsidRPr="00E80C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gridSpan w:val="2"/>
          </w:tcPr>
          <w:p w:rsidR="00B21E09" w:rsidRPr="00E80CF9" w:rsidRDefault="007D10BD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  <w:r w:rsidR="00B21E09" w:rsidRPr="00E80CF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B21E09" w:rsidRPr="00E80CF9" w:rsidRDefault="00B21E09" w:rsidP="00BD3914">
            <w:pPr>
              <w:jc w:val="center"/>
              <w:rPr>
                <w:sz w:val="28"/>
                <w:szCs w:val="28"/>
              </w:rPr>
            </w:pPr>
            <w:r w:rsidRPr="00E80CF9">
              <w:rPr>
                <w:sz w:val="28"/>
                <w:szCs w:val="28"/>
              </w:rPr>
              <w:t>80,0</w:t>
            </w:r>
          </w:p>
        </w:tc>
        <w:tc>
          <w:tcPr>
            <w:tcW w:w="1230" w:type="dxa"/>
          </w:tcPr>
          <w:p w:rsidR="00B21E09" w:rsidRPr="00E80CF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E80CF9" w:rsidRDefault="00B21E09" w:rsidP="00BD3914">
            <w:pPr>
              <w:jc w:val="center"/>
              <w:rPr>
                <w:sz w:val="28"/>
                <w:szCs w:val="28"/>
              </w:rPr>
            </w:pPr>
            <w:r w:rsidRPr="00E80CF9">
              <w:rPr>
                <w:sz w:val="28"/>
                <w:szCs w:val="28"/>
              </w:rPr>
              <w:t>785,7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14516" w:type="dxa"/>
            <w:gridSpan w:val="10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Организационное и техническое оснащение охраны труда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254" w:type="dxa"/>
            <w:vMerge w:val="restart"/>
          </w:tcPr>
          <w:p w:rsidR="00B21E09" w:rsidRPr="00A82D03" w:rsidRDefault="00B21E09" w:rsidP="00BD3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D03">
              <w:rPr>
                <w:sz w:val="28"/>
                <w:szCs w:val="28"/>
              </w:rPr>
              <w:t xml:space="preserve">Создание </w:t>
            </w:r>
            <w:r>
              <w:rPr>
                <w:sz w:val="28"/>
                <w:szCs w:val="28"/>
              </w:rPr>
              <w:t xml:space="preserve">в </w:t>
            </w:r>
            <w:r w:rsidRPr="00A82D03">
              <w:rPr>
                <w:sz w:val="28"/>
                <w:szCs w:val="28"/>
              </w:rPr>
              <w:t xml:space="preserve">каждой организации, с численностью более 50 </w:t>
            </w:r>
            <w:proofErr w:type="gramStart"/>
            <w:r w:rsidRPr="00A82D03">
              <w:rPr>
                <w:sz w:val="28"/>
                <w:szCs w:val="28"/>
              </w:rPr>
              <w:t>работающих</w:t>
            </w:r>
            <w:proofErr w:type="gramEnd"/>
            <w:r w:rsidRPr="00A82D03">
              <w:rPr>
                <w:sz w:val="28"/>
                <w:szCs w:val="28"/>
              </w:rPr>
              <w:t xml:space="preserve">, службы охраны труда или введение должности специалиста по охране труда 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586,2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586,2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158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2540" w:type="dxa"/>
            <w:vMerge w:val="restart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158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32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195,4</w:t>
            </w: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254" w:type="dxa"/>
            <w:vMerge w:val="restart"/>
          </w:tcPr>
          <w:p w:rsidR="00B21E09" w:rsidRPr="00C8415E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Внедрение систем (устройств) </w:t>
            </w:r>
            <w:r>
              <w:rPr>
                <w:sz w:val="28"/>
                <w:szCs w:val="28"/>
              </w:rPr>
              <w:lastRenderedPageBreak/>
              <w:t>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2013-2015 </w:t>
            </w:r>
            <w:r>
              <w:rPr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Руководители предприятий и </w:t>
            </w:r>
            <w:r>
              <w:rPr>
                <w:color w:val="000000"/>
                <w:sz w:val="28"/>
                <w:szCs w:val="28"/>
              </w:rPr>
              <w:lastRenderedPageBreak/>
              <w:t>организаций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254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систем автоматического контроля уровней опасных и вредных производственных  факторов на рабочих местах, лабораторный контроль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2540" w:type="dxa"/>
            <w:vMerge w:val="restart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134"/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254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и модернизация технических устройств, обеспечивающих защиту работников от поражения электрическим током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134"/>
          <w:jc w:val="center"/>
        </w:trPr>
        <w:tc>
          <w:tcPr>
            <w:tcW w:w="825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«Бизнес-инкубатор КГО»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</w:t>
            </w:r>
          </w:p>
        </w:tc>
      </w:tr>
      <w:tr w:rsidR="00B21E09" w:rsidRPr="00B107B2" w:rsidTr="000C2AB0">
        <w:trPr>
          <w:trHeight w:val="129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2540" w:type="dxa"/>
          </w:tcPr>
          <w:p w:rsidR="00B21E09" w:rsidRPr="00696CEA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</w:t>
            </w:r>
          </w:p>
        </w:tc>
        <w:tc>
          <w:tcPr>
            <w:tcW w:w="3254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Модернизация оборудования (реконструкция, замена),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ультразвукового)</w:t>
            </w:r>
            <w:proofErr w:type="gramEnd"/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339C" w:rsidTr="000C2AB0">
        <w:trPr>
          <w:jc w:val="center"/>
        </w:trPr>
        <w:tc>
          <w:tcPr>
            <w:tcW w:w="825" w:type="dxa"/>
            <w:vMerge w:val="restart"/>
          </w:tcPr>
          <w:p w:rsidR="00B21E09" w:rsidRPr="00B1339C" w:rsidRDefault="00B21E09" w:rsidP="00BD3914">
            <w:pPr>
              <w:rPr>
                <w:sz w:val="28"/>
                <w:szCs w:val="28"/>
              </w:rPr>
            </w:pPr>
            <w:r w:rsidRPr="00B1339C">
              <w:rPr>
                <w:sz w:val="28"/>
                <w:szCs w:val="28"/>
              </w:rPr>
              <w:t>4.6</w:t>
            </w:r>
          </w:p>
        </w:tc>
        <w:tc>
          <w:tcPr>
            <w:tcW w:w="3254" w:type="dxa"/>
            <w:vMerge w:val="restart"/>
          </w:tcPr>
          <w:p w:rsidR="00B21E09" w:rsidRPr="00B1339C" w:rsidRDefault="00B21E09" w:rsidP="00BD3914">
            <w:pPr>
              <w:rPr>
                <w:sz w:val="28"/>
                <w:szCs w:val="28"/>
              </w:rPr>
            </w:pPr>
            <w:r w:rsidRPr="00B1339C">
              <w:rPr>
                <w:sz w:val="28"/>
                <w:szCs w:val="28"/>
              </w:rPr>
      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</w:t>
            </w:r>
            <w:proofErr w:type="spellStart"/>
            <w:r w:rsidRPr="00B1339C">
              <w:rPr>
                <w:sz w:val="28"/>
                <w:szCs w:val="28"/>
              </w:rPr>
              <w:lastRenderedPageBreak/>
              <w:t>пылегазоулавливающих</w:t>
            </w:r>
            <w:proofErr w:type="spellEnd"/>
            <w:r w:rsidRPr="00B1339C">
              <w:rPr>
                <w:sz w:val="28"/>
                <w:szCs w:val="28"/>
              </w:rPr>
              <w:t xml:space="preserve"> установок, установок </w:t>
            </w:r>
          </w:p>
          <w:p w:rsidR="00B21E09" w:rsidRPr="00B1339C" w:rsidRDefault="00B21E09" w:rsidP="00BD3914">
            <w:pPr>
              <w:rPr>
                <w:sz w:val="28"/>
                <w:szCs w:val="28"/>
              </w:rPr>
            </w:pPr>
            <w:r w:rsidRPr="00B1339C">
              <w:rPr>
                <w:sz w:val="28"/>
                <w:szCs w:val="28"/>
              </w:rPr>
              <w:t>кондиционирования воздуха</w:t>
            </w:r>
          </w:p>
          <w:p w:rsidR="00B21E09" w:rsidRPr="00B1339C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339C" w:rsidRDefault="00B21E09" w:rsidP="00BD3914">
            <w:pPr>
              <w:rPr>
                <w:sz w:val="28"/>
                <w:szCs w:val="28"/>
              </w:rPr>
            </w:pPr>
            <w:r w:rsidRPr="00B1339C">
              <w:rPr>
                <w:sz w:val="28"/>
                <w:szCs w:val="28"/>
              </w:rPr>
              <w:lastRenderedPageBreak/>
              <w:t>2013-2015 годы</w:t>
            </w:r>
          </w:p>
        </w:tc>
        <w:tc>
          <w:tcPr>
            <w:tcW w:w="1440" w:type="dxa"/>
          </w:tcPr>
          <w:p w:rsidR="00B21E09" w:rsidRPr="00B1339C" w:rsidRDefault="00B21E09" w:rsidP="00BD3914">
            <w:pPr>
              <w:jc w:val="center"/>
              <w:rPr>
                <w:sz w:val="28"/>
                <w:szCs w:val="28"/>
              </w:rPr>
            </w:pPr>
            <w:r w:rsidRPr="00B1339C">
              <w:rPr>
                <w:sz w:val="28"/>
                <w:szCs w:val="28"/>
              </w:rPr>
              <w:t>151,118</w:t>
            </w:r>
          </w:p>
        </w:tc>
        <w:tc>
          <w:tcPr>
            <w:tcW w:w="1441" w:type="dxa"/>
            <w:gridSpan w:val="2"/>
          </w:tcPr>
          <w:p w:rsidR="00B21E09" w:rsidRPr="00B1339C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339C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339C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339C" w:rsidRDefault="00B21E09" w:rsidP="00BD3914">
            <w:pPr>
              <w:jc w:val="center"/>
              <w:rPr>
                <w:sz w:val="28"/>
                <w:szCs w:val="28"/>
              </w:rPr>
            </w:pPr>
            <w:r w:rsidRPr="00B1339C">
              <w:rPr>
                <w:sz w:val="28"/>
                <w:szCs w:val="28"/>
              </w:rPr>
              <w:t>151,118</w:t>
            </w:r>
          </w:p>
        </w:tc>
        <w:tc>
          <w:tcPr>
            <w:tcW w:w="2540" w:type="dxa"/>
          </w:tcPr>
          <w:p w:rsidR="00B21E09" w:rsidRPr="00B1339C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63,118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63,118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«Бизнес-инкубатор КГО»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5,118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5,118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КГО «Градостроительный центр»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КГО «Градостроительный центр»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129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КГО «Градостроительный центр»</w:t>
            </w:r>
          </w:p>
        </w:tc>
      </w:tr>
      <w:tr w:rsidR="00B21E09" w:rsidRPr="00B107B2" w:rsidTr="000C2AB0">
        <w:trPr>
          <w:trHeight w:val="129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254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соответствие с действующими нормами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2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КГО «Градостроительный центр»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38,0</w:t>
            </w:r>
          </w:p>
        </w:tc>
        <w:tc>
          <w:tcPr>
            <w:tcW w:w="1441" w:type="dxa"/>
            <w:gridSpan w:val="2"/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15,0</w:t>
            </w: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«Бизнес-инкубатор КГО»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КГО «Градостроительн</w:t>
            </w:r>
            <w:r>
              <w:rPr>
                <w:sz w:val="28"/>
                <w:szCs w:val="28"/>
              </w:rPr>
              <w:lastRenderedPageBreak/>
              <w:t>ый центр»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  <w:r w:rsidRPr="00C869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1" w:type="dxa"/>
            <w:gridSpan w:val="2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869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20" w:type="dxa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  <w:r w:rsidRPr="00C86999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30" w:type="dxa"/>
          </w:tcPr>
          <w:p w:rsidR="00B21E09" w:rsidRPr="00C86999" w:rsidRDefault="00B21E09" w:rsidP="00BD3914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11,0</w:t>
            </w:r>
          </w:p>
        </w:tc>
        <w:tc>
          <w:tcPr>
            <w:tcW w:w="2540" w:type="dxa"/>
          </w:tcPr>
          <w:p w:rsidR="00B21E09" w:rsidRDefault="00B21E09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261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  <w:r w:rsidRPr="00C86999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441" w:type="dxa"/>
            <w:gridSpan w:val="2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  <w:r w:rsidRPr="00C86999">
              <w:rPr>
                <w:color w:val="000000"/>
                <w:sz w:val="28"/>
                <w:szCs w:val="28"/>
              </w:rPr>
              <w:t>15,0</w:t>
            </w:r>
          </w:p>
        </w:tc>
        <w:tc>
          <w:tcPr>
            <w:tcW w:w="1230" w:type="dxa"/>
          </w:tcPr>
          <w:p w:rsidR="00B21E09" w:rsidRPr="00C86999" w:rsidRDefault="00B21E09" w:rsidP="00BD3914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B21E09" w:rsidRPr="00B107B2" w:rsidTr="000C2AB0">
        <w:trPr>
          <w:trHeight w:val="35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Pr="00C869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41" w:type="dxa"/>
            <w:gridSpan w:val="2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C86999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420" w:type="dxa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C86999" w:rsidRDefault="00B21E09" w:rsidP="00BD3914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</w:t>
            </w:r>
          </w:p>
        </w:tc>
      </w:tr>
      <w:tr w:rsidR="00B21E09" w:rsidRPr="00B107B2" w:rsidTr="000C2AB0">
        <w:trPr>
          <w:trHeight w:val="289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  <w:r w:rsidRPr="00C86999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441" w:type="dxa"/>
            <w:gridSpan w:val="2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</w:tcPr>
          <w:p w:rsidR="00B21E09" w:rsidRPr="00C86999" w:rsidRDefault="00B21E09" w:rsidP="00BD391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C86999" w:rsidRDefault="00B21E09" w:rsidP="00BD3914">
            <w:pPr>
              <w:jc w:val="center"/>
              <w:rPr>
                <w:color w:val="C0504D"/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 КГО «Градостроительный центр»</w:t>
            </w:r>
          </w:p>
        </w:tc>
      </w:tr>
      <w:tr w:rsidR="00B21E09" w:rsidRPr="00B107B2" w:rsidTr="000C2AB0">
        <w:trPr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254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монтаж установок (автоматов)  для обеспечения работников питьевой водой</w:t>
            </w: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sz w:val="28"/>
                  <w:szCs w:val="28"/>
                </w:rPr>
                <w:t>2015 г</w:t>
              </w:r>
            </w:smartTag>
            <w:r>
              <w:rPr>
                <w:sz w:val="28"/>
                <w:szCs w:val="28"/>
              </w:rPr>
              <w:t>.г.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25,5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</w:t>
            </w:r>
          </w:p>
        </w:tc>
      </w:tr>
      <w:tr w:rsidR="00B21E09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</w:t>
            </w:r>
          </w:p>
        </w:tc>
      </w:tr>
      <w:tr w:rsidR="00B21E09" w:rsidRPr="00B107B2" w:rsidTr="000C2AB0">
        <w:trPr>
          <w:trHeight w:val="72"/>
          <w:jc w:val="center"/>
        </w:trPr>
        <w:tc>
          <w:tcPr>
            <w:tcW w:w="825" w:type="dxa"/>
            <w:vMerge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</w:tc>
        <w:tc>
          <w:tcPr>
            <w:tcW w:w="144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441" w:type="dxa"/>
            <w:gridSpan w:val="2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142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</w:t>
            </w:r>
          </w:p>
        </w:tc>
      </w:tr>
      <w:tr w:rsidR="00B21E09" w:rsidRPr="00B107B2" w:rsidTr="000C2AB0">
        <w:trPr>
          <w:trHeight w:val="997"/>
          <w:jc w:val="center"/>
        </w:trPr>
        <w:tc>
          <w:tcPr>
            <w:tcW w:w="825" w:type="dxa"/>
            <w:vMerge w:val="restart"/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  <w:tc>
          <w:tcPr>
            <w:tcW w:w="3254" w:type="dxa"/>
            <w:vMerge w:val="restart"/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</w:t>
            </w:r>
            <w:r w:rsidR="00BA0CDA">
              <w:rPr>
                <w:sz w:val="28"/>
                <w:szCs w:val="28"/>
              </w:rPr>
              <w:t xml:space="preserve"> и монтаж</w:t>
            </w:r>
            <w:r>
              <w:rPr>
                <w:sz w:val="28"/>
                <w:szCs w:val="28"/>
              </w:rPr>
              <w:t xml:space="preserve"> систем видеонаблюдения, контрольно-пропускного режима, кнопок тревожной и пожарной сигнализации</w:t>
            </w:r>
            <w:r w:rsidR="00BA0CDA">
              <w:rPr>
                <w:sz w:val="28"/>
                <w:szCs w:val="28"/>
              </w:rPr>
              <w:t>, ламп аварийного освещения</w:t>
            </w: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  <w:p w:rsidR="00B21E09" w:rsidRDefault="00B21E09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B21E09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3440,112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B21E09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912,0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2460,0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B21E09" w:rsidRPr="00B107B2" w:rsidRDefault="00B21E09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B21E09" w:rsidRPr="00B107B2" w:rsidRDefault="00B21E09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68,112</w:t>
            </w:r>
          </w:p>
        </w:tc>
        <w:tc>
          <w:tcPr>
            <w:tcW w:w="2540" w:type="dxa"/>
          </w:tcPr>
          <w:p w:rsidR="00B21E09" w:rsidRPr="008C3481" w:rsidRDefault="00B21E09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997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1188,021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345,317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22,704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 администрации КГО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22,704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22,704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«Бизнес-инкубатор КГО»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304,0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304,0</w:t>
            </w: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КГО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41,317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41,317</w:t>
            </w: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420DBF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</w:t>
            </w:r>
            <w:proofErr w:type="spellStart"/>
            <w:r>
              <w:rPr>
                <w:sz w:val="28"/>
                <w:szCs w:val="28"/>
              </w:rPr>
              <w:t>УМПиС</w:t>
            </w:r>
            <w:proofErr w:type="spellEnd"/>
            <w:r>
              <w:rPr>
                <w:sz w:val="28"/>
                <w:szCs w:val="28"/>
              </w:rPr>
              <w:t xml:space="preserve"> КГО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1146,704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304,0</w:t>
            </w: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22,704</w:t>
            </w:r>
          </w:p>
        </w:tc>
        <w:tc>
          <w:tcPr>
            <w:tcW w:w="2540" w:type="dxa"/>
          </w:tcPr>
          <w:p w:rsidR="00420DBF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УСЗН </w:t>
            </w:r>
            <w:r>
              <w:rPr>
                <w:sz w:val="28"/>
                <w:szCs w:val="28"/>
              </w:rPr>
              <w:lastRenderedPageBreak/>
              <w:t>администрации КГО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bottom w:val="nil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22,704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22,704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«Бизнес-инкубатор КГО»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304,0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304,0</w:t>
            </w: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КГО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</w:tc>
        <w:tc>
          <w:tcPr>
            <w:tcW w:w="144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1146,704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304,0</w:t>
            </w: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22,704</w:t>
            </w:r>
          </w:p>
        </w:tc>
        <w:tc>
          <w:tcPr>
            <w:tcW w:w="2540" w:type="dxa"/>
          </w:tcPr>
          <w:p w:rsidR="00420DBF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УСЗН администрации КГО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  <w:tcBorders>
              <w:bottom w:val="nil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nil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  <w:tcBorders>
              <w:bottom w:val="nil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22,704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22,704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МАУ «Бизнес-инкубатор КГО»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tcBorders>
              <w:top w:val="nil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tcBorders>
              <w:top w:val="nil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nil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304,0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304,0</w:t>
            </w: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КГО</w:t>
            </w: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разделу:</w:t>
            </w: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4413,247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990,817</w:t>
            </w: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2505,0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917,43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14516" w:type="dxa"/>
            <w:gridSpan w:val="10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</w:t>
            </w:r>
            <w:r w:rsidRPr="00C8415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Санитарно-гигиеническое обслуживание работников</w:t>
            </w: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 w:val="restart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254" w:type="dxa"/>
            <w:vMerge w:val="restart"/>
            <w:tcBorders>
              <w:bottom w:val="single" w:sz="4" w:space="0" w:color="auto"/>
            </w:tcBorders>
          </w:tcPr>
          <w:p w:rsidR="00420DBF" w:rsidRPr="00C8415E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работников специальной одеждой, специальной обувью и другими средствами индивидуальной защиты, смывающими и обезвреживающими средствами</w:t>
            </w: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1041,04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851,04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346,37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63,33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283,04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13,33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13,33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216,0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5715A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47,04</w:t>
            </w:r>
          </w:p>
        </w:tc>
        <w:tc>
          <w:tcPr>
            <w:tcW w:w="1441" w:type="dxa"/>
            <w:gridSpan w:val="2"/>
          </w:tcPr>
          <w:p w:rsidR="00420DBF" w:rsidRPr="005715A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5715A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5715A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5715A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47,04</w:t>
            </w:r>
          </w:p>
        </w:tc>
        <w:tc>
          <w:tcPr>
            <w:tcW w:w="2540" w:type="dxa"/>
          </w:tcPr>
          <w:p w:rsidR="00420DBF" w:rsidRPr="005715AF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  <w:r w:rsidRPr="005715AF">
              <w:rPr>
                <w:sz w:val="28"/>
                <w:szCs w:val="28"/>
              </w:rPr>
              <w:t>МКУ «</w:t>
            </w:r>
            <w:proofErr w:type="spellStart"/>
            <w:r w:rsidRPr="005715AF">
              <w:rPr>
                <w:sz w:val="28"/>
                <w:szCs w:val="28"/>
              </w:rPr>
              <w:t>УпЖ</w:t>
            </w:r>
            <w:proofErr w:type="spellEnd"/>
            <w:r w:rsidRPr="005715AF">
              <w:rPr>
                <w:sz w:val="28"/>
                <w:szCs w:val="28"/>
              </w:rPr>
              <w:t xml:space="preserve"> КГО»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347,33</w:t>
            </w:r>
          </w:p>
        </w:tc>
        <w:tc>
          <w:tcPr>
            <w:tcW w:w="1441" w:type="dxa"/>
            <w:gridSpan w:val="2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63,33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</w:t>
            </w:r>
          </w:p>
        </w:tc>
        <w:tc>
          <w:tcPr>
            <w:tcW w:w="2540" w:type="dxa"/>
          </w:tcPr>
          <w:p w:rsidR="00420DBF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13,33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13,33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 w:val="restart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347,34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63,34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284,0</w:t>
            </w:r>
          </w:p>
        </w:tc>
        <w:tc>
          <w:tcPr>
            <w:tcW w:w="2540" w:type="dxa"/>
          </w:tcPr>
          <w:p w:rsidR="00420DBF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171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13,34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13,34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«СРЦН»</w:t>
            </w:r>
          </w:p>
        </w:tc>
      </w:tr>
      <w:tr w:rsidR="00420DBF" w:rsidRPr="00B107B2" w:rsidTr="000C2AB0">
        <w:trPr>
          <w:trHeight w:val="171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МКУ «ЦСО»</w:t>
            </w:r>
          </w:p>
        </w:tc>
      </w:tr>
      <w:tr w:rsidR="00420DBF" w:rsidRPr="00B107B2" w:rsidTr="000C2AB0">
        <w:trPr>
          <w:trHeight w:val="171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  <w:tcBorders>
              <w:bottom w:val="single" w:sz="4" w:space="0" w:color="auto"/>
            </w:tcBorders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264,0</w:t>
            </w:r>
          </w:p>
        </w:tc>
        <w:tc>
          <w:tcPr>
            <w:tcW w:w="2540" w:type="dxa"/>
          </w:tcPr>
          <w:p w:rsidR="00420DBF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МБУЗ «ЦГБ»</w:t>
            </w:r>
          </w:p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 w:val="restart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254" w:type="dxa"/>
            <w:vMerge w:val="restart"/>
            <w:tcBorders>
              <w:top w:val="single" w:sz="4" w:space="0" w:color="auto"/>
            </w:tcBorders>
          </w:tcPr>
          <w:p w:rsidR="00420DBF" w:rsidRPr="00696801" w:rsidRDefault="00420DBF" w:rsidP="00BD3914">
            <w:pPr>
              <w:pStyle w:val="2"/>
              <w:spacing w:before="0"/>
              <w:rPr>
                <w:sz w:val="28"/>
                <w:szCs w:val="28"/>
              </w:rPr>
            </w:pPr>
            <w:proofErr w:type="gramStart"/>
            <w:r w:rsidRPr="00696801">
              <w:rPr>
                <w:sz w:val="28"/>
                <w:szCs w:val="28"/>
              </w:rPr>
              <w:t>Обеспечение хранения средств индивидуальной защиты (СИЗ), а также ухода за ними (химчистка, стирка, дегазация, дезинфекция, обезвреживание</w:t>
            </w:r>
            <w:r>
              <w:rPr>
                <w:sz w:val="28"/>
                <w:szCs w:val="28"/>
              </w:rPr>
              <w:t>, обеспыливание, сушка</w:t>
            </w:r>
            <w:r w:rsidRPr="00696801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, проведение ремонта и замена СИЗ</w:t>
            </w:r>
            <w:proofErr w:type="gramEnd"/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129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разделу:</w:t>
            </w: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1041,04</w:t>
            </w: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190,0</w:t>
            </w: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851,04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14516" w:type="dxa"/>
            <w:gridSpan w:val="10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6. </w:t>
            </w:r>
            <w:r w:rsidRPr="00A82D03">
              <w:rPr>
                <w:b/>
                <w:sz w:val="28"/>
                <w:szCs w:val="28"/>
              </w:rPr>
              <w:t>Совершенствование социального партнерства в области охраны труда субъектов социально-трудовых отношений</w:t>
            </w: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 w:val="restart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3254" w:type="dxa"/>
            <w:vMerge w:val="restart"/>
          </w:tcPr>
          <w:p w:rsidR="00420DBF" w:rsidRPr="00A82D03" w:rsidRDefault="00420DBF" w:rsidP="00BD391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2D03">
              <w:rPr>
                <w:sz w:val="28"/>
                <w:szCs w:val="28"/>
              </w:rPr>
              <w:t xml:space="preserve">Заключение коллективных договоров в организациях </w:t>
            </w:r>
            <w:r>
              <w:rPr>
                <w:sz w:val="28"/>
                <w:szCs w:val="28"/>
              </w:rPr>
              <w:t>округа</w:t>
            </w:r>
            <w:r w:rsidRPr="00A82D03">
              <w:rPr>
                <w:sz w:val="28"/>
                <w:szCs w:val="28"/>
              </w:rPr>
              <w:t xml:space="preserve"> с разделами охраны труда, проведением их уведомительной регистрации в отделе по  труду</w:t>
            </w:r>
            <w:r>
              <w:rPr>
                <w:sz w:val="28"/>
                <w:szCs w:val="28"/>
              </w:rPr>
              <w:t xml:space="preserve"> и охране окружающей среды</w:t>
            </w:r>
            <w:r w:rsidRPr="00A82D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муниципальных бюджетных автономных, казенных учреждений,</w:t>
            </w:r>
          </w:p>
          <w:p w:rsidR="00420DBF" w:rsidRPr="008C3481" w:rsidRDefault="00420DBF" w:rsidP="00BD391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Руководители предприятий и организаций</w:t>
            </w: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разделу:</w:t>
            </w: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14516" w:type="dxa"/>
            <w:gridSpan w:val="10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7. </w:t>
            </w:r>
            <w:r w:rsidRPr="00C8415E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нформационное обеспечение и пропаганда охраны труда</w:t>
            </w: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 w:val="restart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254" w:type="dxa"/>
            <w:vMerge w:val="restart"/>
          </w:tcPr>
          <w:p w:rsidR="00420DBF" w:rsidRPr="00260ABC" w:rsidRDefault="00420DBF" w:rsidP="00BD3914">
            <w:pPr>
              <w:rPr>
                <w:sz w:val="28"/>
                <w:szCs w:val="28"/>
              </w:rPr>
            </w:pPr>
            <w:r w:rsidRPr="00260ABC">
              <w:rPr>
                <w:sz w:val="28"/>
                <w:szCs w:val="28"/>
              </w:rPr>
              <w:t xml:space="preserve">Проведение информационно-просветительской деятельности в области </w:t>
            </w:r>
            <w:r>
              <w:rPr>
                <w:sz w:val="28"/>
                <w:szCs w:val="28"/>
              </w:rPr>
              <w:t xml:space="preserve">охраны труда </w:t>
            </w:r>
            <w:r w:rsidRPr="00260ABC">
              <w:rPr>
                <w:sz w:val="28"/>
                <w:szCs w:val="28"/>
              </w:rPr>
              <w:t xml:space="preserve">через размещение информации в средствах массовой информации </w:t>
            </w: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63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trHeight w:val="129"/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 w:val="restart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</w:t>
            </w:r>
          </w:p>
        </w:tc>
        <w:tc>
          <w:tcPr>
            <w:tcW w:w="3254" w:type="dxa"/>
            <w:vMerge w:val="restart"/>
          </w:tcPr>
          <w:p w:rsidR="00420DBF" w:rsidRPr="00260ABC" w:rsidRDefault="00420DBF" w:rsidP="00BD3914">
            <w:pPr>
              <w:rPr>
                <w:sz w:val="28"/>
                <w:szCs w:val="28"/>
              </w:rPr>
            </w:pPr>
            <w:r w:rsidRPr="00260ABC">
              <w:rPr>
                <w:sz w:val="28"/>
                <w:szCs w:val="28"/>
              </w:rPr>
              <w:t xml:space="preserve">Оказание организациям и </w:t>
            </w:r>
            <w:r>
              <w:rPr>
                <w:sz w:val="28"/>
                <w:szCs w:val="28"/>
              </w:rPr>
              <w:t xml:space="preserve">предприятиям </w:t>
            </w:r>
            <w:r w:rsidRPr="00260ABC">
              <w:rPr>
                <w:sz w:val="28"/>
                <w:szCs w:val="28"/>
              </w:rPr>
              <w:t xml:space="preserve">консультативной помощи по вопросам </w:t>
            </w:r>
            <w:r>
              <w:rPr>
                <w:sz w:val="28"/>
                <w:szCs w:val="28"/>
              </w:rPr>
              <w:t>охраны труда</w:t>
            </w: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2013-2015 годы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по труду и охране окружающей среды</w:t>
            </w: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2013год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2014год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  <w:vMerge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2015год</w:t>
            </w: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разделу:</w:t>
            </w: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gridSpan w:val="2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07B2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  <w:vMerge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по программе, в том числе:</w:t>
            </w:r>
          </w:p>
        </w:tc>
        <w:tc>
          <w:tcPr>
            <w:tcW w:w="1230" w:type="dxa"/>
          </w:tcPr>
          <w:p w:rsidR="00420DBF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4F7165" w:rsidRDefault="007D10BD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7620,8</w:t>
            </w:r>
            <w:r w:rsidR="00420DBF">
              <w:rPr>
                <w:sz w:val="28"/>
                <w:szCs w:val="28"/>
              </w:rPr>
              <w:t>87</w:t>
            </w:r>
          </w:p>
        </w:tc>
        <w:tc>
          <w:tcPr>
            <w:tcW w:w="1441" w:type="dxa"/>
            <w:gridSpan w:val="2"/>
          </w:tcPr>
          <w:p w:rsidR="00420DBF" w:rsidRPr="004F7165" w:rsidRDefault="007D10BD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1686,2</w:t>
            </w:r>
            <w:r w:rsidR="00420DBF">
              <w:rPr>
                <w:sz w:val="28"/>
                <w:szCs w:val="28"/>
              </w:rPr>
              <w:t>17</w:t>
            </w:r>
          </w:p>
        </w:tc>
        <w:tc>
          <w:tcPr>
            <w:tcW w:w="1420" w:type="dxa"/>
          </w:tcPr>
          <w:p w:rsidR="00420DBF" w:rsidRPr="004F7165" w:rsidRDefault="00420DBF" w:rsidP="00BD3914">
            <w:pPr>
              <w:jc w:val="center"/>
              <w:rPr>
                <w:sz w:val="28"/>
                <w:szCs w:val="28"/>
              </w:rPr>
            </w:pPr>
            <w:r w:rsidRPr="004F7165">
              <w:rPr>
                <w:sz w:val="28"/>
                <w:szCs w:val="28"/>
              </w:rPr>
              <w:t>2987,5</w:t>
            </w:r>
          </w:p>
        </w:tc>
        <w:tc>
          <w:tcPr>
            <w:tcW w:w="1230" w:type="dxa"/>
          </w:tcPr>
          <w:p w:rsidR="00420DBF" w:rsidRPr="004F7165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4F7165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2947,17</w:t>
            </w:r>
          </w:p>
        </w:tc>
        <w:tc>
          <w:tcPr>
            <w:tcW w:w="2540" w:type="dxa"/>
          </w:tcPr>
          <w:p w:rsidR="00420DBF" w:rsidRPr="008C3481" w:rsidRDefault="00420DBF" w:rsidP="00BD3914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МАУ «Бизнес-инкубатор КГО»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110,112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110,112</w:t>
            </w: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 xml:space="preserve">МКУ </w:t>
            </w:r>
            <w:proofErr w:type="spellStart"/>
            <w:r w:rsidRPr="00B130B4">
              <w:rPr>
                <w:sz w:val="28"/>
                <w:szCs w:val="28"/>
              </w:rPr>
              <w:t>УМПиС</w:t>
            </w:r>
            <w:proofErr w:type="spellEnd"/>
            <w:r w:rsidRPr="00B130B4">
              <w:rPr>
                <w:sz w:val="28"/>
                <w:szCs w:val="28"/>
              </w:rPr>
              <w:t xml:space="preserve"> КГО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104,817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84,817</w:t>
            </w: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</w:t>
            </w: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МБУ «</w:t>
            </w:r>
            <w:proofErr w:type="spellStart"/>
            <w:r w:rsidRPr="00B130B4">
              <w:rPr>
                <w:sz w:val="28"/>
                <w:szCs w:val="28"/>
              </w:rPr>
              <w:t>УпЖ</w:t>
            </w:r>
            <w:proofErr w:type="spellEnd"/>
            <w:r w:rsidRPr="00B130B4">
              <w:rPr>
                <w:sz w:val="28"/>
                <w:szCs w:val="28"/>
              </w:rPr>
              <w:t xml:space="preserve"> КГО»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496,94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449,9</w:t>
            </w: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47,04</w:t>
            </w: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МБУЗ «ЦГБ»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2428,9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2428,9</w:t>
            </w: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МАУ «Пресс-Центр»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90,0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90,0</w:t>
            </w: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МКУ «СРЦН»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241,0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241,0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МКУ «ЦСО»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412,5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226,5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186,0</w:t>
            </w: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 xml:space="preserve">УСЗН администрации </w:t>
            </w:r>
            <w:r w:rsidRPr="00B130B4">
              <w:rPr>
                <w:sz w:val="28"/>
                <w:szCs w:val="28"/>
              </w:rPr>
              <w:lastRenderedPageBreak/>
              <w:t>КГО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2520,0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2520,0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МКУ «Управление культуры» КГО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7D10BD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  <w:r w:rsidR="00420DBF" w:rsidRPr="00B130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41" w:type="dxa"/>
            <w:gridSpan w:val="2"/>
          </w:tcPr>
          <w:p w:rsidR="00420DBF" w:rsidRPr="00B130B4" w:rsidRDefault="007D10BD" w:rsidP="00BD39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  <w:r w:rsidR="00420DBF" w:rsidRPr="00B130B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B107B2" w:rsidTr="000C2AB0">
        <w:trPr>
          <w:jc w:val="center"/>
        </w:trPr>
        <w:tc>
          <w:tcPr>
            <w:tcW w:w="825" w:type="dxa"/>
          </w:tcPr>
          <w:p w:rsidR="00420DBF" w:rsidRPr="00B107B2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МБУ КГО «Градостроительный центр»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65,118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65,118</w:t>
            </w: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  <w:tr w:rsidR="00420DBF" w:rsidRPr="00E51A75" w:rsidTr="000C2AB0">
        <w:trPr>
          <w:jc w:val="center"/>
        </w:trPr>
        <w:tc>
          <w:tcPr>
            <w:tcW w:w="825" w:type="dxa"/>
          </w:tcPr>
          <w:p w:rsidR="00420DBF" w:rsidRPr="00E51A75" w:rsidRDefault="00420DBF" w:rsidP="00BD391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254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Всего по администрации КГО</w:t>
            </w:r>
          </w:p>
        </w:tc>
        <w:tc>
          <w:tcPr>
            <w:tcW w:w="1230" w:type="dxa"/>
          </w:tcPr>
          <w:p w:rsidR="00420DBF" w:rsidRPr="00B130B4" w:rsidRDefault="00420DBF" w:rsidP="00BD3914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912,0</w:t>
            </w:r>
          </w:p>
        </w:tc>
        <w:tc>
          <w:tcPr>
            <w:tcW w:w="1441" w:type="dxa"/>
            <w:gridSpan w:val="2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  <w:r w:rsidRPr="00B130B4">
              <w:rPr>
                <w:sz w:val="28"/>
                <w:szCs w:val="28"/>
              </w:rPr>
              <w:t>912,0</w:t>
            </w:r>
          </w:p>
        </w:tc>
        <w:tc>
          <w:tcPr>
            <w:tcW w:w="142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</w:tcPr>
          <w:p w:rsidR="00420DBF" w:rsidRPr="00B130B4" w:rsidRDefault="00420DBF" w:rsidP="00BD39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0" w:type="dxa"/>
          </w:tcPr>
          <w:p w:rsidR="00420DBF" w:rsidRPr="00B130B4" w:rsidRDefault="00420DBF" w:rsidP="00BD3914">
            <w:pPr>
              <w:spacing w:before="100" w:beforeAutospacing="1"/>
              <w:rPr>
                <w:sz w:val="28"/>
                <w:szCs w:val="28"/>
              </w:rPr>
            </w:pPr>
          </w:p>
        </w:tc>
      </w:tr>
    </w:tbl>
    <w:p w:rsidR="00B21E09" w:rsidRPr="00E51A75" w:rsidRDefault="00B21E09" w:rsidP="00B21E09">
      <w:pPr>
        <w:spacing w:line="120" w:lineRule="atLeast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B21E09" w:rsidRDefault="00B21E09" w:rsidP="00B21E09">
      <w:pPr>
        <w:spacing w:line="120" w:lineRule="atLeast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21E09" w:rsidRDefault="00B21E09" w:rsidP="00B21E09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B21E09" w:rsidRDefault="00B21E09" w:rsidP="00B21E09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p w:rsidR="002E1A99" w:rsidRPr="002E1A99" w:rsidRDefault="002E1A99" w:rsidP="002E1A99">
      <w:pPr>
        <w:jc w:val="both"/>
        <w:rPr>
          <w:rFonts w:eastAsia="SimSun"/>
          <w:color w:val="000000"/>
          <w:sz w:val="28"/>
          <w:szCs w:val="28"/>
          <w:lang w:eastAsia="zh-CN"/>
        </w:rPr>
      </w:pPr>
    </w:p>
    <w:sectPr w:rsidR="002E1A99" w:rsidRPr="002E1A99" w:rsidSect="00B21E09">
      <w:pgSz w:w="16838" w:h="11906" w:orient="landscape"/>
      <w:pgMar w:top="851" w:right="567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150F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0C735A94"/>
    <w:multiLevelType w:val="hybridMultilevel"/>
    <w:tmpl w:val="7116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EA7278"/>
    <w:multiLevelType w:val="hybridMultilevel"/>
    <w:tmpl w:val="590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F252F"/>
    <w:multiLevelType w:val="hybridMultilevel"/>
    <w:tmpl w:val="05BC4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28307C40"/>
    <w:multiLevelType w:val="hybridMultilevel"/>
    <w:tmpl w:val="D9449B76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5">
    <w:nsid w:val="2849302E"/>
    <w:multiLevelType w:val="hybridMultilevel"/>
    <w:tmpl w:val="D8140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53958"/>
    <w:multiLevelType w:val="hybridMultilevel"/>
    <w:tmpl w:val="524ED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25595D"/>
    <w:multiLevelType w:val="hybridMultilevel"/>
    <w:tmpl w:val="1518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6C1B8A"/>
    <w:multiLevelType w:val="hybridMultilevel"/>
    <w:tmpl w:val="D19CC9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3AB74597"/>
    <w:multiLevelType w:val="hybridMultilevel"/>
    <w:tmpl w:val="3F9809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40C62E7E"/>
    <w:multiLevelType w:val="hybridMultilevel"/>
    <w:tmpl w:val="B55E5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9A7DA4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51712923"/>
    <w:multiLevelType w:val="hybridMultilevel"/>
    <w:tmpl w:val="F8B61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545E67D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4">
    <w:nsid w:val="54A348D4"/>
    <w:multiLevelType w:val="hybridMultilevel"/>
    <w:tmpl w:val="07B29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592236F0"/>
    <w:multiLevelType w:val="hybridMultilevel"/>
    <w:tmpl w:val="BA56F300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16">
    <w:nsid w:val="5B07694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7">
    <w:nsid w:val="65C32ECC"/>
    <w:multiLevelType w:val="hybridMultilevel"/>
    <w:tmpl w:val="13C033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666754AA"/>
    <w:multiLevelType w:val="hybridMultilevel"/>
    <w:tmpl w:val="AB72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00BE5"/>
    <w:multiLevelType w:val="hybridMultilevel"/>
    <w:tmpl w:val="E1D4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6D55362B"/>
    <w:multiLevelType w:val="hybridMultilevel"/>
    <w:tmpl w:val="41F0F6E0"/>
    <w:lvl w:ilvl="0" w:tplc="BBFC676E">
      <w:start w:val="4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1">
    <w:nsid w:val="7B5B241A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16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11"/>
  </w:num>
  <w:num w:numId="8">
    <w:abstractNumId w:val="8"/>
  </w:num>
  <w:num w:numId="9">
    <w:abstractNumId w:val="17"/>
  </w:num>
  <w:num w:numId="10">
    <w:abstractNumId w:val="9"/>
  </w:num>
  <w:num w:numId="11">
    <w:abstractNumId w:val="3"/>
  </w:num>
  <w:num w:numId="12">
    <w:abstractNumId w:val="6"/>
  </w:num>
  <w:num w:numId="13">
    <w:abstractNumId w:val="12"/>
  </w:num>
  <w:num w:numId="14">
    <w:abstractNumId w:val="19"/>
  </w:num>
  <w:num w:numId="15">
    <w:abstractNumId w:val="2"/>
  </w:num>
  <w:num w:numId="16">
    <w:abstractNumId w:val="18"/>
  </w:num>
  <w:num w:numId="17">
    <w:abstractNumId w:val="4"/>
  </w:num>
  <w:num w:numId="18">
    <w:abstractNumId w:val="13"/>
  </w:num>
  <w:num w:numId="19">
    <w:abstractNumId w:val="15"/>
  </w:num>
  <w:num w:numId="20">
    <w:abstractNumId w:val="0"/>
  </w:num>
  <w:num w:numId="21">
    <w:abstractNumId w:val="5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2C5E"/>
    <w:rsid w:val="0000347F"/>
    <w:rsid w:val="00044D99"/>
    <w:rsid w:val="00045022"/>
    <w:rsid w:val="00052D66"/>
    <w:rsid w:val="00062C77"/>
    <w:rsid w:val="00062F38"/>
    <w:rsid w:val="00065B3A"/>
    <w:rsid w:val="00067EEA"/>
    <w:rsid w:val="00073223"/>
    <w:rsid w:val="00090394"/>
    <w:rsid w:val="00090A9D"/>
    <w:rsid w:val="00090D5F"/>
    <w:rsid w:val="000969AF"/>
    <w:rsid w:val="000A6832"/>
    <w:rsid w:val="000B3DF3"/>
    <w:rsid w:val="000C121C"/>
    <w:rsid w:val="000C2AB0"/>
    <w:rsid w:val="000D2171"/>
    <w:rsid w:val="000E0803"/>
    <w:rsid w:val="000E1C52"/>
    <w:rsid w:val="000E46A6"/>
    <w:rsid w:val="000F0C1F"/>
    <w:rsid w:val="000F3560"/>
    <w:rsid w:val="000F3E5E"/>
    <w:rsid w:val="000F6509"/>
    <w:rsid w:val="001070FD"/>
    <w:rsid w:val="001075FB"/>
    <w:rsid w:val="00111496"/>
    <w:rsid w:val="00117C39"/>
    <w:rsid w:val="0012048B"/>
    <w:rsid w:val="00123BF7"/>
    <w:rsid w:val="00126BF7"/>
    <w:rsid w:val="00127467"/>
    <w:rsid w:val="00130751"/>
    <w:rsid w:val="001416D4"/>
    <w:rsid w:val="00153C41"/>
    <w:rsid w:val="001545F4"/>
    <w:rsid w:val="00155290"/>
    <w:rsid w:val="00161D60"/>
    <w:rsid w:val="00162ECB"/>
    <w:rsid w:val="0016410C"/>
    <w:rsid w:val="0016454E"/>
    <w:rsid w:val="00171543"/>
    <w:rsid w:val="00172B25"/>
    <w:rsid w:val="00182A97"/>
    <w:rsid w:val="00191508"/>
    <w:rsid w:val="00193B5C"/>
    <w:rsid w:val="001A35CF"/>
    <w:rsid w:val="001A48BE"/>
    <w:rsid w:val="001A4A58"/>
    <w:rsid w:val="001B01FC"/>
    <w:rsid w:val="001B3F25"/>
    <w:rsid w:val="001B42C7"/>
    <w:rsid w:val="001B61B4"/>
    <w:rsid w:val="001B6F54"/>
    <w:rsid w:val="001D207F"/>
    <w:rsid w:val="001E011E"/>
    <w:rsid w:val="001E21CF"/>
    <w:rsid w:val="001F01DE"/>
    <w:rsid w:val="001F0278"/>
    <w:rsid w:val="001F375D"/>
    <w:rsid w:val="002007B2"/>
    <w:rsid w:val="00200CD6"/>
    <w:rsid w:val="00202977"/>
    <w:rsid w:val="002031F4"/>
    <w:rsid w:val="0020638F"/>
    <w:rsid w:val="00214705"/>
    <w:rsid w:val="00217104"/>
    <w:rsid w:val="0021748E"/>
    <w:rsid w:val="00223B66"/>
    <w:rsid w:val="00242F3A"/>
    <w:rsid w:val="00260B32"/>
    <w:rsid w:val="00261068"/>
    <w:rsid w:val="0028608D"/>
    <w:rsid w:val="00290AD4"/>
    <w:rsid w:val="00291893"/>
    <w:rsid w:val="00295DF5"/>
    <w:rsid w:val="002A492A"/>
    <w:rsid w:val="002B1692"/>
    <w:rsid w:val="002B4186"/>
    <w:rsid w:val="002B5E0F"/>
    <w:rsid w:val="002C2670"/>
    <w:rsid w:val="002C4391"/>
    <w:rsid w:val="002C43A2"/>
    <w:rsid w:val="002D508C"/>
    <w:rsid w:val="002D6A63"/>
    <w:rsid w:val="002E0B91"/>
    <w:rsid w:val="002E18B9"/>
    <w:rsid w:val="002E1A99"/>
    <w:rsid w:val="002E3C23"/>
    <w:rsid w:val="002E5950"/>
    <w:rsid w:val="002F49F1"/>
    <w:rsid w:val="00302B57"/>
    <w:rsid w:val="00304406"/>
    <w:rsid w:val="00305742"/>
    <w:rsid w:val="00306C18"/>
    <w:rsid w:val="00311362"/>
    <w:rsid w:val="003218CE"/>
    <w:rsid w:val="00326549"/>
    <w:rsid w:val="00333F1A"/>
    <w:rsid w:val="0036237B"/>
    <w:rsid w:val="00362F45"/>
    <w:rsid w:val="00363452"/>
    <w:rsid w:val="00366B7D"/>
    <w:rsid w:val="00381A82"/>
    <w:rsid w:val="0039089F"/>
    <w:rsid w:val="003912A1"/>
    <w:rsid w:val="0039393A"/>
    <w:rsid w:val="00393A9F"/>
    <w:rsid w:val="003A4827"/>
    <w:rsid w:val="003B09FB"/>
    <w:rsid w:val="003C19E1"/>
    <w:rsid w:val="003C1D7D"/>
    <w:rsid w:val="003C3BDC"/>
    <w:rsid w:val="003C496D"/>
    <w:rsid w:val="003C6F70"/>
    <w:rsid w:val="003C726C"/>
    <w:rsid w:val="003E107F"/>
    <w:rsid w:val="00400BD1"/>
    <w:rsid w:val="0040104C"/>
    <w:rsid w:val="00403880"/>
    <w:rsid w:val="00411F70"/>
    <w:rsid w:val="00420DBF"/>
    <w:rsid w:val="0043023F"/>
    <w:rsid w:val="00453AD3"/>
    <w:rsid w:val="00454796"/>
    <w:rsid w:val="00467243"/>
    <w:rsid w:val="004727D3"/>
    <w:rsid w:val="00475E33"/>
    <w:rsid w:val="00491522"/>
    <w:rsid w:val="0049183F"/>
    <w:rsid w:val="00491CA4"/>
    <w:rsid w:val="00493D79"/>
    <w:rsid w:val="00494FF1"/>
    <w:rsid w:val="00495E16"/>
    <w:rsid w:val="004D0CD5"/>
    <w:rsid w:val="004E175D"/>
    <w:rsid w:val="004E2283"/>
    <w:rsid w:val="004E3048"/>
    <w:rsid w:val="004E5F28"/>
    <w:rsid w:val="004F0495"/>
    <w:rsid w:val="004F7C06"/>
    <w:rsid w:val="00512378"/>
    <w:rsid w:val="00512382"/>
    <w:rsid w:val="005163CA"/>
    <w:rsid w:val="0052053F"/>
    <w:rsid w:val="005258C3"/>
    <w:rsid w:val="00531E0F"/>
    <w:rsid w:val="00535C00"/>
    <w:rsid w:val="00536623"/>
    <w:rsid w:val="00537C29"/>
    <w:rsid w:val="0054626E"/>
    <w:rsid w:val="00547EE5"/>
    <w:rsid w:val="0055106F"/>
    <w:rsid w:val="0055482F"/>
    <w:rsid w:val="00570666"/>
    <w:rsid w:val="00572624"/>
    <w:rsid w:val="00572F57"/>
    <w:rsid w:val="00574C7E"/>
    <w:rsid w:val="00580C53"/>
    <w:rsid w:val="005829CB"/>
    <w:rsid w:val="005A3867"/>
    <w:rsid w:val="005A7E11"/>
    <w:rsid w:val="005B7FD2"/>
    <w:rsid w:val="005C006B"/>
    <w:rsid w:val="005C5B7D"/>
    <w:rsid w:val="005C6354"/>
    <w:rsid w:val="005C7917"/>
    <w:rsid w:val="005D076D"/>
    <w:rsid w:val="005E0FE0"/>
    <w:rsid w:val="005F2F95"/>
    <w:rsid w:val="005F70EE"/>
    <w:rsid w:val="0060126C"/>
    <w:rsid w:val="0060529D"/>
    <w:rsid w:val="006131DE"/>
    <w:rsid w:val="00630702"/>
    <w:rsid w:val="0063283F"/>
    <w:rsid w:val="00633C73"/>
    <w:rsid w:val="006636ED"/>
    <w:rsid w:val="00664E60"/>
    <w:rsid w:val="00666BBE"/>
    <w:rsid w:val="00670328"/>
    <w:rsid w:val="006718F2"/>
    <w:rsid w:val="006817C4"/>
    <w:rsid w:val="00687A40"/>
    <w:rsid w:val="00691CE6"/>
    <w:rsid w:val="006A2373"/>
    <w:rsid w:val="006A2CC2"/>
    <w:rsid w:val="006B61B4"/>
    <w:rsid w:val="006C1D22"/>
    <w:rsid w:val="006C2311"/>
    <w:rsid w:val="006D0DC8"/>
    <w:rsid w:val="006E2AF0"/>
    <w:rsid w:val="006E764D"/>
    <w:rsid w:val="006F3BED"/>
    <w:rsid w:val="006F799B"/>
    <w:rsid w:val="00700DA2"/>
    <w:rsid w:val="0070273F"/>
    <w:rsid w:val="00702AE5"/>
    <w:rsid w:val="007067E2"/>
    <w:rsid w:val="00717A58"/>
    <w:rsid w:val="007239FA"/>
    <w:rsid w:val="00731592"/>
    <w:rsid w:val="00736CF4"/>
    <w:rsid w:val="007449C0"/>
    <w:rsid w:val="00744B60"/>
    <w:rsid w:val="00750AB3"/>
    <w:rsid w:val="00752FBA"/>
    <w:rsid w:val="007542C5"/>
    <w:rsid w:val="0075538E"/>
    <w:rsid w:val="00771783"/>
    <w:rsid w:val="00772646"/>
    <w:rsid w:val="00777EDF"/>
    <w:rsid w:val="00784D2B"/>
    <w:rsid w:val="007B0C40"/>
    <w:rsid w:val="007B13F1"/>
    <w:rsid w:val="007B520B"/>
    <w:rsid w:val="007B68E9"/>
    <w:rsid w:val="007D10BD"/>
    <w:rsid w:val="007D734E"/>
    <w:rsid w:val="007E1016"/>
    <w:rsid w:val="007F070B"/>
    <w:rsid w:val="007F2E47"/>
    <w:rsid w:val="007F7AB9"/>
    <w:rsid w:val="00812766"/>
    <w:rsid w:val="00814F15"/>
    <w:rsid w:val="008200C9"/>
    <w:rsid w:val="0082114E"/>
    <w:rsid w:val="00824A1E"/>
    <w:rsid w:val="00826594"/>
    <w:rsid w:val="00826735"/>
    <w:rsid w:val="008275A4"/>
    <w:rsid w:val="00832414"/>
    <w:rsid w:val="008540A2"/>
    <w:rsid w:val="00863D31"/>
    <w:rsid w:val="00866C6C"/>
    <w:rsid w:val="00873284"/>
    <w:rsid w:val="00875A8C"/>
    <w:rsid w:val="00881A19"/>
    <w:rsid w:val="008833D2"/>
    <w:rsid w:val="00884D0A"/>
    <w:rsid w:val="008865CA"/>
    <w:rsid w:val="00887201"/>
    <w:rsid w:val="0089559B"/>
    <w:rsid w:val="008A1373"/>
    <w:rsid w:val="008A46B2"/>
    <w:rsid w:val="008B0F95"/>
    <w:rsid w:val="008B334F"/>
    <w:rsid w:val="008C585A"/>
    <w:rsid w:val="008D004D"/>
    <w:rsid w:val="008D4E61"/>
    <w:rsid w:val="008E0298"/>
    <w:rsid w:val="008F0610"/>
    <w:rsid w:val="008F1170"/>
    <w:rsid w:val="008F7401"/>
    <w:rsid w:val="00902C5E"/>
    <w:rsid w:val="0091656F"/>
    <w:rsid w:val="009220B2"/>
    <w:rsid w:val="009223A1"/>
    <w:rsid w:val="0093158A"/>
    <w:rsid w:val="00931FBC"/>
    <w:rsid w:val="009404DC"/>
    <w:rsid w:val="00941609"/>
    <w:rsid w:val="009460D6"/>
    <w:rsid w:val="00947E81"/>
    <w:rsid w:val="00957CAC"/>
    <w:rsid w:val="00966A69"/>
    <w:rsid w:val="00970AC5"/>
    <w:rsid w:val="00975B6A"/>
    <w:rsid w:val="009838EB"/>
    <w:rsid w:val="00994869"/>
    <w:rsid w:val="00997CD4"/>
    <w:rsid w:val="009B02D9"/>
    <w:rsid w:val="009B060E"/>
    <w:rsid w:val="009B4142"/>
    <w:rsid w:val="009C02BC"/>
    <w:rsid w:val="009C0EA6"/>
    <w:rsid w:val="009C304E"/>
    <w:rsid w:val="009C39CB"/>
    <w:rsid w:val="009C3B59"/>
    <w:rsid w:val="009C72E6"/>
    <w:rsid w:val="009D043C"/>
    <w:rsid w:val="009D3C64"/>
    <w:rsid w:val="009F0605"/>
    <w:rsid w:val="009F6D6B"/>
    <w:rsid w:val="009F78FE"/>
    <w:rsid w:val="00A12C12"/>
    <w:rsid w:val="00A21952"/>
    <w:rsid w:val="00A22F44"/>
    <w:rsid w:val="00A30C4D"/>
    <w:rsid w:val="00A378D0"/>
    <w:rsid w:val="00A37B54"/>
    <w:rsid w:val="00A43040"/>
    <w:rsid w:val="00A46EB2"/>
    <w:rsid w:val="00A53A44"/>
    <w:rsid w:val="00A656D0"/>
    <w:rsid w:val="00A83DA6"/>
    <w:rsid w:val="00A97EBF"/>
    <w:rsid w:val="00AA5EB1"/>
    <w:rsid w:val="00AB2207"/>
    <w:rsid w:val="00AB23B7"/>
    <w:rsid w:val="00AC6830"/>
    <w:rsid w:val="00AC7622"/>
    <w:rsid w:val="00AE0515"/>
    <w:rsid w:val="00AE6BAC"/>
    <w:rsid w:val="00AF0C51"/>
    <w:rsid w:val="00AF4AE0"/>
    <w:rsid w:val="00B05708"/>
    <w:rsid w:val="00B07986"/>
    <w:rsid w:val="00B15106"/>
    <w:rsid w:val="00B21E09"/>
    <w:rsid w:val="00B2487E"/>
    <w:rsid w:val="00B248D4"/>
    <w:rsid w:val="00B257BC"/>
    <w:rsid w:val="00B26BA4"/>
    <w:rsid w:val="00B271D4"/>
    <w:rsid w:val="00B321A8"/>
    <w:rsid w:val="00B339C7"/>
    <w:rsid w:val="00B45594"/>
    <w:rsid w:val="00B54AB5"/>
    <w:rsid w:val="00B55896"/>
    <w:rsid w:val="00B565C4"/>
    <w:rsid w:val="00B611F6"/>
    <w:rsid w:val="00B65485"/>
    <w:rsid w:val="00B6554C"/>
    <w:rsid w:val="00B755F1"/>
    <w:rsid w:val="00B7744C"/>
    <w:rsid w:val="00B8237D"/>
    <w:rsid w:val="00B853BF"/>
    <w:rsid w:val="00B8566C"/>
    <w:rsid w:val="00B90DAC"/>
    <w:rsid w:val="00B955B2"/>
    <w:rsid w:val="00B959C1"/>
    <w:rsid w:val="00B962D3"/>
    <w:rsid w:val="00B96DC2"/>
    <w:rsid w:val="00BA0CDA"/>
    <w:rsid w:val="00BB5F4B"/>
    <w:rsid w:val="00BC1535"/>
    <w:rsid w:val="00BC2807"/>
    <w:rsid w:val="00BC2E49"/>
    <w:rsid w:val="00BD28AB"/>
    <w:rsid w:val="00BD2D84"/>
    <w:rsid w:val="00BD3914"/>
    <w:rsid w:val="00BE175D"/>
    <w:rsid w:val="00BE338B"/>
    <w:rsid w:val="00BE756E"/>
    <w:rsid w:val="00C07770"/>
    <w:rsid w:val="00C10965"/>
    <w:rsid w:val="00C11C23"/>
    <w:rsid w:val="00C13BCD"/>
    <w:rsid w:val="00C14743"/>
    <w:rsid w:val="00C155F8"/>
    <w:rsid w:val="00C233D9"/>
    <w:rsid w:val="00C24A77"/>
    <w:rsid w:val="00C24B5B"/>
    <w:rsid w:val="00C31AB3"/>
    <w:rsid w:val="00C31EE9"/>
    <w:rsid w:val="00C33C79"/>
    <w:rsid w:val="00C42643"/>
    <w:rsid w:val="00C46DC0"/>
    <w:rsid w:val="00C53C29"/>
    <w:rsid w:val="00C5537A"/>
    <w:rsid w:val="00C62418"/>
    <w:rsid w:val="00C65051"/>
    <w:rsid w:val="00C734C9"/>
    <w:rsid w:val="00C74608"/>
    <w:rsid w:val="00C778EF"/>
    <w:rsid w:val="00C8199F"/>
    <w:rsid w:val="00C92CEB"/>
    <w:rsid w:val="00C97C3D"/>
    <w:rsid w:val="00CA2C71"/>
    <w:rsid w:val="00CB0A78"/>
    <w:rsid w:val="00CB0E5C"/>
    <w:rsid w:val="00CB68FA"/>
    <w:rsid w:val="00CC11A4"/>
    <w:rsid w:val="00CD5F1C"/>
    <w:rsid w:val="00CD61E8"/>
    <w:rsid w:val="00CE61A6"/>
    <w:rsid w:val="00CF40DF"/>
    <w:rsid w:val="00CF7C37"/>
    <w:rsid w:val="00D037D4"/>
    <w:rsid w:val="00D0476A"/>
    <w:rsid w:val="00D06A6A"/>
    <w:rsid w:val="00D23B94"/>
    <w:rsid w:val="00D5401E"/>
    <w:rsid w:val="00D55327"/>
    <w:rsid w:val="00D56DBE"/>
    <w:rsid w:val="00D718F5"/>
    <w:rsid w:val="00D7298C"/>
    <w:rsid w:val="00D858AC"/>
    <w:rsid w:val="00D96086"/>
    <w:rsid w:val="00DB193F"/>
    <w:rsid w:val="00DB2341"/>
    <w:rsid w:val="00DB3553"/>
    <w:rsid w:val="00DC1434"/>
    <w:rsid w:val="00DC1CFF"/>
    <w:rsid w:val="00DD1482"/>
    <w:rsid w:val="00DD3A4E"/>
    <w:rsid w:val="00DE7C01"/>
    <w:rsid w:val="00DF1AA8"/>
    <w:rsid w:val="00DF42E4"/>
    <w:rsid w:val="00E021D0"/>
    <w:rsid w:val="00E048F1"/>
    <w:rsid w:val="00E14F68"/>
    <w:rsid w:val="00E15080"/>
    <w:rsid w:val="00E22196"/>
    <w:rsid w:val="00E27D73"/>
    <w:rsid w:val="00E33343"/>
    <w:rsid w:val="00E3418F"/>
    <w:rsid w:val="00E44C60"/>
    <w:rsid w:val="00E45DF1"/>
    <w:rsid w:val="00E5076D"/>
    <w:rsid w:val="00E50ED6"/>
    <w:rsid w:val="00E5633E"/>
    <w:rsid w:val="00E66312"/>
    <w:rsid w:val="00E71D72"/>
    <w:rsid w:val="00E76D4F"/>
    <w:rsid w:val="00E808CD"/>
    <w:rsid w:val="00EB0B2A"/>
    <w:rsid w:val="00EB5B6D"/>
    <w:rsid w:val="00EC1E91"/>
    <w:rsid w:val="00EC5426"/>
    <w:rsid w:val="00EC54C5"/>
    <w:rsid w:val="00EC656C"/>
    <w:rsid w:val="00EC76EF"/>
    <w:rsid w:val="00ED5F62"/>
    <w:rsid w:val="00EE266E"/>
    <w:rsid w:val="00F01D03"/>
    <w:rsid w:val="00F0565E"/>
    <w:rsid w:val="00F073DC"/>
    <w:rsid w:val="00F10255"/>
    <w:rsid w:val="00F170A8"/>
    <w:rsid w:val="00F35849"/>
    <w:rsid w:val="00F41775"/>
    <w:rsid w:val="00F43AD2"/>
    <w:rsid w:val="00F53B01"/>
    <w:rsid w:val="00F61FC3"/>
    <w:rsid w:val="00F62BB7"/>
    <w:rsid w:val="00F865F0"/>
    <w:rsid w:val="00F95262"/>
    <w:rsid w:val="00FA299F"/>
    <w:rsid w:val="00FA3A26"/>
    <w:rsid w:val="00FA6661"/>
    <w:rsid w:val="00FB194F"/>
    <w:rsid w:val="00FB1E82"/>
    <w:rsid w:val="00FB38C7"/>
    <w:rsid w:val="00FB4A31"/>
    <w:rsid w:val="00FB67FC"/>
    <w:rsid w:val="00FC02FA"/>
    <w:rsid w:val="00FC3B05"/>
    <w:rsid w:val="00FD3F6A"/>
    <w:rsid w:val="00FD4D10"/>
    <w:rsid w:val="00FD5BAF"/>
    <w:rsid w:val="00FE2798"/>
    <w:rsid w:val="00FE3FF8"/>
    <w:rsid w:val="00FE7917"/>
    <w:rsid w:val="00FF2850"/>
    <w:rsid w:val="00FF3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C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02C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B21E0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B21E0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link w:val="90"/>
    <w:qFormat/>
    <w:rsid w:val="00902C5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2C5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902C5E"/>
    <w:rPr>
      <w:rFonts w:ascii="Arial" w:eastAsia="Times New Roman" w:hAnsi="Arial" w:cs="Arial"/>
      <w:lang w:eastAsia="ru-RU"/>
    </w:rPr>
  </w:style>
  <w:style w:type="paragraph" w:customStyle="1" w:styleId="ConsPlusNonformat">
    <w:name w:val="ConsPlusNonformat"/>
    <w:rsid w:val="00E333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333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E1A9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B21E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21E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spelle">
    <w:name w:val="spelle"/>
    <w:basedOn w:val="a0"/>
    <w:rsid w:val="00B21E09"/>
  </w:style>
  <w:style w:type="paragraph" w:styleId="2">
    <w:name w:val="Body Text Indent 2"/>
    <w:basedOn w:val="a"/>
    <w:link w:val="20"/>
    <w:rsid w:val="00B21E09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basedOn w:val="a0"/>
    <w:link w:val="2"/>
    <w:rsid w:val="00B21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B21E09"/>
    <w:pPr>
      <w:spacing w:before="100" w:beforeAutospacing="1" w:after="100" w:afterAutospacing="1"/>
    </w:pPr>
  </w:style>
  <w:style w:type="paragraph" w:customStyle="1" w:styleId="normal">
    <w:name w:val="normal"/>
    <w:basedOn w:val="a"/>
    <w:rsid w:val="00B21E09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B21E09"/>
    <w:pPr>
      <w:spacing w:before="100" w:beforeAutospacing="1" w:after="100" w:afterAutospacing="1"/>
    </w:pPr>
  </w:style>
  <w:style w:type="character" w:styleId="a4">
    <w:name w:val="Hyperlink"/>
    <w:basedOn w:val="a0"/>
    <w:rsid w:val="00B21E09"/>
    <w:rPr>
      <w:strike w:val="0"/>
      <w:dstrike w:val="0"/>
      <w:color w:val="0000FF"/>
      <w:u w:val="none"/>
      <w:effect w:val="none"/>
    </w:rPr>
  </w:style>
  <w:style w:type="paragraph" w:styleId="a5">
    <w:name w:val="Normal (Web)"/>
    <w:basedOn w:val="a"/>
    <w:rsid w:val="00B21E09"/>
    <w:pPr>
      <w:spacing w:before="100" w:beforeAutospacing="1" w:after="100" w:afterAutospacing="1"/>
    </w:pPr>
  </w:style>
  <w:style w:type="paragraph" w:customStyle="1" w:styleId="ConsPlusCell">
    <w:name w:val="ConsPlusCell"/>
    <w:rsid w:val="00B21E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B21E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B21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B21E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B21E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B21E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21E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19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охране труда</Company>
  <LinksUpToDate>false</LinksUpToDate>
  <CharactersWithSpaces>17961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Якунчикова Яна</cp:lastModifiedBy>
  <cp:revision>13</cp:revision>
  <cp:lastPrinted>2013-09-04T07:48:00Z</cp:lastPrinted>
  <dcterms:created xsi:type="dcterms:W3CDTF">2013-08-05T01:13:00Z</dcterms:created>
  <dcterms:modified xsi:type="dcterms:W3CDTF">2013-09-11T09:20:00Z</dcterms:modified>
</cp:coreProperties>
</file>