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08" w:rsidRPr="00275808" w:rsidRDefault="00275808" w:rsidP="00275808">
      <w:pPr>
        <w:widowControl w:val="0"/>
        <w:spacing w:after="716" w:line="48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0"/>
          <w:sz w:val="26"/>
          <w:szCs w:val="26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2643505</wp:posOffset>
            </wp:positionH>
            <wp:positionV relativeFrom="paragraph">
              <wp:posOffset>-170815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08" w:rsidRPr="00275808" w:rsidRDefault="00275808" w:rsidP="002758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КОЛЛЕГИЯ АДМИНИСТРАЦИИ </w:t>
      </w:r>
    </w:p>
    <w:p w:rsidR="00275808" w:rsidRPr="00275808" w:rsidRDefault="00275808" w:rsidP="002758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КАЛТАНСКОГО ГОРОДСКОГО ОКРУГА</w:t>
      </w:r>
    </w:p>
    <w:p w:rsidR="00275808" w:rsidRPr="00275808" w:rsidRDefault="00275808" w:rsidP="00275808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</w:rPr>
      </w:pPr>
      <w:bookmarkStart w:id="0" w:name="bookmark0"/>
    </w:p>
    <w:p w:rsidR="00275808" w:rsidRPr="00275808" w:rsidRDefault="00275808" w:rsidP="00275808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</w:rPr>
      </w:pPr>
      <w:r w:rsidRPr="00275808"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</w:rPr>
        <w:t>РЕШЕНИЕ</w:t>
      </w:r>
      <w:bookmarkEnd w:id="0"/>
    </w:p>
    <w:p w:rsidR="00275808" w:rsidRPr="00275808" w:rsidRDefault="00275808" w:rsidP="00275808">
      <w:pPr>
        <w:widowControl w:val="0"/>
        <w:tabs>
          <w:tab w:val="left" w:leader="underscore" w:pos="1930"/>
          <w:tab w:val="left" w:leader="underscore" w:pos="4483"/>
        </w:tabs>
        <w:spacing w:after="718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E6968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6968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.2014 г.    № </w:t>
      </w:r>
      <w:r w:rsidR="009E6968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proofErr w:type="spellEnd"/>
    </w:p>
    <w:p w:rsidR="00275808" w:rsidRPr="00275808" w:rsidRDefault="00275808" w:rsidP="002758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</w:pPr>
      <w:r w:rsidRPr="00275808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реестра муниципальных программ</w:t>
      </w:r>
      <w:r w:rsidR="004D3639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,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рекомендуемых к финансировани</w:t>
      </w:r>
      <w:r w:rsidR="00996DDF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ю</w:t>
      </w:r>
      <w:r w:rsidR="00EF652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</w:t>
      </w:r>
      <w:r w:rsidR="00987D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в 2015</w:t>
      </w:r>
      <w:r w:rsidR="00EF652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</w:t>
      </w:r>
      <w:r w:rsidR="00987D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г</w:t>
      </w:r>
      <w:r w:rsidR="00EF652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оду</w:t>
      </w:r>
      <w:r w:rsidR="00987D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75808" w:rsidRPr="00275808" w:rsidRDefault="00275808" w:rsidP="002758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75808" w:rsidRDefault="00275808" w:rsidP="00275808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Заслушав и обсудив информацию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заместителя главы Калтанского городского округа по экономике Горшковой А.И.</w:t>
      </w:r>
      <w:r w:rsidRPr="002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реестре муниципальных программ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городского округа</w:t>
      </w:r>
      <w:r w:rsidR="004D3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рекомендуемых к финансированию </w:t>
      </w:r>
      <w:r w:rsidR="00987D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2015г.</w:t>
      </w:r>
      <w:r w:rsidRPr="002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275808" w:rsidRPr="00275808" w:rsidRDefault="00275808" w:rsidP="00275808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numPr>
          <w:ilvl w:val="0"/>
          <w:numId w:val="2"/>
        </w:numPr>
        <w:spacing w:after="0" w:line="240" w:lineRule="auto"/>
        <w:ind w:left="0" w:right="20"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информацию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реестра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4D36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рекомендуемых к финансированию </w:t>
      </w:r>
      <w:r w:rsidR="00987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утвердить в установленном порядке.</w:t>
      </w: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коллегии</w:t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И.Ф. </w:t>
      </w:r>
      <w:proofErr w:type="spellStart"/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Голдинов</w:t>
      </w:r>
      <w:proofErr w:type="spellEnd"/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 коллегии</w:t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Т.А. Верещагина</w:t>
      </w: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C87DCD" w:rsidRDefault="00C87DCD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C87DCD" w:rsidRPr="00275808" w:rsidRDefault="00C87DCD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987DA4" w:rsidRPr="00275808" w:rsidRDefault="00987DA4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E762BC" w:rsidRPr="00275808" w:rsidRDefault="00E762BC" w:rsidP="00E762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62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62BC" w:rsidRPr="00E762BC" w:rsidRDefault="00E762BC" w:rsidP="00E762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КЕМЕРОВСКАЯ ОБЛАСТЬ</w:t>
      </w: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КАЛТАНСКИЙ ГОРОДСКОЙ ОКРУГ</w:t>
      </w: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АДМИНИСТРАЦИЯ КАЛТАНСКОГО ГОРОДСКОГО ОКРУГА</w:t>
      </w:r>
    </w:p>
    <w:p w:rsidR="00E762BC" w:rsidRPr="00E762BC" w:rsidRDefault="00E762BC" w:rsidP="00E762BC">
      <w:pPr>
        <w:pStyle w:val="9"/>
        <w:keepNext w:val="0"/>
        <w:ind w:right="0"/>
        <w:rPr>
          <w:rFonts w:ascii="Times New Roman" w:hAnsi="Times New Roman"/>
          <w:spacing w:val="20"/>
          <w:sz w:val="36"/>
        </w:rPr>
      </w:pPr>
      <w:r w:rsidRPr="00E762BC">
        <w:rPr>
          <w:rFonts w:ascii="Times New Roman" w:hAnsi="Times New Roman"/>
          <w:spacing w:val="20"/>
          <w:sz w:val="36"/>
        </w:rPr>
        <w:t>ПОСТАНОВЛЕНИЕ</w:t>
      </w:r>
    </w:p>
    <w:p w:rsidR="00E762BC" w:rsidRPr="00E762BC" w:rsidRDefault="00E762BC" w:rsidP="00E762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762BC" w:rsidRPr="00EF6522" w:rsidRDefault="00E762BC" w:rsidP="00E762BC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E762BC">
        <w:rPr>
          <w:rFonts w:ascii="Times New Roman" w:hAnsi="Times New Roman" w:cs="Times New Roman"/>
          <w:sz w:val="28"/>
        </w:rPr>
        <w:t xml:space="preserve">от  </w:t>
      </w:r>
      <w:r w:rsidR="00275808" w:rsidRPr="00EF6522">
        <w:rPr>
          <w:rFonts w:ascii="Times New Roman" w:hAnsi="Times New Roman" w:cs="Times New Roman"/>
          <w:sz w:val="28"/>
          <w:u w:val="single"/>
        </w:rPr>
        <w:t>29</w:t>
      </w:r>
      <w:r w:rsidRPr="00EF6522">
        <w:rPr>
          <w:rFonts w:ascii="Times New Roman" w:hAnsi="Times New Roman" w:cs="Times New Roman"/>
          <w:sz w:val="28"/>
          <w:u w:val="single"/>
        </w:rPr>
        <w:t>.</w:t>
      </w:r>
      <w:r w:rsidR="00275808" w:rsidRPr="00EF6522">
        <w:rPr>
          <w:rFonts w:ascii="Times New Roman" w:hAnsi="Times New Roman" w:cs="Times New Roman"/>
          <w:sz w:val="28"/>
          <w:u w:val="single"/>
        </w:rPr>
        <w:t>08</w:t>
      </w:r>
      <w:r w:rsidRPr="00EF6522">
        <w:rPr>
          <w:rFonts w:ascii="Times New Roman" w:hAnsi="Times New Roman" w:cs="Times New Roman"/>
          <w:sz w:val="28"/>
          <w:u w:val="single"/>
        </w:rPr>
        <w:t>.201</w:t>
      </w:r>
      <w:r w:rsidR="00275808" w:rsidRPr="00EF6522">
        <w:rPr>
          <w:rFonts w:ascii="Times New Roman" w:hAnsi="Times New Roman" w:cs="Times New Roman"/>
          <w:sz w:val="28"/>
          <w:u w:val="single"/>
        </w:rPr>
        <w:t>4</w:t>
      </w:r>
      <w:r w:rsidR="000664A5" w:rsidRPr="00EF6522">
        <w:rPr>
          <w:rFonts w:ascii="Times New Roman" w:hAnsi="Times New Roman" w:cs="Times New Roman"/>
          <w:sz w:val="28"/>
          <w:u w:val="single"/>
        </w:rPr>
        <w:t>г</w:t>
      </w:r>
      <w:r w:rsidR="000664A5">
        <w:rPr>
          <w:rFonts w:ascii="Times New Roman" w:hAnsi="Times New Roman" w:cs="Times New Roman"/>
          <w:sz w:val="28"/>
        </w:rPr>
        <w:t>.</w:t>
      </w:r>
      <w:r w:rsidRPr="00E762BC">
        <w:rPr>
          <w:rFonts w:ascii="Times New Roman" w:hAnsi="Times New Roman" w:cs="Times New Roman"/>
          <w:sz w:val="28"/>
        </w:rPr>
        <w:t xml:space="preserve">         № </w:t>
      </w:r>
      <w:r w:rsidR="00275808" w:rsidRPr="00EF6522">
        <w:rPr>
          <w:rFonts w:ascii="Times New Roman" w:hAnsi="Times New Roman" w:cs="Times New Roman"/>
          <w:sz w:val="28"/>
          <w:u w:val="single"/>
        </w:rPr>
        <w:t>236</w:t>
      </w:r>
      <w:r w:rsidRPr="00EF6522">
        <w:rPr>
          <w:rFonts w:ascii="Times New Roman" w:hAnsi="Times New Roman" w:cs="Times New Roman"/>
          <w:sz w:val="28"/>
          <w:u w:val="single"/>
        </w:rPr>
        <w:t xml:space="preserve"> - </w:t>
      </w:r>
      <w:proofErr w:type="gramStart"/>
      <w:r w:rsidRPr="00EF6522">
        <w:rPr>
          <w:rFonts w:ascii="Times New Roman" w:hAnsi="Times New Roman" w:cs="Times New Roman"/>
          <w:sz w:val="28"/>
          <w:u w:val="single"/>
        </w:rPr>
        <w:t>п</w:t>
      </w:r>
      <w:proofErr w:type="gramEnd"/>
    </w:p>
    <w:p w:rsidR="00E762BC" w:rsidRPr="00E762BC" w:rsidRDefault="00E762BC" w:rsidP="00E762BC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3A7AB1" w:rsidRDefault="00E762BC" w:rsidP="000664A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762BC"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r w:rsidR="000664A5">
        <w:rPr>
          <w:rFonts w:ascii="Times New Roman" w:hAnsi="Times New Roman" w:cs="Times New Roman"/>
          <w:b/>
          <w:i/>
          <w:sz w:val="28"/>
        </w:rPr>
        <w:t>реестра муниципальных программ</w:t>
      </w:r>
      <w:r w:rsidR="004D3639">
        <w:rPr>
          <w:rFonts w:ascii="Times New Roman" w:hAnsi="Times New Roman" w:cs="Times New Roman"/>
          <w:b/>
          <w:i/>
          <w:sz w:val="28"/>
        </w:rPr>
        <w:t>,</w:t>
      </w:r>
      <w:r w:rsidR="000664A5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762BC" w:rsidRPr="00E762BC" w:rsidRDefault="000664A5" w:rsidP="000664A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рекомендуемых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к финансированию </w:t>
      </w:r>
      <w:r w:rsidR="00987DA4">
        <w:rPr>
          <w:rFonts w:ascii="Times New Roman" w:hAnsi="Times New Roman" w:cs="Times New Roman"/>
          <w:b/>
          <w:i/>
          <w:sz w:val="28"/>
        </w:rPr>
        <w:t>в 2015</w:t>
      </w:r>
      <w:r w:rsidR="00EF6522">
        <w:rPr>
          <w:rFonts w:ascii="Times New Roman" w:hAnsi="Times New Roman" w:cs="Times New Roman"/>
          <w:b/>
          <w:i/>
          <w:sz w:val="28"/>
        </w:rPr>
        <w:t xml:space="preserve"> </w:t>
      </w:r>
      <w:r w:rsidR="00987DA4">
        <w:rPr>
          <w:rFonts w:ascii="Times New Roman" w:hAnsi="Times New Roman" w:cs="Times New Roman"/>
          <w:b/>
          <w:i/>
          <w:sz w:val="28"/>
        </w:rPr>
        <w:t>г</w:t>
      </w:r>
      <w:r w:rsidR="00EF6522">
        <w:rPr>
          <w:rFonts w:ascii="Times New Roman" w:hAnsi="Times New Roman" w:cs="Times New Roman"/>
          <w:b/>
          <w:i/>
          <w:sz w:val="28"/>
        </w:rPr>
        <w:t>оду</w:t>
      </w:r>
      <w:r w:rsidR="00987DA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762BC" w:rsidRPr="00E762BC" w:rsidRDefault="00E762BC" w:rsidP="00E762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762BC" w:rsidRPr="00E762BC" w:rsidRDefault="00275808" w:rsidP="0024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основании решения коллегии администрации Калтанского городского округа от </w:t>
      </w:r>
      <w:r w:rsidR="009E6968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  <w:r w:rsidR="009E6968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.2014г. №</w:t>
      </w:r>
      <w:r w:rsidR="009E6968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-рк «Об утверждении реестра муниципальных</w:t>
      </w:r>
      <w:r w:rsidR="00244171">
        <w:rPr>
          <w:rFonts w:ascii="Times New Roman" w:hAnsi="Times New Roman" w:cs="Times New Roman"/>
          <w:sz w:val="28"/>
        </w:rPr>
        <w:t xml:space="preserve"> программ</w:t>
      </w:r>
      <w:r w:rsidR="004D3639">
        <w:rPr>
          <w:rFonts w:ascii="Times New Roman" w:hAnsi="Times New Roman" w:cs="Times New Roman"/>
          <w:sz w:val="28"/>
        </w:rPr>
        <w:t>,</w:t>
      </w:r>
      <w:r w:rsidR="00244171">
        <w:rPr>
          <w:rFonts w:ascii="Times New Roman" w:hAnsi="Times New Roman" w:cs="Times New Roman"/>
          <w:sz w:val="28"/>
        </w:rPr>
        <w:t xml:space="preserve"> рекомендуемых к финансированию </w:t>
      </w:r>
      <w:r w:rsidR="00987DA4">
        <w:rPr>
          <w:rFonts w:ascii="Times New Roman" w:hAnsi="Times New Roman" w:cs="Times New Roman"/>
          <w:sz w:val="28"/>
        </w:rPr>
        <w:t>в 2015</w:t>
      </w:r>
      <w:r w:rsidR="00EF6522">
        <w:rPr>
          <w:rFonts w:ascii="Times New Roman" w:hAnsi="Times New Roman" w:cs="Times New Roman"/>
          <w:sz w:val="28"/>
        </w:rPr>
        <w:t xml:space="preserve"> </w:t>
      </w:r>
      <w:r w:rsidR="00987DA4">
        <w:rPr>
          <w:rFonts w:ascii="Times New Roman" w:hAnsi="Times New Roman" w:cs="Times New Roman"/>
          <w:sz w:val="28"/>
        </w:rPr>
        <w:t>г</w:t>
      </w:r>
      <w:r w:rsidR="00EF6522">
        <w:rPr>
          <w:rFonts w:ascii="Times New Roman" w:hAnsi="Times New Roman" w:cs="Times New Roman"/>
          <w:sz w:val="28"/>
        </w:rPr>
        <w:t>оду</w:t>
      </w:r>
      <w:r>
        <w:rPr>
          <w:rFonts w:ascii="Times New Roman" w:hAnsi="Times New Roman" w:cs="Times New Roman"/>
          <w:sz w:val="28"/>
        </w:rPr>
        <w:t>»</w:t>
      </w:r>
      <w:r w:rsidR="00244171">
        <w:rPr>
          <w:rFonts w:ascii="Times New Roman" w:hAnsi="Times New Roman" w:cs="Times New Roman"/>
          <w:sz w:val="28"/>
        </w:rPr>
        <w:t>, в соответствии с постановлением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 и распоряжением администрации Калтанского городского округа «Об утверждении Порядка составления проекта бюджета</w:t>
      </w:r>
      <w:proofErr w:type="gramEnd"/>
      <w:r w:rsidR="00244171">
        <w:rPr>
          <w:rFonts w:ascii="Times New Roman" w:hAnsi="Times New Roman" w:cs="Times New Roman"/>
          <w:sz w:val="28"/>
        </w:rPr>
        <w:t xml:space="preserve"> Калтанского городского округа на очередной финансовый год и плановый период»</w:t>
      </w:r>
      <w:r w:rsidR="00E762BC" w:rsidRPr="00E762BC">
        <w:rPr>
          <w:rFonts w:ascii="Times New Roman" w:hAnsi="Times New Roman" w:cs="Times New Roman"/>
          <w:sz w:val="28"/>
        </w:rPr>
        <w:t>:</w:t>
      </w:r>
    </w:p>
    <w:p w:rsidR="000664A5" w:rsidRDefault="00244171" w:rsidP="00E762BC">
      <w:pPr>
        <w:pStyle w:val="ConsTitle"/>
        <w:widowControl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прилагаемый реестр муниципальных программ, рекомендуемых к финансированию </w:t>
      </w:r>
      <w:r w:rsidR="00987DA4">
        <w:rPr>
          <w:rFonts w:ascii="Times New Roman" w:hAnsi="Times New Roman"/>
          <w:b w:val="0"/>
          <w:sz w:val="28"/>
        </w:rPr>
        <w:t>в 2015</w:t>
      </w:r>
      <w:r w:rsidR="00EF6522">
        <w:rPr>
          <w:rFonts w:ascii="Times New Roman" w:hAnsi="Times New Roman"/>
          <w:b w:val="0"/>
          <w:sz w:val="28"/>
        </w:rPr>
        <w:t xml:space="preserve"> </w:t>
      </w:r>
      <w:r w:rsidR="00987DA4">
        <w:rPr>
          <w:rFonts w:ascii="Times New Roman" w:hAnsi="Times New Roman"/>
          <w:b w:val="0"/>
          <w:sz w:val="28"/>
        </w:rPr>
        <w:t>г</w:t>
      </w:r>
      <w:r w:rsidR="00EF6522">
        <w:rPr>
          <w:rFonts w:ascii="Times New Roman" w:hAnsi="Times New Roman"/>
          <w:b w:val="0"/>
          <w:sz w:val="28"/>
        </w:rPr>
        <w:t>оду</w:t>
      </w:r>
      <w:r w:rsidR="000664A5">
        <w:rPr>
          <w:rFonts w:ascii="Times New Roman" w:hAnsi="Times New Roman"/>
          <w:b w:val="0"/>
          <w:sz w:val="28"/>
        </w:rPr>
        <w:t>.</w:t>
      </w:r>
    </w:p>
    <w:p w:rsidR="00EF6522" w:rsidRDefault="00E762BC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МАУ «Пресс-Центр» (</w:t>
      </w:r>
      <w:proofErr w:type="spellStart"/>
      <w:r>
        <w:rPr>
          <w:rFonts w:ascii="Times New Roman" w:hAnsi="Times New Roman" w:cs="Times New Roman"/>
          <w:sz w:val="28"/>
        </w:rPr>
        <w:t>Беспальчук</w:t>
      </w:r>
      <w:proofErr w:type="spellEnd"/>
      <w:r>
        <w:rPr>
          <w:rFonts w:ascii="Times New Roman" w:hAnsi="Times New Roman" w:cs="Times New Roman"/>
          <w:sz w:val="28"/>
        </w:rPr>
        <w:t xml:space="preserve"> В.Н.) о</w:t>
      </w:r>
      <w:r w:rsidRPr="00E762BC">
        <w:rPr>
          <w:rFonts w:ascii="Times New Roman" w:hAnsi="Times New Roman" w:cs="Times New Roman"/>
          <w:sz w:val="28"/>
        </w:rPr>
        <w:t>публиковать</w:t>
      </w:r>
      <w:r>
        <w:rPr>
          <w:rFonts w:ascii="Times New Roman" w:hAnsi="Times New Roman" w:cs="Times New Roman"/>
          <w:sz w:val="28"/>
        </w:rPr>
        <w:t xml:space="preserve"> настоящее</w:t>
      </w:r>
      <w:r w:rsidRPr="00E762BC">
        <w:rPr>
          <w:rFonts w:ascii="Times New Roman" w:hAnsi="Times New Roman" w:cs="Times New Roman"/>
          <w:sz w:val="28"/>
        </w:rPr>
        <w:t xml:space="preserve"> постановлени</w:t>
      </w:r>
      <w:r w:rsidR="000664A5">
        <w:rPr>
          <w:rFonts w:ascii="Times New Roman" w:hAnsi="Times New Roman" w:cs="Times New Roman"/>
          <w:sz w:val="28"/>
        </w:rPr>
        <w:t>е</w:t>
      </w:r>
      <w:r w:rsidR="0060434D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0434D">
        <w:rPr>
          <w:rFonts w:ascii="Times New Roman" w:hAnsi="Times New Roman" w:cs="Times New Roman"/>
          <w:sz w:val="28"/>
        </w:rPr>
        <w:t>Калтанский</w:t>
      </w:r>
      <w:proofErr w:type="spellEnd"/>
      <w:r w:rsidR="0060434D">
        <w:rPr>
          <w:rFonts w:ascii="Times New Roman" w:hAnsi="Times New Roman" w:cs="Times New Roman"/>
          <w:sz w:val="28"/>
        </w:rPr>
        <w:t xml:space="preserve"> вестник»</w:t>
      </w:r>
      <w:r w:rsidR="00EF6522">
        <w:rPr>
          <w:rFonts w:ascii="Times New Roman" w:hAnsi="Times New Roman" w:cs="Times New Roman"/>
          <w:sz w:val="28"/>
        </w:rPr>
        <w:t>.</w:t>
      </w:r>
    </w:p>
    <w:p w:rsidR="00E762BC" w:rsidRDefault="00EF6522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Отделу организационной и кадровой работы (Верещагина Т.А.)</w:t>
      </w:r>
      <w:r w:rsidR="0060434D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62BC" w:rsidRPr="000664A5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="00E762BC" w:rsidRPr="000664A5">
        <w:rPr>
          <w:rFonts w:ascii="Times New Roman" w:hAnsi="Times New Roman" w:cs="Times New Roman"/>
          <w:sz w:val="28"/>
        </w:rPr>
        <w:t xml:space="preserve"> на официальном сайте администрации Калтанского городского округа.</w:t>
      </w:r>
    </w:p>
    <w:p w:rsidR="000664A5" w:rsidRPr="000664A5" w:rsidRDefault="000664A5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момента его подписания.</w:t>
      </w:r>
    </w:p>
    <w:p w:rsidR="00E762BC" w:rsidRPr="00E762BC" w:rsidRDefault="00E762BC" w:rsidP="00E762BC">
      <w:pPr>
        <w:numPr>
          <w:ilvl w:val="0"/>
          <w:numId w:val="1"/>
        </w:numPr>
        <w:tabs>
          <w:tab w:val="clear" w:pos="1070"/>
          <w:tab w:val="num" w:pos="567"/>
          <w:tab w:val="num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 постановления </w:t>
      </w:r>
      <w:r w:rsidR="000664A5">
        <w:rPr>
          <w:rFonts w:ascii="Times New Roman" w:hAnsi="Times New Roman" w:cs="Times New Roman"/>
          <w:sz w:val="28"/>
        </w:rPr>
        <w:t>возложить на заместителя главы Калтанского городского округа по экономике Горшкову А.И.</w:t>
      </w:r>
    </w:p>
    <w:p w:rsidR="00E762BC" w:rsidRDefault="00E762BC" w:rsidP="00E762BC">
      <w:pPr>
        <w:pStyle w:val="2"/>
      </w:pPr>
    </w:p>
    <w:p w:rsidR="00244171" w:rsidRPr="00244171" w:rsidRDefault="00244171" w:rsidP="00244171"/>
    <w:p w:rsidR="00244171" w:rsidRDefault="00244171" w:rsidP="00E762BC">
      <w:pPr>
        <w:pStyle w:val="2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E762BC" w:rsidRPr="00E762BC" w:rsidRDefault="000664A5" w:rsidP="00E762BC">
      <w:pPr>
        <w:pStyle w:val="2"/>
      </w:pPr>
      <w:r>
        <w:t>Г</w:t>
      </w:r>
      <w:r w:rsidR="00E762BC" w:rsidRPr="00E762BC">
        <w:t>лав</w:t>
      </w:r>
      <w:r w:rsidR="00244171">
        <w:t>а</w:t>
      </w:r>
      <w:r w:rsidR="00E762BC" w:rsidRPr="00E762BC">
        <w:t xml:space="preserve"> Калтанского</w:t>
      </w:r>
    </w:p>
    <w:p w:rsidR="00E762BC" w:rsidRPr="00E762BC" w:rsidRDefault="00E762BC" w:rsidP="00E762BC">
      <w:pPr>
        <w:spacing w:after="0"/>
        <w:jc w:val="both"/>
        <w:rPr>
          <w:rFonts w:ascii="Times New Roman" w:hAnsi="Times New Roman" w:cs="Times New Roman"/>
        </w:rPr>
      </w:pPr>
      <w:r w:rsidRPr="00E762BC">
        <w:rPr>
          <w:rFonts w:ascii="Times New Roman" w:hAnsi="Times New Roman" w:cs="Times New Roman"/>
          <w:b/>
          <w:sz w:val="28"/>
        </w:rPr>
        <w:t>городского округа</w:t>
      </w:r>
      <w:r w:rsidRPr="00E762BC">
        <w:rPr>
          <w:rFonts w:ascii="Times New Roman" w:hAnsi="Times New Roman" w:cs="Times New Roman"/>
          <w:b/>
          <w:sz w:val="28"/>
        </w:rPr>
        <w:tab/>
      </w:r>
      <w:r w:rsidRPr="00E762BC">
        <w:rPr>
          <w:rFonts w:ascii="Times New Roman" w:hAnsi="Times New Roman" w:cs="Times New Roman"/>
          <w:b/>
          <w:sz w:val="28"/>
        </w:rPr>
        <w:tab/>
      </w:r>
      <w:r w:rsidRPr="00E762BC">
        <w:rPr>
          <w:rFonts w:ascii="Times New Roman" w:hAnsi="Times New Roman" w:cs="Times New Roman"/>
          <w:b/>
          <w:sz w:val="28"/>
        </w:rPr>
        <w:tab/>
      </w:r>
      <w:r w:rsidRPr="00E762BC">
        <w:rPr>
          <w:rFonts w:ascii="Times New Roman" w:hAnsi="Times New Roman" w:cs="Times New Roman"/>
          <w:b/>
          <w:sz w:val="28"/>
        </w:rPr>
        <w:tab/>
      </w:r>
      <w:r w:rsidR="00162FFA">
        <w:rPr>
          <w:rFonts w:ascii="Times New Roman" w:hAnsi="Times New Roman" w:cs="Times New Roman"/>
          <w:b/>
          <w:sz w:val="28"/>
        </w:rPr>
        <w:tab/>
      </w:r>
      <w:r w:rsidR="00162FFA">
        <w:rPr>
          <w:rFonts w:ascii="Times New Roman" w:hAnsi="Times New Roman" w:cs="Times New Roman"/>
          <w:b/>
          <w:sz w:val="28"/>
        </w:rPr>
        <w:tab/>
      </w:r>
      <w:r w:rsidR="00162FFA">
        <w:rPr>
          <w:rFonts w:ascii="Times New Roman" w:hAnsi="Times New Roman" w:cs="Times New Roman"/>
          <w:b/>
          <w:sz w:val="28"/>
        </w:rPr>
        <w:tab/>
      </w:r>
      <w:proofErr w:type="spellStart"/>
      <w:r w:rsidR="00244171">
        <w:rPr>
          <w:rFonts w:ascii="Times New Roman" w:hAnsi="Times New Roman" w:cs="Times New Roman"/>
          <w:b/>
          <w:sz w:val="28"/>
        </w:rPr>
        <w:t>Голдинов</w:t>
      </w:r>
      <w:proofErr w:type="spellEnd"/>
      <w:r w:rsidR="00244171">
        <w:rPr>
          <w:rFonts w:ascii="Times New Roman" w:hAnsi="Times New Roman" w:cs="Times New Roman"/>
          <w:b/>
          <w:sz w:val="28"/>
        </w:rPr>
        <w:t xml:space="preserve"> И.Ф.</w:t>
      </w:r>
    </w:p>
    <w:p w:rsidR="00E762BC" w:rsidRDefault="00E762BC" w:rsidP="00E762BC">
      <w:pPr>
        <w:pStyle w:val="ConsPlusNormal"/>
        <w:ind w:firstLine="0"/>
        <w:jc w:val="center"/>
      </w:pPr>
    </w:p>
    <w:p w:rsidR="00244171" w:rsidRDefault="00244171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AB1" w:rsidRDefault="003A7AB1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4171" w:rsidRDefault="00244171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6522" w:rsidRDefault="00EF6522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0060" w:rsidRPr="00290060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90060">
        <w:rPr>
          <w:rFonts w:ascii="Times New Roman" w:hAnsi="Times New Roman" w:cs="Times New Roman"/>
        </w:rPr>
        <w:lastRenderedPageBreak/>
        <w:t>Утвержд</w:t>
      </w:r>
      <w:r w:rsidR="003A7AB1">
        <w:rPr>
          <w:rFonts w:ascii="Times New Roman" w:hAnsi="Times New Roman" w:cs="Times New Roman"/>
        </w:rPr>
        <w:t>ё</w:t>
      </w:r>
      <w:r w:rsidRPr="00290060">
        <w:rPr>
          <w:rFonts w:ascii="Times New Roman" w:hAnsi="Times New Roman" w:cs="Times New Roman"/>
        </w:rPr>
        <w:t>н</w:t>
      </w:r>
      <w:proofErr w:type="gramEnd"/>
      <w:r w:rsidRPr="00290060">
        <w:rPr>
          <w:rFonts w:ascii="Times New Roman" w:hAnsi="Times New Roman" w:cs="Times New Roman"/>
        </w:rPr>
        <w:t xml:space="preserve"> постановлением</w:t>
      </w:r>
    </w:p>
    <w:p w:rsidR="00290060" w:rsidRPr="00290060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0060">
        <w:rPr>
          <w:rFonts w:ascii="Times New Roman" w:hAnsi="Times New Roman" w:cs="Times New Roman"/>
        </w:rPr>
        <w:t xml:space="preserve"> администрации Калтанского</w:t>
      </w:r>
    </w:p>
    <w:p w:rsidR="00290060" w:rsidRPr="00290060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0060">
        <w:rPr>
          <w:rFonts w:ascii="Times New Roman" w:hAnsi="Times New Roman" w:cs="Times New Roman"/>
        </w:rPr>
        <w:t xml:space="preserve"> городского округа</w:t>
      </w:r>
    </w:p>
    <w:p w:rsidR="00453808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244171">
        <w:rPr>
          <w:rFonts w:ascii="Times New Roman" w:hAnsi="Times New Roman" w:cs="Times New Roman"/>
        </w:rPr>
        <w:t>29</w:t>
      </w:r>
      <w:r w:rsidR="00353C14">
        <w:rPr>
          <w:rFonts w:ascii="Times New Roman" w:hAnsi="Times New Roman" w:cs="Times New Roman"/>
        </w:rPr>
        <w:t>.</w:t>
      </w:r>
      <w:r w:rsidR="00244171">
        <w:rPr>
          <w:rFonts w:ascii="Times New Roman" w:hAnsi="Times New Roman" w:cs="Times New Roman"/>
        </w:rPr>
        <w:t>08</w:t>
      </w:r>
      <w:r w:rsidR="00353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2441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 №</w:t>
      </w:r>
      <w:r w:rsidR="00244171">
        <w:rPr>
          <w:rFonts w:ascii="Times New Roman" w:hAnsi="Times New Roman" w:cs="Times New Roman"/>
        </w:rPr>
        <w:t xml:space="preserve"> 236-</w:t>
      </w:r>
      <w:r w:rsidRPr="00290060">
        <w:rPr>
          <w:rFonts w:ascii="Times New Roman" w:hAnsi="Times New Roman" w:cs="Times New Roman"/>
        </w:rPr>
        <w:t>п</w:t>
      </w:r>
    </w:p>
    <w:p w:rsidR="00290060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AB1" w:rsidRDefault="00244171" w:rsidP="0024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71">
        <w:rPr>
          <w:rFonts w:ascii="Times New Roman" w:hAnsi="Times New Roman" w:cs="Times New Roman"/>
          <w:b/>
          <w:sz w:val="28"/>
          <w:szCs w:val="28"/>
        </w:rPr>
        <w:t>Реестр муниципальных программ</w:t>
      </w:r>
      <w:r w:rsidR="004D3639">
        <w:rPr>
          <w:rFonts w:ascii="Times New Roman" w:hAnsi="Times New Roman" w:cs="Times New Roman"/>
          <w:b/>
          <w:sz w:val="28"/>
          <w:szCs w:val="28"/>
        </w:rPr>
        <w:t>,</w:t>
      </w:r>
      <w:r w:rsidRPr="00244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171" w:rsidRPr="00244171" w:rsidRDefault="00244171" w:rsidP="0024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71">
        <w:rPr>
          <w:rFonts w:ascii="Times New Roman" w:hAnsi="Times New Roman" w:cs="Times New Roman"/>
          <w:b/>
          <w:sz w:val="28"/>
          <w:szCs w:val="28"/>
        </w:rPr>
        <w:t xml:space="preserve">рекомендуемых к финансированию </w:t>
      </w:r>
      <w:r w:rsidR="00987DA4">
        <w:rPr>
          <w:rFonts w:ascii="Times New Roman" w:hAnsi="Times New Roman" w:cs="Times New Roman"/>
          <w:b/>
          <w:sz w:val="28"/>
          <w:szCs w:val="28"/>
        </w:rPr>
        <w:t>в 2015</w:t>
      </w:r>
      <w:r w:rsidR="00EF652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87DA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4171" w:rsidRDefault="00244171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618" w:rsidRDefault="00FB3618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488"/>
        <w:gridCol w:w="3260"/>
      </w:tblGrid>
      <w:tr w:rsidR="00F8130C" w:rsidRPr="0026601E" w:rsidTr="00162F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30C" w:rsidRPr="004A3852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8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0C" w:rsidRPr="004A3852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85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A3852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муниципальной программы</w:t>
            </w:r>
          </w:p>
        </w:tc>
      </w:tr>
      <w:tr w:rsidR="00F8130C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30C" w:rsidRPr="003F2116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0C" w:rsidRPr="00124140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140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«Здравоохранение в Калтанском городском округе»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2014-2017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74017" w:rsidRDefault="00F8130C" w:rsidP="00F8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социальным вопросам</w:t>
            </w:r>
          </w:p>
        </w:tc>
      </w:tr>
      <w:tr w:rsidR="00F8130C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8130C" w:rsidRPr="003F2116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26601E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здравоохранения в Калтанском городском округе»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74017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130C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8130C" w:rsidRPr="003F2116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290060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F8130C" w:rsidRPr="0026601E" w:rsidRDefault="00F8130C" w:rsidP="001E0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 «Улучшение лекарственного обеспечения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 незащищенных сло</w:t>
            </w:r>
            <w:r>
              <w:rPr>
                <w:rFonts w:ascii="Times New Roman" w:hAnsi="Times New Roman"/>
                <w:sz w:val="28"/>
                <w:szCs w:val="28"/>
              </w:rPr>
              <w:t>ёв населения»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74017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8130C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30C" w:rsidRPr="003F2116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26601E" w:rsidRDefault="00F8130C" w:rsidP="001E0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«Защита населения Калтанского городского округа от туберкулёза»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74017" w:rsidRDefault="00F8130C" w:rsidP="001E0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FB3618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618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оказания медицинской помощи»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1E0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9006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FB3618" w:rsidRPr="00FB3618" w:rsidRDefault="00C26FFF" w:rsidP="001E0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06179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1E0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FB3618" w:rsidRDefault="00C26FFF" w:rsidP="001E0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6D2B2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1E0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FB3618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618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Социальные выплаты»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FB3618" w:rsidRDefault="00C26FFF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6D2B2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6D2B2C" w:rsidRDefault="00C26FFF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6D2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</w:t>
            </w:r>
            <w:r w:rsidR="00FB3618" w:rsidRPr="006D2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12414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«Социальная поддержка населения в Калтанском городском округе на 2014-2017 г.г.»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социальным вопросам</w:t>
            </w: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«Социальная поддержка населения</w:t>
            </w:r>
            <w:r w:rsidR="00385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5AC5">
              <w:rPr>
                <w:rFonts w:ascii="Times New Roman" w:hAnsi="Times New Roman"/>
                <w:b/>
                <w:sz w:val="28"/>
                <w:szCs w:val="28"/>
              </w:rPr>
              <w:t>Калтанского</w:t>
            </w:r>
            <w:proofErr w:type="spellEnd"/>
            <w:r w:rsidR="00385AC5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9006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несовершеннолетних, оказавшихся в трудной жизненной ситуации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«Социальна</w:t>
            </w:r>
            <w:r>
              <w:rPr>
                <w:rFonts w:ascii="Times New Roman" w:hAnsi="Times New Roman"/>
                <w:sz w:val="28"/>
                <w:szCs w:val="28"/>
              </w:rPr>
              <w:t>я поддержка малоимущих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«Социальная поддержка граждан старшего поколения»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AEA">
              <w:rPr>
                <w:rFonts w:ascii="Times New Roman" w:hAnsi="Times New Roman"/>
                <w:sz w:val="28"/>
                <w:szCs w:val="28"/>
              </w:rPr>
              <w:t>« Доступная среда для  инвалидов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«Социальная поддержка участников образовательного процесса»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граждан старшего поколения, находящихся на содержании в отделении сестринского ухода»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12414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31BA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 счёт средств от оказания платных услуг»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FB3618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B3618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поддержка граждан Украины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12414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40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социального обслуживания</w:t>
            </w:r>
            <w:r w:rsidRPr="001241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29006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Направления деятельности:</w:t>
            </w:r>
          </w:p>
          <w:p w:rsidR="00FB3618" w:rsidRPr="009C2D37" w:rsidRDefault="00C26FFF" w:rsidP="00CF5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031BA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 w:rsidR="00CF53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C83DAC" w:rsidRDefault="00C26FFF" w:rsidP="00CF5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031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</w:t>
            </w:r>
            <w:r w:rsidR="00FB3618" w:rsidRPr="00031B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031BA3" w:rsidRDefault="00C26FFF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44089" w:rsidRPr="00E077E0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</w:t>
            </w:r>
            <w:r w:rsidR="00844089">
              <w:rPr>
                <w:rFonts w:ascii="Times New Roman" w:hAnsi="Times New Roman"/>
                <w:color w:val="000000"/>
                <w:sz w:val="28"/>
                <w:szCs w:val="28"/>
              </w:rPr>
              <w:t>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9C2D37" w:rsidRDefault="00FB3618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D37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="00844089">
              <w:rPr>
                <w:rFonts w:ascii="Times New Roman" w:hAnsi="Times New Roman"/>
                <w:b/>
                <w:sz w:val="28"/>
                <w:szCs w:val="28"/>
              </w:rPr>
              <w:t>Реализация мер социальной поддержки отдельных категорий граждан</w:t>
            </w:r>
            <w:r w:rsidRPr="009C2D3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9006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несовершеннолетних, оказавшихся в трудной жизненной ситуации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«Социальна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поддержка малоимущих граждан»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«Социальная поддержка граждан старшего поколения»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AEA">
              <w:rPr>
                <w:rFonts w:ascii="Times New Roman" w:hAnsi="Times New Roman"/>
                <w:sz w:val="28"/>
                <w:szCs w:val="28"/>
              </w:rPr>
              <w:t>«Доступная среда для 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21347F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1347F" w:rsidRPr="001E03F6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Pr="001E03F6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832CF1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организационно-хозяйственной деятельности в Калтанском городском округе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2014-2017 г.г.»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90060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«Взаимодействие со СМИ и полиграфическими организациями»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«Информатизация муниципального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«Ведение электронного документооборота»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«Организационные мероприятия»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«Повышение квалификации кадрового состава»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«Мероприятия по предоставлению транспортных услуг бюджетным учреждениям»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«Мероприятия по оказанию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аутсорсинговых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96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9E6968" w:rsidRPr="003F2116" w:rsidRDefault="009E6968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9E6968" w:rsidRDefault="009E6968" w:rsidP="009E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Проведение мероприятий, посвящённых 125-летнего юбилея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E6968" w:rsidRPr="00474017" w:rsidRDefault="009E6968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C41308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1308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290060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«Градостроительный центр КГО»,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«Многофункциональный центр КГО»,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«Пресс-центр»,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«Управление по защите населения и территорий КГО»,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«Архив КГО»,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«Бизнес-инкубатор»,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«Контрольное управление»,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«Архив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«Многофункциональный центр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«Управление по защите населения и территорий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«Контрольное управление»</w:t>
            </w:r>
            <w:r>
              <w:rPr>
                <w:rFonts w:ascii="Times New Roman" w:hAnsi="Times New Roman"/>
                <w:sz w:val="28"/>
                <w:szCs w:val="28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«Архив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«Градостроительный центр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«Многофункциональный центр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«Управление по защите населения и территорий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«Контрольное управление»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B7481E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деятельности органов местного самоуправления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353C14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21347F" w:rsidRPr="00844089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4089">
              <w:rPr>
                <w:rFonts w:ascii="Times New Roman" w:hAnsi="Times New Roman"/>
                <w:sz w:val="28"/>
                <w:szCs w:val="28"/>
              </w:rPr>
              <w:t>Обеспечение деятельности 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4089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844089">
              <w:rPr>
                <w:rFonts w:ascii="Times New Roman" w:hAnsi="Times New Roman"/>
                <w:sz w:val="28"/>
                <w:szCs w:val="28"/>
              </w:rPr>
              <w:t>Калтанского</w:t>
            </w:r>
            <w:proofErr w:type="spellEnd"/>
            <w:r w:rsidRPr="00844089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700A36" w:rsidRDefault="0021347F" w:rsidP="00C26F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481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КГО»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B7481E" w:rsidRDefault="0021347F" w:rsidP="00C26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408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 Совета народных депутатов</w:t>
            </w:r>
            <w:r w:rsidRPr="0084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4089">
              <w:rPr>
                <w:rFonts w:ascii="Times New Roman" w:hAnsi="Times New Roman"/>
                <w:sz w:val="28"/>
                <w:szCs w:val="28"/>
              </w:rPr>
              <w:t>Калтанского</w:t>
            </w:r>
            <w:proofErr w:type="spellEnd"/>
            <w:r w:rsidRPr="00844089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68503A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«Компенсационные выплаты за работу в комиссиях  депутатскому корпусу»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«Финансовое обеспечение наградной системы Совета народных депутатов»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деятельности Ревизионной комиссии КГО»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ind w:left="477" w:hanging="47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«Резервный фонд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ind w:left="477" w:hanging="47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C26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«Процентные платежи по муниципальному долгу»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ind w:left="477" w:hanging="47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68503A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муниципального долга»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867FB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6601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торговли в Калт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анском городском округе на 2014-2017 г.г.»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90060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44089" w:rsidRPr="0050178D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0178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50178D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50178D">
              <w:rPr>
                <w:rFonts w:ascii="Times New Roman" w:hAnsi="Times New Roman"/>
                <w:sz w:val="28"/>
                <w:szCs w:val="28"/>
              </w:rPr>
              <w:t>зготовителей и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6601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2014-2017 г.г.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90060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Направления деятельности: </w:t>
            </w:r>
          </w:p>
          <w:p w:rsidR="00844089" w:rsidRPr="00640ABB" w:rsidRDefault="00844089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ABB">
              <w:rPr>
                <w:rFonts w:ascii="Times New Roman" w:hAnsi="Times New Roman"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640ABB" w:rsidRDefault="00844089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оснащение охраны труда»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6601E" w:rsidRDefault="00844089" w:rsidP="00844089">
            <w:pPr>
              <w:pStyle w:val="ConsPlusTitle"/>
              <w:rPr>
                <w:b w:val="0"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</w:t>
            </w:r>
            <w:r w:rsidRPr="0026601E">
              <w:rPr>
                <w:sz w:val="28"/>
                <w:szCs w:val="28"/>
              </w:rPr>
              <w:lastRenderedPageBreak/>
              <w:t>инфраструктуры Калтанского городского округа, в период подготовки к зиме</w:t>
            </w:r>
            <w:r w:rsidRPr="008715C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2014-2017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pStyle w:val="ConsPlusTitle"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lastRenderedPageBreak/>
              <w:t xml:space="preserve">Заместитель главы Калтанского городского </w:t>
            </w:r>
            <w:r w:rsidRPr="00474017">
              <w:rPr>
                <w:sz w:val="26"/>
                <w:szCs w:val="26"/>
              </w:rPr>
              <w:lastRenderedPageBreak/>
              <w:t>округа по социальным вопросам</w:t>
            </w: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90060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44089" w:rsidRPr="0011592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>Проведение ремонтных и восстановительных работ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11592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>Проведение ремонтных и восстановительных работ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11592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>Проведение ремонтных и восстановительных работ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E63" w:rsidRPr="0011592E" w:rsidRDefault="00F23E63" w:rsidP="00F23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>Проведение ремонтных и восстановительных работ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молодёжной политики и спорта»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E63" w:rsidRPr="0011592E" w:rsidRDefault="00F23E63" w:rsidP="00F23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 xml:space="preserve">Проведение ремонтных и восстановительных </w:t>
            </w:r>
            <w:r>
              <w:rPr>
                <w:rFonts w:ascii="Times New Roman" w:hAnsi="Times New Roman"/>
                <w:sz w:val="28"/>
                <w:szCs w:val="28"/>
              </w:rPr>
              <w:t>работ муниципального имущества бюджетных учреждений»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E63" w:rsidRPr="0026601E" w:rsidRDefault="00F23E63" w:rsidP="00F23E63">
            <w:pPr>
              <w:pStyle w:val="ConsPlusTitle"/>
              <w:widowControl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Муниципальная программа «Жилище Калтанского городского округа</w:t>
            </w:r>
            <w:r>
              <w:rPr>
                <w:sz w:val="28"/>
                <w:szCs w:val="28"/>
              </w:rPr>
              <w:t xml:space="preserve"> на 2014-2016 г.г.»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t>Заместитель главы Калтанского городского округа по строительству</w:t>
            </w:r>
          </w:p>
        </w:tc>
      </w:tr>
      <w:tr w:rsidR="00F23E63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E63" w:rsidRPr="0026601E" w:rsidRDefault="00F23E63" w:rsidP="00F23E63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«Доступное и комфортное жильё гражданам </w:t>
            </w:r>
            <w:proofErr w:type="spellStart"/>
            <w:r>
              <w:rPr>
                <w:sz w:val="28"/>
                <w:szCs w:val="28"/>
              </w:rPr>
              <w:t>Калтанского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353C14" w:rsidRDefault="00F23E63" w:rsidP="00F23E63">
            <w:pPr>
              <w:pStyle w:val="ConsPlusTitle"/>
              <w:rPr>
                <w:i/>
                <w:sz w:val="28"/>
                <w:szCs w:val="28"/>
              </w:rPr>
            </w:pPr>
            <w:r w:rsidRPr="00353C14">
              <w:rPr>
                <w:i/>
                <w:sz w:val="28"/>
                <w:szCs w:val="28"/>
              </w:rPr>
              <w:t>Направления деятельности:</w:t>
            </w:r>
          </w:p>
          <w:p w:rsidR="00F23E63" w:rsidRPr="0026601E" w:rsidRDefault="00F23E63" w:rsidP="00F23E63">
            <w:pPr>
              <w:pStyle w:val="ConsPlusTitle"/>
              <w:rPr>
                <w:b w:val="0"/>
                <w:sz w:val="28"/>
                <w:szCs w:val="28"/>
              </w:rPr>
            </w:pPr>
            <w:r w:rsidRPr="0026601E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Мероприятия по о</w:t>
            </w:r>
            <w:r w:rsidRPr="0026601E">
              <w:rPr>
                <w:b w:val="0"/>
                <w:sz w:val="28"/>
                <w:szCs w:val="28"/>
              </w:rPr>
              <w:t>беспечени</w:t>
            </w:r>
            <w:r>
              <w:rPr>
                <w:b w:val="0"/>
                <w:sz w:val="28"/>
                <w:szCs w:val="28"/>
              </w:rPr>
              <w:t>ю</w:t>
            </w:r>
            <w:r w:rsidRPr="0026601E">
              <w:rPr>
                <w:b w:val="0"/>
                <w:sz w:val="28"/>
                <w:szCs w:val="28"/>
              </w:rPr>
              <w:t xml:space="preserve"> жиль</w:t>
            </w:r>
            <w:r>
              <w:rPr>
                <w:b w:val="0"/>
                <w:sz w:val="28"/>
                <w:szCs w:val="28"/>
              </w:rPr>
              <w:t>ём молодых семей»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pStyle w:val="ConsPlusTitle"/>
              <w:rPr>
                <w:i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26601E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 мероприятий по п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ереселени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 граждан из ветхого и аварийного жилья»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26601E" w:rsidRDefault="00F23E63" w:rsidP="00F23E63">
            <w:pPr>
              <w:spacing w:after="0" w:line="240" w:lineRule="auto"/>
            </w:pPr>
            <w:r w:rsidRPr="0026601E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отдельных категорий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26601E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3E63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26601E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F23E63" w:rsidRDefault="00F23E63" w:rsidP="00F23E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3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</w:t>
            </w:r>
            <w:r w:rsidR="00884C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Поддержка шахтёрских городов и посёлков</w:t>
            </w:r>
            <w:r w:rsidRPr="00F23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3F2116" w:rsidRDefault="00884CA4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Направления деятельности:</w:t>
            </w:r>
          </w:p>
          <w:p w:rsidR="00884CA4" w:rsidRPr="00884CA4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«Мероприятия по завершению строительства </w:t>
            </w:r>
            <w:proofErr w:type="gramStart"/>
            <w:r w:rsidRPr="00884CA4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центральной</w:t>
            </w:r>
            <w:proofErr w:type="gramEnd"/>
            <w:r w:rsidRPr="00884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тепловой ПС»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3F2116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F23E63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3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социальной инфраструктуры</w:t>
            </w:r>
            <w:r w:rsidRPr="00F23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3F2116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деятельности:</w:t>
            </w:r>
          </w:p>
          <w:p w:rsidR="00884CA4" w:rsidRPr="00884CA4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школы на 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остоянный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3F2116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884CA4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CA4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здания детского сада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CA4" w:rsidRPr="00E5109D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9F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«Развитие 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инфраструктуры жизнеобеспечения населения</w:t>
            </w:r>
            <w:r w:rsidR="00CF531E">
              <w:rPr>
                <w:rFonts w:ascii="Times New Roman" w:hAnsi="Times New Roman"/>
                <w:b/>
                <w:sz w:val="28"/>
                <w:szCs w:val="28"/>
              </w:rPr>
              <w:t>,  энергосбережение и повышение энергетической эффективности</w:t>
            </w:r>
            <w:r w:rsidR="009F3B0B"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3B0B" w:rsidRPr="0026601E">
              <w:rPr>
                <w:rFonts w:ascii="Times New Roman" w:hAnsi="Times New Roman"/>
                <w:b/>
                <w:sz w:val="28"/>
                <w:szCs w:val="28"/>
              </w:rPr>
              <w:t>Калтанского</w:t>
            </w:r>
            <w:proofErr w:type="spellEnd"/>
            <w:r w:rsidR="009F3B0B"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2014-2017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Заместитель главы </w:t>
            </w:r>
            <w:r w:rsidRPr="0047401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Калтанского городского округа по ЖКХ</w:t>
            </w: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9F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жизнеобеспечения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Калтанского городского округа»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«Уличное освещение»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«Модернизация объектов коммунальной инфраструктуры и поддержки </w:t>
            </w:r>
            <w:proofErr w:type="gramStart"/>
            <w:r w:rsidRPr="0026601E">
              <w:rPr>
                <w:rFonts w:ascii="Times New Roman" w:hAnsi="Times New Roman"/>
                <w:sz w:val="28"/>
                <w:szCs w:val="28"/>
              </w:rPr>
              <w:t>жилищно- коммунального</w:t>
            </w:r>
            <w:proofErr w:type="gramEnd"/>
            <w:r w:rsidRPr="0026601E">
              <w:rPr>
                <w:rFonts w:ascii="Times New Roman" w:hAnsi="Times New Roman"/>
                <w:sz w:val="28"/>
                <w:szCs w:val="28"/>
              </w:rPr>
              <w:t xml:space="preserve"> хозяйства к зиме»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Экология и природные ресурсы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«Выполнение и проведение работ по инженерным, геологическим, геофизическим изысканиям»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«Строительство объектов инфраструктуры»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C22B42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42">
              <w:rPr>
                <w:rFonts w:ascii="Times New Roman" w:hAnsi="Times New Roman"/>
                <w:sz w:val="28"/>
                <w:szCs w:val="28"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F61C49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«Содержание муниципального жилого фонда»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C22B42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 многоквартирных домов»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C22B42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7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D537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емонт и содержание действующей сети автомобильных дорог общего </w:t>
            </w:r>
            <w:r w:rsidRPr="003D537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D5378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F3B0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D5378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транспортного обслуживания населения в границах городского округа 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мероприятий по модернизации систем коммунальной инфраструктуры»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мероприятий по капитальному ремонту многоквартирных домов»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C47A68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7A68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УЖКиДК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в части 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«АТП КГО», в части 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124140" w:rsidRDefault="00884CA4" w:rsidP="00924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4B5D"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</w:t>
            </w:r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</w:t>
            </w:r>
            <w:proofErr w:type="spellStart"/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>УЖКиДК</w:t>
            </w:r>
            <w:proofErr w:type="spellEnd"/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 части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924B5D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МБУ «АТП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124140" w:rsidRDefault="00884CA4" w:rsidP="00924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</w:t>
            </w:r>
            <w:proofErr w:type="spellStart"/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>УЖКиДК</w:t>
            </w:r>
            <w:proofErr w:type="spellEnd"/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924B5D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«АТП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AC4346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346">
              <w:rPr>
                <w:rFonts w:ascii="Times New Roman" w:hAnsi="Times New Roman"/>
                <w:b/>
                <w:sz w:val="28"/>
                <w:szCs w:val="28"/>
              </w:rPr>
              <w:t>Подпрограмма «Субсидии коммерческим организациям»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«Компенсация выпадающих доходов организациям,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«Возмещение издержек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Гортопсбыт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6601E">
              <w:rPr>
                <w:sz w:val="28"/>
                <w:szCs w:val="28"/>
              </w:rPr>
              <w:t xml:space="preserve"> «Энергосбережение и повышение энергетической эффективности»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90060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Направления деятельности:</w:t>
            </w:r>
          </w:p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02FF6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Мероприятия в области энергосбережения и повышения энергетической эффективности 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бюджетной сфере»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02FF6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Мероприятия в области энергосбережения и повышения энергетической эффективности 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жилом фонде»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02FF6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Мероприятия в области энергосбережения и повышения энергетической эффективности 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коммунальной сфере»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B748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B748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t>Обеспечение деятельности МКУ «УПЖ КГО»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4CA4" w:rsidRPr="00675437" w:rsidRDefault="00884CA4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в Калтанском городском округе»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2014-2017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социальным вопросам</w:t>
            </w: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</w:tcBorders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системы образования»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353C14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6601E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«Поддержка педагогических работников и </w:t>
            </w:r>
            <w:r w:rsidRPr="002660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 мастерства»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6601E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26601E">
              <w:rPr>
                <w:rFonts w:ascii="Times New Roman" w:hAnsi="Times New Roman"/>
                <w:sz w:val="28"/>
                <w:szCs w:val="28"/>
              </w:rPr>
              <w:t xml:space="preserve"> поддержка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организаций, обеспечивающих современное качество образования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итани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«Отдых»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«Модернизация материально-технического обеспечения образовательных организаций»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«Поддержка одаренных детей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санитарно-гигиенического состояния в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4D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МКУ Управление образования, за счёт средств от оказания платных услуг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E20998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0998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Направления деятельности:</w:t>
            </w:r>
          </w:p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Default="00884CA4" w:rsidP="004D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F70132" w:rsidRDefault="00884CA4" w:rsidP="004D36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4D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общедоступного и бесплатного дополнительного образования детей в муниципальных образовательных организациях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4D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</w:t>
            </w:r>
            <w:r w:rsidR="004D3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>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Default="00884CA4" w:rsidP="00884CA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 xml:space="preserve"> 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Default="00884CA4" w:rsidP="004D36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 xml:space="preserve"> 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Default="00884CA4" w:rsidP="004D36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</w:t>
            </w:r>
            <w:r w:rsidR="0020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>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700A36" w:rsidRDefault="009F3B0B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700A36" w:rsidRDefault="009F3B0B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 содержанию организаци</w:t>
            </w:r>
            <w:r w:rsidR="004D363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детей-сирот и детей, оставшихся без попечения родителей</w:t>
            </w:r>
            <w:r w:rsidR="004D36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дошкольного, общего образования и дополнительного образования детей» 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700A36" w:rsidRDefault="009F3B0B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</w:t>
            </w:r>
            <w:r w:rsidR="004D3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го, основного общего, среднего 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образования и дополнительного 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детей в муниципальных образовательных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884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1E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работников образовательных организаций и реализация мероприятий по привлечению молодых специалистов;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организациях»</w:t>
            </w:r>
            <w:proofErr w:type="gramEnd"/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зачисления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по опеке и попечительству»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B748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политики органов местного самоуправления в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700A36" w:rsidRDefault="00884CA4" w:rsidP="004D36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МКУ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884CA4" w:rsidRPr="00AA7979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9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84CA4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CA4" w:rsidRPr="00AA7979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молодёжной политики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Калтанского городского округа»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2014-2017 г.г.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Заместитель главы Калтанского городского округа по социальным вопросам</w:t>
            </w: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«Ф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а,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молодёжная политика»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материально-технической базы»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ети России Образованы и Здоровы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88234D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34D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Направления деятельности:</w:t>
            </w:r>
          </w:p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CD0C58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C5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условий для развития на территории городского округа физической культуры и массового спорта, </w:t>
            </w:r>
            <w:r w:rsidRPr="00CD0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части расходов на оплату труда»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C58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городского округа физической культуры и массового спорта,</w:t>
            </w:r>
            <w:r w:rsidR="009F3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>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 xml:space="preserve"> 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C58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городского округа физической культуры и массового спорта,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>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B748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политики органов местного самоуправления в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молодёжной политики и спорта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700A36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МКУ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молодёжной политики и спорта </w:t>
            </w:r>
            <w:r w:rsidRPr="00B7481E">
              <w:rPr>
                <w:rFonts w:ascii="Times New Roman" w:hAnsi="Times New Roman"/>
                <w:sz w:val="28"/>
                <w:szCs w:val="28"/>
              </w:rPr>
              <w:t>КГО»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 w:val="restart"/>
            <w:vAlign w:val="center"/>
          </w:tcPr>
          <w:p w:rsidR="00884CA4" w:rsidRPr="0067543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«Культура Калтан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 городского округа» на 2014-2017 г.г.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социальным вопросам</w:t>
            </w: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67543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поэтического творчества жителей» 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библиотек»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«Модернизация материально-технической базы учреждений культуры»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AA7979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7979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и развитие сферы  культуры»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Направление деятельности:</w:t>
            </w:r>
          </w:p>
          <w:p w:rsidR="00884CA4" w:rsidRPr="00124140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организации досуга и обеспечения услугами организаций культуры,</w:t>
            </w:r>
            <w:r w:rsidRPr="00F5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части расходов на оплату труда»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>рганизация библиотечного обслуживания населения, в части расходов на оплату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музеев городского округа </w:t>
            </w:r>
            <w:r w:rsidRPr="00F5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части расходов на оплату труда»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, в части коммунальных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74A">
              <w:rPr>
                <w:rFonts w:ascii="Times New Roman" w:hAnsi="Times New Roman"/>
                <w:sz w:val="28"/>
                <w:szCs w:val="28"/>
              </w:rPr>
              <w:t>«Создание условий для организации досуга и обеспечения жителей городского округа услугами организаций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части коммунальных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F5474A">
              <w:rPr>
                <w:rFonts w:ascii="Times New Roman" w:hAnsi="Times New Roman"/>
                <w:sz w:val="28"/>
                <w:szCs w:val="28"/>
              </w:rPr>
              <w:t xml:space="preserve">рганизация библиотечного обслуживания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коммунальных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музеев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коммунальных расходов</w:t>
            </w:r>
            <w:r w:rsidRPr="00F5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74A">
              <w:rPr>
                <w:rFonts w:ascii="Times New Roman" w:hAnsi="Times New Roman"/>
                <w:sz w:val="28"/>
                <w:szCs w:val="28"/>
              </w:rPr>
              <w:t>«Создание условий для организации досуга и обеспечения жителей городского округа услугами организаций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части прочих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F5474A">
              <w:rPr>
                <w:rFonts w:ascii="Times New Roman" w:hAnsi="Times New Roman"/>
                <w:sz w:val="28"/>
                <w:szCs w:val="28"/>
              </w:rPr>
              <w:t xml:space="preserve">рганизация библиотечного обслуживания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прочих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>«Обеспечение музеев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прочих расходов</w:t>
            </w:r>
            <w:r w:rsidRPr="00F5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201E81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1E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Подпрограмма «Социальные гарантии в системе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культуры</w:t>
            </w:r>
            <w:r w:rsidRPr="00201E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201E81" w:rsidRDefault="00A81022" w:rsidP="00154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6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DC6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DC6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B7481E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политики органов местного самоуправления в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культуры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1549A5" w:rsidRPr="00700A36" w:rsidRDefault="001549A5" w:rsidP="001549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t>Обеспечение деятельности МКУ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культуры </w:t>
            </w:r>
            <w:r w:rsidRPr="00B7481E">
              <w:rPr>
                <w:rFonts w:ascii="Times New Roman" w:hAnsi="Times New Roman"/>
                <w:sz w:val="28"/>
                <w:szCs w:val="28"/>
              </w:rPr>
              <w:t>КГО»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 w:val="restart"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Имущественный комплекс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Калтан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округа» на 2014-2017 г.г.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«Управление муниципальным имуществом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1549A5" w:rsidRPr="00F61C49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C49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F61C49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«Изготовление кадастровых планов земельных участков»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F61C49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«Изготовление технических паспортов»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«Проведение независимой оценки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B7481E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политики органов местного самоуправления в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управления муниципальным имуществом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1549A5" w:rsidRPr="00700A36" w:rsidRDefault="001549A5" w:rsidP="001549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t>Обеспечение деятельности МКУ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имуществом </w:t>
            </w:r>
            <w:r w:rsidRPr="00B7481E">
              <w:rPr>
                <w:rFonts w:ascii="Times New Roman" w:hAnsi="Times New Roman"/>
                <w:sz w:val="28"/>
                <w:szCs w:val="28"/>
              </w:rPr>
              <w:t>КГО»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 w:val="restart"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pStyle w:val="ConsPlusTitle"/>
              <w:widowControl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</w:t>
            </w:r>
            <w:r>
              <w:rPr>
                <w:sz w:val="28"/>
                <w:szCs w:val="28"/>
              </w:rPr>
              <w:t xml:space="preserve"> на 2014-2014 г.г.</w:t>
            </w:r>
            <w:r w:rsidRPr="0026601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pStyle w:val="ConsPlusTitle"/>
              <w:widowControl/>
              <w:rPr>
                <w:i/>
                <w:sz w:val="28"/>
                <w:szCs w:val="28"/>
              </w:rPr>
            </w:pPr>
            <w:r w:rsidRPr="00353C14">
              <w:rPr>
                <w:i/>
                <w:sz w:val="28"/>
                <w:szCs w:val="28"/>
              </w:rPr>
              <w:t>Направления деятельности:</w:t>
            </w:r>
          </w:p>
          <w:p w:rsidR="001549A5" w:rsidRPr="00EB4F9B" w:rsidRDefault="001549A5" w:rsidP="001549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B4F9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Ликвидация последствий чрезвычайных ситуаций</w:t>
            </w:r>
            <w:r w:rsidRPr="00EB4F9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Title"/>
              <w:widowControl/>
              <w:rPr>
                <w:i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26601E" w:rsidRDefault="001549A5" w:rsidP="001549A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«Обеспечение противопожарной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Калтанского городского округа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Default="001549A5" w:rsidP="001549A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«Совершенствование гражданской обороны и защиты населения от ЧС»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 w:val="restart"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pStyle w:val="ConsPlusTitle"/>
              <w:widowControl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</w:t>
            </w:r>
            <w:r>
              <w:rPr>
                <w:sz w:val="28"/>
                <w:szCs w:val="28"/>
              </w:rPr>
              <w:t xml:space="preserve"> в Калтанском городском округе</w:t>
            </w:r>
            <w:r w:rsidRPr="0026601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2014-2017 г.г.»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353C14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1549A5" w:rsidRPr="0026601E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26601E" w:rsidRDefault="001549A5" w:rsidP="00385AC5">
            <w:pPr>
              <w:pStyle w:val="ConsPlusCell"/>
            </w:pPr>
            <w:r w:rsidRPr="0026601E">
              <w:t>«</w:t>
            </w:r>
            <w:r w:rsidRPr="000C2830">
              <w:t>Борьба с преступностью, противодействие терроризму</w:t>
            </w:r>
            <w:r w:rsidRPr="0026601E">
              <w:t xml:space="preserve">» 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Cell"/>
              <w:rPr>
                <w:sz w:val="26"/>
                <w:szCs w:val="26"/>
              </w:rPr>
            </w:pPr>
          </w:p>
        </w:tc>
      </w:tr>
      <w:tr w:rsidR="00385AC5" w:rsidRPr="0026601E" w:rsidTr="00162FFA">
        <w:tc>
          <w:tcPr>
            <w:tcW w:w="566" w:type="dxa"/>
            <w:vMerge/>
            <w:vAlign w:val="center"/>
          </w:tcPr>
          <w:p w:rsidR="00385AC5" w:rsidRDefault="00385AC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385AC5" w:rsidRPr="0026601E" w:rsidRDefault="00385AC5" w:rsidP="00385AC5">
            <w:pPr>
              <w:pStyle w:val="ConsPlusCell"/>
            </w:pPr>
            <w:r>
              <w:t>«П</w:t>
            </w:r>
            <w:r w:rsidRPr="000C2830">
              <w:t>рофилактика правонарушений</w:t>
            </w:r>
            <w:r>
              <w:t xml:space="preserve"> у несовершеннолетних граждан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3260" w:type="dxa"/>
          </w:tcPr>
          <w:p w:rsidR="00385AC5" w:rsidRPr="00474017" w:rsidRDefault="00385AC5" w:rsidP="001549A5">
            <w:pPr>
              <w:pStyle w:val="ConsPlusCell"/>
              <w:rPr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26601E" w:rsidRDefault="001549A5" w:rsidP="001549A5">
            <w:pPr>
              <w:pStyle w:val="ConsPlusCell"/>
            </w:pPr>
            <w:r w:rsidRPr="0026601E"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Cell"/>
              <w:rPr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 w:val="restart"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pStyle w:val="ConsPlusTitle"/>
              <w:widowControl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Муниципальная программа «Поддержка и развитие малого и среднего предпринимательства Калтанского городского округа</w:t>
            </w:r>
            <w:r>
              <w:rPr>
                <w:sz w:val="28"/>
                <w:szCs w:val="28"/>
              </w:rPr>
              <w:t xml:space="preserve"> на 2014-2017 г.г.</w:t>
            </w:r>
            <w:r w:rsidRPr="0026601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pStyle w:val="ConsPlusTitle"/>
              <w:widowControl/>
              <w:rPr>
                <w:i/>
                <w:sz w:val="28"/>
                <w:szCs w:val="28"/>
              </w:rPr>
            </w:pPr>
            <w:r w:rsidRPr="00353C14">
              <w:rPr>
                <w:i/>
                <w:sz w:val="28"/>
                <w:szCs w:val="28"/>
              </w:rPr>
              <w:t>Направления деятельности:</w:t>
            </w:r>
          </w:p>
          <w:p w:rsidR="001549A5" w:rsidRPr="00742416" w:rsidRDefault="001549A5" w:rsidP="001549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742416">
              <w:rPr>
                <w:b w:val="0"/>
                <w:sz w:val="28"/>
                <w:szCs w:val="28"/>
              </w:rPr>
              <w:t xml:space="preserve">Проведение конкурсного отбора в целях предоставления </w:t>
            </w:r>
            <w:proofErr w:type="spellStart"/>
            <w:r w:rsidRPr="00742416">
              <w:rPr>
                <w:b w:val="0"/>
                <w:sz w:val="28"/>
                <w:szCs w:val="28"/>
              </w:rPr>
              <w:t>грантовой</w:t>
            </w:r>
            <w:proofErr w:type="spellEnd"/>
            <w:r w:rsidRPr="00742416">
              <w:rPr>
                <w:b w:val="0"/>
                <w:sz w:val="28"/>
                <w:szCs w:val="28"/>
              </w:rPr>
              <w:t xml:space="preserve"> поддержки начинающим субъектам малого и сред</w:t>
            </w:r>
            <w:bookmarkStart w:id="1" w:name="_GoBack"/>
            <w:bookmarkEnd w:id="1"/>
            <w:r w:rsidRPr="00742416">
              <w:rPr>
                <w:b w:val="0"/>
                <w:sz w:val="28"/>
                <w:szCs w:val="28"/>
              </w:rPr>
              <w:t xml:space="preserve">него предпринимательства </w:t>
            </w:r>
            <w:r w:rsidRPr="00742416">
              <w:rPr>
                <w:b w:val="0"/>
                <w:sz w:val="28"/>
                <w:szCs w:val="28"/>
              </w:rPr>
              <w:lastRenderedPageBreak/>
              <w:t>на создание собственного бизнеса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353C14" w:rsidRDefault="001549A5" w:rsidP="001549A5">
            <w:pPr>
              <w:pStyle w:val="ConsPlusTitle"/>
              <w:widowControl/>
              <w:rPr>
                <w:i/>
                <w:sz w:val="28"/>
                <w:szCs w:val="28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742416" w:rsidRDefault="001549A5" w:rsidP="001549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742416">
              <w:rPr>
                <w:b w:val="0"/>
                <w:sz w:val="28"/>
                <w:szCs w:val="28"/>
              </w:rPr>
              <w:t>Предоставление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42416">
              <w:rPr>
                <w:b w:val="0"/>
                <w:sz w:val="28"/>
                <w:szCs w:val="28"/>
              </w:rPr>
              <w:t>субсидий субъектам малого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42416">
              <w:rPr>
                <w:b w:val="0"/>
                <w:sz w:val="28"/>
                <w:szCs w:val="28"/>
              </w:rPr>
              <w:t>и среднего предпринимательства на развитие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42416">
              <w:rPr>
                <w:b w:val="0"/>
                <w:sz w:val="28"/>
                <w:szCs w:val="28"/>
              </w:rPr>
              <w:t xml:space="preserve">малых и средних </w:t>
            </w:r>
            <w:r w:rsidRPr="00742416">
              <w:rPr>
                <w:b w:val="0"/>
                <w:sz w:val="28"/>
                <w:szCs w:val="28"/>
              </w:rPr>
              <w:br/>
              <w:t>предприятий в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742416">
              <w:rPr>
                <w:b w:val="0"/>
                <w:sz w:val="28"/>
                <w:szCs w:val="28"/>
              </w:rPr>
              <w:t xml:space="preserve">роизводственной сфере, сфере услуг, </w:t>
            </w:r>
            <w:proofErr w:type="spellStart"/>
            <w:proofErr w:type="gramStart"/>
            <w:r w:rsidRPr="00742416">
              <w:rPr>
                <w:b w:val="0"/>
                <w:sz w:val="28"/>
                <w:szCs w:val="28"/>
              </w:rPr>
              <w:t>жилищно</w:t>
            </w:r>
            <w:proofErr w:type="spellEnd"/>
            <w:r w:rsidRPr="00742416">
              <w:rPr>
                <w:b w:val="0"/>
                <w:sz w:val="28"/>
                <w:szCs w:val="28"/>
              </w:rPr>
              <w:t xml:space="preserve"> - коммунального</w:t>
            </w:r>
            <w:proofErr w:type="gramEnd"/>
            <w:r w:rsidRPr="00742416">
              <w:rPr>
                <w:b w:val="0"/>
                <w:sz w:val="28"/>
                <w:szCs w:val="28"/>
              </w:rPr>
              <w:t xml:space="preserve"> хозяйства и ремесленной деятельности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Default="001549A5" w:rsidP="001549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742416" w:rsidRDefault="001549A5" w:rsidP="001549A5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42416">
              <w:rPr>
                <w:rFonts w:ascii="Times New Roman" w:hAnsi="Times New Roman"/>
                <w:sz w:val="28"/>
                <w:szCs w:val="28"/>
              </w:rPr>
              <w:t>Проведение ежегодн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4241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ов, </w:t>
            </w:r>
            <w:r w:rsidRPr="00742416">
              <w:rPr>
                <w:rFonts w:ascii="Times New Roman" w:hAnsi="Times New Roman"/>
                <w:sz w:val="28"/>
                <w:szCs w:val="28"/>
              </w:rPr>
              <w:t>участие в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выставках – ярмарках» </w:t>
            </w:r>
          </w:p>
        </w:tc>
        <w:tc>
          <w:tcPr>
            <w:tcW w:w="3260" w:type="dxa"/>
          </w:tcPr>
          <w:p w:rsidR="001549A5" w:rsidRDefault="001549A5" w:rsidP="001549A5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060" w:rsidRPr="00290060" w:rsidRDefault="00290060" w:rsidP="0029006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90060" w:rsidRPr="00290060" w:rsidSect="00244171">
      <w:headerReference w:type="even" r:id="rId8"/>
      <w:headerReference w:type="default" r:id="rId9"/>
      <w:pgSz w:w="11906" w:h="16838"/>
      <w:pgMar w:top="568" w:right="851" w:bottom="1418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1E" w:rsidRDefault="00CF531E" w:rsidP="003034EE">
      <w:pPr>
        <w:spacing w:after="0" w:line="240" w:lineRule="auto"/>
      </w:pPr>
      <w:r>
        <w:separator/>
      </w:r>
    </w:p>
  </w:endnote>
  <w:endnote w:type="continuationSeparator" w:id="1">
    <w:p w:rsidR="00CF531E" w:rsidRDefault="00CF531E" w:rsidP="0030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1E" w:rsidRDefault="00CF531E" w:rsidP="003034EE">
      <w:pPr>
        <w:spacing w:after="0" w:line="240" w:lineRule="auto"/>
      </w:pPr>
      <w:r>
        <w:separator/>
      </w:r>
    </w:p>
  </w:footnote>
  <w:footnote w:type="continuationSeparator" w:id="1">
    <w:p w:rsidR="00CF531E" w:rsidRDefault="00CF531E" w:rsidP="0030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1E" w:rsidRDefault="004B2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5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31E" w:rsidRDefault="00CF531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1E" w:rsidRDefault="00CF53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2BC"/>
    <w:rsid w:val="000664A5"/>
    <w:rsid w:val="000E591D"/>
    <w:rsid w:val="001117D2"/>
    <w:rsid w:val="001549A5"/>
    <w:rsid w:val="00162FFA"/>
    <w:rsid w:val="001E03F6"/>
    <w:rsid w:val="001F029A"/>
    <w:rsid w:val="00201E81"/>
    <w:rsid w:val="00207831"/>
    <w:rsid w:val="0021347F"/>
    <w:rsid w:val="00222DC8"/>
    <w:rsid w:val="002377DC"/>
    <w:rsid w:val="00244171"/>
    <w:rsid w:val="002608EC"/>
    <w:rsid w:val="00275808"/>
    <w:rsid w:val="00290060"/>
    <w:rsid w:val="002C50FB"/>
    <w:rsid w:val="003034EE"/>
    <w:rsid w:val="00353C14"/>
    <w:rsid w:val="00385AC5"/>
    <w:rsid w:val="003A7AB1"/>
    <w:rsid w:val="0041501E"/>
    <w:rsid w:val="00453808"/>
    <w:rsid w:val="00474017"/>
    <w:rsid w:val="004B281E"/>
    <w:rsid w:val="004D3639"/>
    <w:rsid w:val="004E076B"/>
    <w:rsid w:val="004E0BA7"/>
    <w:rsid w:val="005D525B"/>
    <w:rsid w:val="0060434D"/>
    <w:rsid w:val="006263FE"/>
    <w:rsid w:val="0068503A"/>
    <w:rsid w:val="006D1F0C"/>
    <w:rsid w:val="006D77B2"/>
    <w:rsid w:val="007763F4"/>
    <w:rsid w:val="00782068"/>
    <w:rsid w:val="00844089"/>
    <w:rsid w:val="00847CC1"/>
    <w:rsid w:val="00884CA4"/>
    <w:rsid w:val="008B14AF"/>
    <w:rsid w:val="008E75EE"/>
    <w:rsid w:val="00924B5D"/>
    <w:rsid w:val="00987DA4"/>
    <w:rsid w:val="00996DDF"/>
    <w:rsid w:val="009C5625"/>
    <w:rsid w:val="009E6968"/>
    <w:rsid w:val="009F3B0B"/>
    <w:rsid w:val="00A50ECA"/>
    <w:rsid w:val="00A81022"/>
    <w:rsid w:val="00B310CA"/>
    <w:rsid w:val="00B7481E"/>
    <w:rsid w:val="00C23EA3"/>
    <w:rsid w:val="00C26FFF"/>
    <w:rsid w:val="00C87DCD"/>
    <w:rsid w:val="00CF531E"/>
    <w:rsid w:val="00D65A15"/>
    <w:rsid w:val="00E762BC"/>
    <w:rsid w:val="00E90BB0"/>
    <w:rsid w:val="00EE73CC"/>
    <w:rsid w:val="00EF294E"/>
    <w:rsid w:val="00EF6522"/>
    <w:rsid w:val="00F23E63"/>
    <w:rsid w:val="00F64BBA"/>
    <w:rsid w:val="00F8130C"/>
    <w:rsid w:val="00FB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EE"/>
  </w:style>
  <w:style w:type="paragraph" w:styleId="2">
    <w:name w:val="heading 2"/>
    <w:basedOn w:val="a"/>
    <w:next w:val="a"/>
    <w:link w:val="20"/>
    <w:qFormat/>
    <w:rsid w:val="00E762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762BC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2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762BC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header"/>
    <w:basedOn w:val="a"/>
    <w:link w:val="a4"/>
    <w:semiHidden/>
    <w:rsid w:val="00E7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762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762BC"/>
  </w:style>
  <w:style w:type="paragraph" w:customStyle="1" w:styleId="ConsTitle">
    <w:name w:val="ConsTitle"/>
    <w:rsid w:val="00E762B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E76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762BC"/>
    <w:pPr>
      <w:ind w:left="720"/>
      <w:contextualSpacing/>
    </w:pPr>
  </w:style>
  <w:style w:type="paragraph" w:customStyle="1" w:styleId="ConsPlusTitle">
    <w:name w:val="ConsPlusTitle"/>
    <w:rsid w:val="002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90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7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08"/>
  </w:style>
  <w:style w:type="paragraph" w:styleId="a9">
    <w:name w:val="Balloon Text"/>
    <w:basedOn w:val="a"/>
    <w:link w:val="aa"/>
    <w:uiPriority w:val="99"/>
    <w:semiHidden/>
    <w:unhideWhenUsed/>
    <w:rsid w:val="004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PC</cp:lastModifiedBy>
  <cp:revision>18</cp:revision>
  <cp:lastPrinted>2014-09-30T01:22:00Z</cp:lastPrinted>
  <dcterms:created xsi:type="dcterms:W3CDTF">2014-09-02T07:27:00Z</dcterms:created>
  <dcterms:modified xsi:type="dcterms:W3CDTF">2014-09-30T01:22:00Z</dcterms:modified>
</cp:coreProperties>
</file>