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41C32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351B8">
        <w:rPr>
          <w:sz w:val="28"/>
          <w:szCs w:val="28"/>
        </w:rPr>
        <w:t xml:space="preserve"> </w:t>
      </w:r>
      <w:r w:rsidR="0017571B">
        <w:rPr>
          <w:sz w:val="28"/>
          <w:szCs w:val="28"/>
          <w:u w:val="single"/>
        </w:rPr>
        <w:t>12.12.</w:t>
      </w:r>
      <w:r w:rsidR="00155B7F">
        <w:rPr>
          <w:sz w:val="28"/>
          <w:szCs w:val="28"/>
          <w:u w:val="single"/>
        </w:rPr>
        <w:t xml:space="preserve"> </w:t>
      </w:r>
      <w:r w:rsidR="00573511" w:rsidRPr="00441C32">
        <w:rPr>
          <w:sz w:val="28"/>
          <w:szCs w:val="28"/>
          <w:u w:val="single"/>
        </w:rPr>
        <w:t>2018</w:t>
      </w:r>
      <w:r w:rsidR="00573511"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17571B">
        <w:rPr>
          <w:sz w:val="28"/>
          <w:szCs w:val="28"/>
          <w:u w:val="single"/>
        </w:rPr>
        <w:t>224</w:t>
      </w:r>
      <w:r w:rsidR="00573511" w:rsidRPr="005B5901">
        <w:rPr>
          <w:sz w:val="28"/>
          <w:szCs w:val="28"/>
        </w:rPr>
        <w:t>-</w:t>
      </w:r>
      <w:r w:rsidR="00573511">
        <w:rPr>
          <w:sz w:val="28"/>
          <w:szCs w:val="28"/>
        </w:rPr>
        <w:t>п</w:t>
      </w:r>
    </w:p>
    <w:p w:rsidR="00573511" w:rsidRPr="00811B35" w:rsidRDefault="00573511" w:rsidP="00573511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73511" w:rsidRPr="00811B35" w:rsidRDefault="00573511" w:rsidP="00573511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A73495" w:rsidRPr="00811B35" w:rsidRDefault="00573511" w:rsidP="00811B35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 xml:space="preserve"> </w:t>
      </w:r>
      <w:r w:rsidR="00811B35" w:rsidRPr="00811B35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811B35">
        <w:rPr>
          <w:sz w:val="28"/>
          <w:szCs w:val="28"/>
        </w:rPr>
        <w:t>о ст. 39, 40 Градостроительного кодекса</w:t>
      </w:r>
      <w:r w:rsidRPr="00573511">
        <w:rPr>
          <w:sz w:val="28"/>
          <w:szCs w:val="28"/>
        </w:rPr>
        <w:t xml:space="preserve">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</w:t>
      </w:r>
      <w:r w:rsidR="00811B35">
        <w:rPr>
          <w:sz w:val="28"/>
          <w:szCs w:val="28"/>
        </w:rPr>
        <w:t xml:space="preserve">ст. 6 Правил землепользования и застройки муниципального образования </w:t>
      </w:r>
      <w:r w:rsidR="000312F5">
        <w:rPr>
          <w:sz w:val="28"/>
          <w:szCs w:val="28"/>
        </w:rPr>
        <w:t xml:space="preserve">- </w:t>
      </w:r>
      <w:r w:rsidR="00811B35">
        <w:rPr>
          <w:sz w:val="28"/>
          <w:szCs w:val="28"/>
        </w:rPr>
        <w:t>Калтанский</w:t>
      </w:r>
      <w:proofErr w:type="gramEnd"/>
      <w:r w:rsidR="00811B35">
        <w:rPr>
          <w:sz w:val="28"/>
          <w:szCs w:val="28"/>
        </w:rPr>
        <w:t xml:space="preserve"> городской округ, утвержденных решением Совета народных депутатов Калтанского городского округа от 28.06.2013 №68-НПА, </w:t>
      </w:r>
      <w:r w:rsidRPr="00573511">
        <w:rPr>
          <w:sz w:val="28"/>
          <w:szCs w:val="28"/>
        </w:rPr>
        <w:t xml:space="preserve">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0312F5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D351B8">
        <w:rPr>
          <w:sz w:val="28"/>
          <w:szCs w:val="28"/>
        </w:rPr>
        <w:t>:</w:t>
      </w:r>
    </w:p>
    <w:p w:rsidR="004108FD" w:rsidRDefault="00573511" w:rsidP="00D071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12F5">
        <w:rPr>
          <w:sz w:val="28"/>
          <w:szCs w:val="28"/>
        </w:rPr>
        <w:t>1. Назначить публичные слушания по вопросу предоставления</w:t>
      </w:r>
      <w:r w:rsidR="000312F5" w:rsidRPr="000312F5">
        <w:rPr>
          <w:sz w:val="28"/>
          <w:szCs w:val="28"/>
        </w:rPr>
        <w:t xml:space="preserve"> разрешения</w:t>
      </w:r>
      <w:r w:rsidRPr="000312F5">
        <w:rPr>
          <w:sz w:val="28"/>
          <w:szCs w:val="28"/>
        </w:rPr>
        <w:t xml:space="preserve"> </w:t>
      </w:r>
      <w:r w:rsidR="000312F5" w:rsidRPr="00031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F32A0">
        <w:rPr>
          <w:sz w:val="28"/>
          <w:szCs w:val="28"/>
        </w:rPr>
        <w:t xml:space="preserve"> на земельном участке с кадастровым номером 42:37:</w:t>
      </w:r>
      <w:r w:rsidR="0042020D">
        <w:rPr>
          <w:sz w:val="28"/>
          <w:szCs w:val="28"/>
        </w:rPr>
        <w:t>0101001:702</w:t>
      </w:r>
      <w:r w:rsidR="00A11D83">
        <w:rPr>
          <w:sz w:val="28"/>
          <w:szCs w:val="28"/>
        </w:rPr>
        <w:t>, расположенном по адресу: Кемеровская область, г</w:t>
      </w:r>
      <w:proofErr w:type="gramStart"/>
      <w:r w:rsidR="00A11D83">
        <w:rPr>
          <w:sz w:val="28"/>
          <w:szCs w:val="28"/>
        </w:rPr>
        <w:t>.К</w:t>
      </w:r>
      <w:proofErr w:type="gramEnd"/>
      <w:r w:rsidR="00A11D83">
        <w:rPr>
          <w:sz w:val="28"/>
          <w:szCs w:val="28"/>
        </w:rPr>
        <w:t>алтан, пер.Колхозный, д.3</w:t>
      </w:r>
      <w:r w:rsidR="005F32A0">
        <w:rPr>
          <w:sz w:val="28"/>
          <w:szCs w:val="28"/>
        </w:rPr>
        <w:t xml:space="preserve">, сокращение отступа </w:t>
      </w:r>
      <w:r w:rsidR="004108FD">
        <w:rPr>
          <w:sz w:val="28"/>
          <w:szCs w:val="28"/>
        </w:rPr>
        <w:t xml:space="preserve">от </w:t>
      </w:r>
      <w:r w:rsidR="003A0B55">
        <w:rPr>
          <w:sz w:val="28"/>
          <w:szCs w:val="28"/>
        </w:rPr>
        <w:t>северо-западной</w:t>
      </w:r>
      <w:r w:rsidR="004108FD">
        <w:rPr>
          <w:sz w:val="28"/>
          <w:szCs w:val="28"/>
        </w:rPr>
        <w:t xml:space="preserve"> границы земельного участка до строения (индивидуального жилого дома) с 3 м до 1</w:t>
      </w:r>
      <w:r w:rsidR="003A0B55">
        <w:rPr>
          <w:sz w:val="28"/>
          <w:szCs w:val="28"/>
        </w:rPr>
        <w:t>,18</w:t>
      </w:r>
      <w:r w:rsidR="004108FD">
        <w:rPr>
          <w:sz w:val="28"/>
          <w:szCs w:val="28"/>
        </w:rPr>
        <w:t xml:space="preserve"> м, на основании заявления </w:t>
      </w:r>
      <w:r w:rsidR="003A0B55">
        <w:rPr>
          <w:sz w:val="28"/>
          <w:szCs w:val="28"/>
        </w:rPr>
        <w:t>правообладателя земельного участка от 04.12.2018 №3579</w:t>
      </w:r>
      <w:r w:rsidR="004108FD">
        <w:rPr>
          <w:sz w:val="28"/>
          <w:szCs w:val="28"/>
        </w:rPr>
        <w:t>,</w:t>
      </w:r>
      <w:r w:rsidR="004108FD" w:rsidRPr="004108FD">
        <w:rPr>
          <w:sz w:val="28"/>
          <w:szCs w:val="28"/>
        </w:rPr>
        <w:t xml:space="preserve"> </w:t>
      </w:r>
      <w:r w:rsidR="004108FD">
        <w:rPr>
          <w:sz w:val="28"/>
          <w:szCs w:val="28"/>
        </w:rPr>
        <w:t xml:space="preserve">зона малоэтажной усадебной застройки (Ж3). </w:t>
      </w:r>
    </w:p>
    <w:p w:rsidR="00243F2C" w:rsidRPr="00764730" w:rsidRDefault="006A7820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</w:t>
      </w:r>
      <w:r w:rsidR="00243F2C" w:rsidRPr="00764730">
        <w:rPr>
          <w:sz w:val="28"/>
          <w:szCs w:val="28"/>
        </w:rPr>
        <w:t xml:space="preserve">слушаний </w:t>
      </w:r>
      <w:r w:rsidR="00764730" w:rsidRPr="00764730">
        <w:rPr>
          <w:sz w:val="28"/>
          <w:szCs w:val="28"/>
        </w:rPr>
        <w:t>по вопросу предоставления</w:t>
      </w:r>
      <w:r w:rsidR="00764730">
        <w:rPr>
          <w:sz w:val="28"/>
          <w:szCs w:val="28"/>
        </w:rPr>
        <w:t xml:space="preserve"> </w:t>
      </w:r>
      <w:r w:rsidR="00764730" w:rsidRPr="0076473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527E" w:rsidRPr="00764730">
        <w:rPr>
          <w:sz w:val="28"/>
          <w:szCs w:val="28"/>
        </w:rPr>
        <w:t>.</w:t>
      </w:r>
    </w:p>
    <w:p w:rsidR="00374CFF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</w:t>
      </w:r>
      <w:r w:rsidR="00764730">
        <w:rPr>
          <w:sz w:val="28"/>
        </w:rPr>
        <w:t xml:space="preserve">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764730" w:rsidRDefault="000B3465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вопросу </w:t>
      </w:r>
      <w:r w:rsidR="00764730">
        <w:rPr>
          <w:sz w:val="28"/>
          <w:szCs w:val="28"/>
        </w:rPr>
        <w:t xml:space="preserve">предоставления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D351B8">
        <w:rPr>
          <w:sz w:val="28"/>
          <w:szCs w:val="28"/>
        </w:rPr>
        <w:t>и Калтанского городского округа.</w:t>
      </w:r>
    </w:p>
    <w:p w:rsidR="00A73495" w:rsidRDefault="00A73495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Default="0008779C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F521C" w:rsidRPr="000F521C">
        <w:rPr>
          <w:color w:val="000000"/>
          <w:sz w:val="28"/>
          <w:szCs w:val="28"/>
        </w:rPr>
        <w:t xml:space="preserve"> </w:t>
      </w:r>
      <w:r w:rsidR="000F521C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E7943" w:rsidRPr="009E7943">
        <w:rPr>
          <w:sz w:val="28"/>
          <w:szCs w:val="28"/>
        </w:rPr>
        <w:t>с момента подписания</w:t>
      </w:r>
      <w:r w:rsidR="009E7943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3A0B5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1BDB" w:rsidRDefault="00AB1BDB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F521C" w:rsidRDefault="000F521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9E7943" w:rsidRDefault="009E7943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D83A55" w:rsidP="00A71213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71B">
        <w:rPr>
          <w:sz w:val="28"/>
          <w:szCs w:val="28"/>
          <w:u w:val="single"/>
        </w:rPr>
        <w:t xml:space="preserve">12.12. </w:t>
      </w:r>
      <w:r w:rsidRPr="00441C32">
        <w:rPr>
          <w:sz w:val="28"/>
          <w:szCs w:val="28"/>
          <w:u w:val="single"/>
        </w:rPr>
        <w:t>2018</w:t>
      </w:r>
      <w:r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17571B">
        <w:rPr>
          <w:sz w:val="28"/>
          <w:szCs w:val="28"/>
          <w:u w:val="single"/>
        </w:rPr>
        <w:t xml:space="preserve">224 </w:t>
      </w:r>
      <w:r w:rsidRPr="005B5901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764730" w:rsidRDefault="00243F2C" w:rsidP="00764730">
      <w:pPr>
        <w:jc w:val="center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764730">
        <w:rPr>
          <w:sz w:val="28"/>
          <w:szCs w:val="28"/>
        </w:rPr>
        <w:t xml:space="preserve">о проекте 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4108FD" w:rsidP="00F715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C52D34" w:rsidRPr="00C52D34">
        <w:rPr>
          <w:sz w:val="28"/>
        </w:rPr>
        <w:t xml:space="preserve"> </w:t>
      </w:r>
      <w:r w:rsidR="00C52D34">
        <w:rPr>
          <w:sz w:val="28"/>
        </w:rPr>
        <w:t>Топографическая съемка М 1:500 с нанесенными границами земельного участка – 1 лист, М</w:t>
      </w:r>
      <w:proofErr w:type="gramStart"/>
      <w:r w:rsidR="00C52D34">
        <w:rPr>
          <w:sz w:val="28"/>
        </w:rPr>
        <w:t>1</w:t>
      </w:r>
      <w:proofErr w:type="gramEnd"/>
      <w:r w:rsidR="00C52D34">
        <w:rPr>
          <w:sz w:val="28"/>
        </w:rPr>
        <w:t>:500.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580D9E" w:rsidRPr="00AD5CE5">
        <w:rPr>
          <w:sz w:val="28"/>
        </w:rPr>
        <w:t>.</w:t>
      </w:r>
      <w:r>
        <w:rPr>
          <w:sz w:val="28"/>
        </w:rPr>
        <w:t xml:space="preserve"> Проект решения о 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F71511" w:rsidP="00F71511">
      <w:pPr>
        <w:widowControl w:val="0"/>
        <w:ind w:firstLine="567"/>
        <w:jc w:val="both"/>
        <w:rPr>
          <w:sz w:val="28"/>
        </w:rPr>
      </w:pPr>
      <w:r w:rsidRPr="00AD5CE5">
        <w:rPr>
          <w:sz w:val="28"/>
        </w:rPr>
        <w:t xml:space="preserve"> 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17571B" w:rsidRDefault="00CC02FC" w:rsidP="0017571B">
      <w:pPr>
        <w:tabs>
          <w:tab w:val="left" w:pos="2655"/>
        </w:tabs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17571B">
        <w:rPr>
          <w:sz w:val="28"/>
          <w:szCs w:val="28"/>
        </w:rPr>
        <w:t xml:space="preserve">от </w:t>
      </w:r>
      <w:r w:rsidR="0017571B">
        <w:rPr>
          <w:sz w:val="28"/>
          <w:szCs w:val="28"/>
          <w:u w:val="single"/>
        </w:rPr>
        <w:t xml:space="preserve">12.12. </w:t>
      </w:r>
      <w:r w:rsidR="0017571B" w:rsidRPr="00441C32">
        <w:rPr>
          <w:sz w:val="28"/>
          <w:szCs w:val="28"/>
          <w:u w:val="single"/>
        </w:rPr>
        <w:t>2018</w:t>
      </w:r>
      <w:r w:rsidR="0017571B"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17571B">
        <w:rPr>
          <w:sz w:val="28"/>
          <w:szCs w:val="28"/>
          <w:u w:val="single"/>
        </w:rPr>
        <w:t xml:space="preserve">224 </w:t>
      </w:r>
      <w:r w:rsidR="0017571B" w:rsidRPr="005B5901">
        <w:rPr>
          <w:sz w:val="28"/>
          <w:szCs w:val="28"/>
        </w:rPr>
        <w:t>-</w:t>
      </w:r>
      <w:proofErr w:type="spellStart"/>
      <w:proofErr w:type="gramStart"/>
      <w:r w:rsidR="0017571B">
        <w:rPr>
          <w:sz w:val="28"/>
          <w:szCs w:val="28"/>
        </w:rPr>
        <w:t>п</w:t>
      </w:r>
      <w:proofErr w:type="spellEnd"/>
      <w:proofErr w:type="gramEnd"/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CC02FC" w:rsidRDefault="00CC02FC" w:rsidP="00CC02FC">
      <w:pPr>
        <w:jc w:val="right"/>
        <w:rPr>
          <w:sz w:val="28"/>
        </w:rPr>
      </w:pPr>
    </w:p>
    <w:p w:rsidR="00D83A55" w:rsidRPr="00AD5CE5" w:rsidRDefault="00D83A55" w:rsidP="00CC02FC">
      <w:pPr>
        <w:jc w:val="right"/>
        <w:rPr>
          <w:sz w:val="28"/>
        </w:rPr>
      </w:pPr>
    </w:p>
    <w:p w:rsidR="00CC02FC" w:rsidRPr="00A73495" w:rsidRDefault="00764730" w:rsidP="00CC02FC">
      <w:pPr>
        <w:jc w:val="center"/>
      </w:pPr>
      <w:r>
        <w:rPr>
          <w:sz w:val="28"/>
          <w:szCs w:val="28"/>
        </w:rPr>
        <w:t>Сроки проведения публичных слушаний проекта</w:t>
      </w:r>
      <w:r w:rsidRPr="006B11F7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6B11F7">
        <w:rPr>
          <w:sz w:val="28"/>
        </w:rPr>
        <w:t xml:space="preserve">о </w:t>
      </w:r>
      <w:r>
        <w:rPr>
          <w:sz w:val="28"/>
        </w:rPr>
        <w:t xml:space="preserve">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71511" w:rsidRPr="00A73495" w:rsidRDefault="00F71511" w:rsidP="00F71511"/>
    <w:tbl>
      <w:tblPr>
        <w:tblW w:w="10221" w:type="dxa"/>
        <w:tblInd w:w="93" w:type="dxa"/>
        <w:tblLook w:val="04A0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4108FD" w:rsidP="00BE5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C52D34" w:rsidP="00BE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BE5E38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61334D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BE5E38">
            <w:pPr>
              <w:ind w:firstLine="246"/>
              <w:jc w:val="both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r w:rsidR="00487929">
              <w:t>«</w:t>
            </w:r>
            <w:r w:rsidR="00BE5E38">
              <w:t>Колхозная</w:t>
            </w:r>
            <w:r w:rsidR="00487929">
              <w:t>»</w:t>
            </w:r>
            <w:r w:rsidR="004108FD">
              <w:t xml:space="preserve"> </w:t>
            </w:r>
            <w:r w:rsidR="00487929">
              <w:t>в г</w:t>
            </w:r>
            <w:proofErr w:type="gramStart"/>
            <w:r w:rsidR="00487929">
              <w:t>.К</w:t>
            </w:r>
            <w:proofErr w:type="gramEnd"/>
            <w:r w:rsidR="00487929">
              <w:t>алтан</w:t>
            </w:r>
            <w:r w:rsidR="001A527E">
              <w:t>.</w:t>
            </w:r>
          </w:p>
          <w:p w:rsidR="00507CF0" w:rsidRDefault="00507CF0" w:rsidP="00BE5E38">
            <w:pPr>
              <w:ind w:firstLine="246"/>
              <w:jc w:val="both"/>
            </w:pPr>
          </w:p>
          <w:p w:rsidR="00A73495" w:rsidRPr="00AD5CE5" w:rsidRDefault="00BE5E38" w:rsidP="00BE5E38">
            <w:pPr>
              <w:ind w:firstLine="246"/>
              <w:jc w:val="center"/>
            </w:pPr>
            <w:r>
              <w:t>до 14.12.2018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сообщения </w:t>
            </w:r>
            <w:proofErr w:type="gramStart"/>
            <w:r w:rsidR="00573511" w:rsidRPr="00573511">
              <w:t xml:space="preserve">о проведении публичных слушаний по проекту </w:t>
            </w:r>
            <w:r w:rsidR="00573511" w:rsidRPr="00507CF0">
              <w:t xml:space="preserve">решения </w:t>
            </w:r>
            <w:r w:rsidR="00507CF0" w:rsidRPr="00507CF0">
              <w:t>о предоставлении разрешения на отклонение от предельных парамет</w:t>
            </w:r>
            <w:r w:rsidR="00507CF0">
              <w:t>ров</w:t>
            </w:r>
            <w:proofErr w:type="gramEnd"/>
            <w:r w:rsidR="00507CF0">
              <w:t xml:space="preserve"> разрешенного строительства, </w:t>
            </w:r>
            <w:r w:rsidR="00507CF0" w:rsidRPr="00507CF0">
              <w:t>реконструкции объектов капитального строительства</w:t>
            </w:r>
            <w:r w:rsidR="00573511" w:rsidRPr="00507CF0">
              <w:t>,</w:t>
            </w:r>
            <w:r w:rsidR="00573511" w:rsidRPr="00573511">
              <w:t xml:space="preserve">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BE5E38">
            <w:pPr>
              <w:jc w:val="both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BE5E38">
              <w:t>до 14.12.2018 г.)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BE5E38" w:rsidP="003B37B1">
            <w:pPr>
              <w:jc w:val="center"/>
            </w:pPr>
            <w:r>
              <w:t>20.12</w:t>
            </w:r>
            <w:r w:rsidR="007449BD">
              <w:t>.</w:t>
            </w:r>
            <w:r w:rsidR="0061334D">
              <w:t xml:space="preserve"> 2018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BE5E38" w:rsidP="00BE5E38">
            <w:pPr>
              <w:jc w:val="both"/>
            </w:pPr>
            <w:r>
              <w:t>- г. Калтан, ул. Горького, 38 (отдел архитектуры и градостроительства). Дата проведения экспозиции с 20.12.18 г. по 21. 12.18 г.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B76422">
            <w:pPr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B76422"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BE5E38" w:rsidP="0061334D">
            <w:pPr>
              <w:jc w:val="center"/>
            </w:pPr>
            <w:r>
              <w:t>ДК «Энергетик» (г</w:t>
            </w:r>
            <w:proofErr w:type="gramStart"/>
            <w:r>
              <w:t>.К</w:t>
            </w:r>
            <w:proofErr w:type="gramEnd"/>
            <w:r>
              <w:t>алтан, пр.Мира, 55), 21.12.2018 г. время проведения 11.35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Комиссия</w:t>
            </w:r>
          </w:p>
          <w:p w:rsidR="00A73495" w:rsidRPr="0061334D" w:rsidRDefault="00A73495" w:rsidP="00B76422"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BE5E38" w:rsidP="00CC4634">
            <w:pPr>
              <w:jc w:val="center"/>
            </w:pPr>
            <w:r>
              <w:t>21.12.2018г.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7C2106" w:rsidP="0061334D">
            <w:pPr>
              <w:jc w:val="center"/>
            </w:pPr>
            <w:r>
              <w:t>21.12.2018г.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7C2106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7C2106" w:rsidP="0061334D">
            <w:pPr>
              <w:jc w:val="center"/>
            </w:pPr>
            <w:r>
              <w:t>До 25.12</w:t>
            </w:r>
            <w:r w:rsidR="00F944BA" w:rsidRPr="009A321B">
              <w:t>.2018г.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B76422"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7C2106">
            <w:pPr>
              <w:jc w:val="both"/>
            </w:pPr>
            <w:r w:rsidRPr="009A321B">
              <w:t>Принятие главой Калтанского городского округа решения</w:t>
            </w:r>
            <w:r w:rsidR="006E385A">
              <w:t xml:space="preserve"> </w:t>
            </w:r>
            <w:r w:rsidRPr="009A321B">
              <w:t xml:space="preserve"> </w:t>
            </w:r>
            <w:r w:rsidR="006E385A" w:rsidRPr="00507CF0">
              <w:t>о предоставлении разрешения на отклонение от предельных парамет</w:t>
            </w:r>
            <w:r w:rsidR="006E385A">
              <w:t xml:space="preserve">ров разрешенного строительства, </w:t>
            </w:r>
            <w:r w:rsidR="006E385A" w:rsidRPr="00507CF0">
              <w:t>реконструкции объектов капитального строительств</w:t>
            </w:r>
            <w:r w:rsidR="006E385A"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7C2106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 xml:space="preserve">в газете «Калтанский </w:t>
            </w:r>
            <w:r w:rsidRPr="009A321B">
              <w:lastRenderedPageBreak/>
              <w:t>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E385A" w:rsidP="00A73495">
            <w:pPr>
              <w:jc w:val="center"/>
            </w:pPr>
            <w:r>
              <w:lastRenderedPageBreak/>
              <w:t>В течение 7</w:t>
            </w:r>
            <w:r w:rsidR="00A73495" w:rsidRPr="009A321B">
              <w:t xml:space="preserve"> дней со дня </w:t>
            </w:r>
            <w:r w:rsidR="00F944BA"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F944BA" w:rsidRDefault="007C2106" w:rsidP="00A73495">
            <w:pPr>
              <w:jc w:val="center"/>
            </w:pPr>
            <w:r>
              <w:t>с 25.12.2018 г.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Глава Калтанского городского округа</w:t>
            </w:r>
          </w:p>
        </w:tc>
      </w:tr>
    </w:tbl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17571B" w:rsidRDefault="0017571B" w:rsidP="0017571B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12.12. </w:t>
      </w:r>
      <w:r w:rsidRPr="00441C32">
        <w:rPr>
          <w:sz w:val="28"/>
          <w:szCs w:val="28"/>
          <w:u w:val="single"/>
        </w:rPr>
        <w:t>2018</w:t>
      </w:r>
      <w:r w:rsidRPr="005B590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224 </w:t>
      </w:r>
      <w:r w:rsidRPr="005B5901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6B11F7" w:rsidRDefault="006B11F7" w:rsidP="00D83A55">
      <w:pPr>
        <w:jc w:val="right"/>
        <w:rPr>
          <w:sz w:val="28"/>
        </w:rPr>
      </w:pPr>
    </w:p>
    <w:p w:rsidR="00225803" w:rsidRDefault="00764730" w:rsidP="00685E9C">
      <w:pPr>
        <w:ind w:right="-213"/>
        <w:jc w:val="center"/>
        <w:rPr>
          <w:sz w:val="28"/>
          <w:szCs w:val="28"/>
        </w:rPr>
      </w:pPr>
      <w:r>
        <w:rPr>
          <w:sz w:val="28"/>
        </w:rPr>
        <w:t>С</w:t>
      </w:r>
      <w:r w:rsidRPr="00AD5CE5">
        <w:rPr>
          <w:sz w:val="28"/>
        </w:rPr>
        <w:t>остав комиссии</w:t>
      </w:r>
      <w:r>
        <w:rPr>
          <w:sz w:val="28"/>
        </w:rPr>
        <w:t xml:space="preserve"> </w:t>
      </w: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4730" w:rsidRPr="00AD5CE5" w:rsidRDefault="00764730" w:rsidP="00685E9C">
      <w:pPr>
        <w:ind w:right="-213"/>
        <w:jc w:val="center"/>
        <w:rPr>
          <w:sz w:val="28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682230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C30498">
        <w:tc>
          <w:tcPr>
            <w:tcW w:w="3369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Шайхелисламова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6945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Калтанского городского округа по ЖКХ;</w:t>
            </w:r>
          </w:p>
        </w:tc>
      </w:tr>
      <w:tr w:rsidR="007026B6" w:rsidRPr="00D35D2B" w:rsidTr="00C30498">
        <w:tc>
          <w:tcPr>
            <w:tcW w:w="3369" w:type="dxa"/>
          </w:tcPr>
          <w:p w:rsidR="007026B6" w:rsidRPr="009A321B" w:rsidRDefault="007026B6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</w:t>
            </w:r>
          </w:p>
        </w:tc>
        <w:tc>
          <w:tcPr>
            <w:tcW w:w="6945" w:type="dxa"/>
          </w:tcPr>
          <w:p w:rsidR="007026B6" w:rsidRPr="009A321B" w:rsidRDefault="007026B6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</w:t>
            </w:r>
            <w:r>
              <w:rPr>
                <w:sz w:val="28"/>
              </w:rPr>
              <w:t>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487929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25A99"/>
    <w:rsid w:val="0000356A"/>
    <w:rsid w:val="000105B7"/>
    <w:rsid w:val="00011DC4"/>
    <w:rsid w:val="00022982"/>
    <w:rsid w:val="000312F5"/>
    <w:rsid w:val="00033FC9"/>
    <w:rsid w:val="0004439C"/>
    <w:rsid w:val="00067736"/>
    <w:rsid w:val="00076E64"/>
    <w:rsid w:val="0008779C"/>
    <w:rsid w:val="000B3465"/>
    <w:rsid w:val="000C7FF1"/>
    <w:rsid w:val="000E0D7E"/>
    <w:rsid w:val="000E3838"/>
    <w:rsid w:val="000F0586"/>
    <w:rsid w:val="000F521C"/>
    <w:rsid w:val="00102DA2"/>
    <w:rsid w:val="00155B7F"/>
    <w:rsid w:val="0017571B"/>
    <w:rsid w:val="00181F75"/>
    <w:rsid w:val="0018660C"/>
    <w:rsid w:val="001A527E"/>
    <w:rsid w:val="001D2883"/>
    <w:rsid w:val="001E30F5"/>
    <w:rsid w:val="001F4A7D"/>
    <w:rsid w:val="0020202C"/>
    <w:rsid w:val="00202929"/>
    <w:rsid w:val="0020780A"/>
    <w:rsid w:val="00210727"/>
    <w:rsid w:val="00212770"/>
    <w:rsid w:val="00215D92"/>
    <w:rsid w:val="00225803"/>
    <w:rsid w:val="00243F2C"/>
    <w:rsid w:val="00244A5B"/>
    <w:rsid w:val="00253389"/>
    <w:rsid w:val="00254B81"/>
    <w:rsid w:val="00261858"/>
    <w:rsid w:val="00264A43"/>
    <w:rsid w:val="002A089E"/>
    <w:rsid w:val="002A7D4D"/>
    <w:rsid w:val="002B1178"/>
    <w:rsid w:val="002B1826"/>
    <w:rsid w:val="002B37E9"/>
    <w:rsid w:val="002B56DA"/>
    <w:rsid w:val="002B5A46"/>
    <w:rsid w:val="002C269C"/>
    <w:rsid w:val="002C7FF9"/>
    <w:rsid w:val="002F4DC0"/>
    <w:rsid w:val="00304E1C"/>
    <w:rsid w:val="00314D32"/>
    <w:rsid w:val="00324574"/>
    <w:rsid w:val="00326AB7"/>
    <w:rsid w:val="00335540"/>
    <w:rsid w:val="00336DE7"/>
    <w:rsid w:val="00351F6B"/>
    <w:rsid w:val="00367B40"/>
    <w:rsid w:val="00374CFF"/>
    <w:rsid w:val="003976A7"/>
    <w:rsid w:val="003A0B55"/>
    <w:rsid w:val="003B3051"/>
    <w:rsid w:val="003B37B1"/>
    <w:rsid w:val="003D1607"/>
    <w:rsid w:val="003D3B5E"/>
    <w:rsid w:val="003D7874"/>
    <w:rsid w:val="003E4B38"/>
    <w:rsid w:val="004031B3"/>
    <w:rsid w:val="004108FD"/>
    <w:rsid w:val="00417516"/>
    <w:rsid w:val="0042020D"/>
    <w:rsid w:val="00424A4D"/>
    <w:rsid w:val="0042688C"/>
    <w:rsid w:val="00441C32"/>
    <w:rsid w:val="00471D99"/>
    <w:rsid w:val="00487929"/>
    <w:rsid w:val="00492CE8"/>
    <w:rsid w:val="004D605B"/>
    <w:rsid w:val="004D78B7"/>
    <w:rsid w:val="004E18E5"/>
    <w:rsid w:val="00506BD5"/>
    <w:rsid w:val="00507CF0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D0D7B"/>
    <w:rsid w:val="005D71A0"/>
    <w:rsid w:val="005E21BF"/>
    <w:rsid w:val="005E7909"/>
    <w:rsid w:val="005F32A0"/>
    <w:rsid w:val="005F7DFF"/>
    <w:rsid w:val="0061334D"/>
    <w:rsid w:val="0062135E"/>
    <w:rsid w:val="0062286D"/>
    <w:rsid w:val="00627566"/>
    <w:rsid w:val="0063111B"/>
    <w:rsid w:val="00646AA8"/>
    <w:rsid w:val="00667E6A"/>
    <w:rsid w:val="00672EDF"/>
    <w:rsid w:val="00673535"/>
    <w:rsid w:val="00682230"/>
    <w:rsid w:val="00685E9C"/>
    <w:rsid w:val="00693876"/>
    <w:rsid w:val="006A02FF"/>
    <w:rsid w:val="006A2877"/>
    <w:rsid w:val="006A7820"/>
    <w:rsid w:val="006B11F7"/>
    <w:rsid w:val="006C2140"/>
    <w:rsid w:val="006C5F4D"/>
    <w:rsid w:val="006D26E9"/>
    <w:rsid w:val="006D406A"/>
    <w:rsid w:val="006D62DE"/>
    <w:rsid w:val="006E385A"/>
    <w:rsid w:val="007026B6"/>
    <w:rsid w:val="0071599B"/>
    <w:rsid w:val="007207E0"/>
    <w:rsid w:val="007449BD"/>
    <w:rsid w:val="00747937"/>
    <w:rsid w:val="00764730"/>
    <w:rsid w:val="00782352"/>
    <w:rsid w:val="00794364"/>
    <w:rsid w:val="007B3BC1"/>
    <w:rsid w:val="007C2106"/>
    <w:rsid w:val="007D28A1"/>
    <w:rsid w:val="007D770E"/>
    <w:rsid w:val="007F4C46"/>
    <w:rsid w:val="007F6270"/>
    <w:rsid w:val="00811B35"/>
    <w:rsid w:val="00821D53"/>
    <w:rsid w:val="008268FB"/>
    <w:rsid w:val="008279C2"/>
    <w:rsid w:val="00830ABB"/>
    <w:rsid w:val="00843D68"/>
    <w:rsid w:val="008444DE"/>
    <w:rsid w:val="00864C42"/>
    <w:rsid w:val="0086595C"/>
    <w:rsid w:val="0086779A"/>
    <w:rsid w:val="00870B0D"/>
    <w:rsid w:val="0087353A"/>
    <w:rsid w:val="0087783D"/>
    <w:rsid w:val="0089557B"/>
    <w:rsid w:val="0089669A"/>
    <w:rsid w:val="008969C2"/>
    <w:rsid w:val="00897FDF"/>
    <w:rsid w:val="008A6B72"/>
    <w:rsid w:val="008B6F41"/>
    <w:rsid w:val="008F4C27"/>
    <w:rsid w:val="00901EA4"/>
    <w:rsid w:val="00902F16"/>
    <w:rsid w:val="00912B54"/>
    <w:rsid w:val="00915B8D"/>
    <w:rsid w:val="00934D9E"/>
    <w:rsid w:val="00962340"/>
    <w:rsid w:val="009A321B"/>
    <w:rsid w:val="009A763A"/>
    <w:rsid w:val="009B16B0"/>
    <w:rsid w:val="009D53F4"/>
    <w:rsid w:val="009E7943"/>
    <w:rsid w:val="00A009CF"/>
    <w:rsid w:val="00A11D83"/>
    <w:rsid w:val="00A17C80"/>
    <w:rsid w:val="00A32912"/>
    <w:rsid w:val="00A34FA6"/>
    <w:rsid w:val="00A415E1"/>
    <w:rsid w:val="00A71213"/>
    <w:rsid w:val="00A713B9"/>
    <w:rsid w:val="00A73495"/>
    <w:rsid w:val="00A823CD"/>
    <w:rsid w:val="00AA7C26"/>
    <w:rsid w:val="00AB1BDB"/>
    <w:rsid w:val="00AD5CE5"/>
    <w:rsid w:val="00B00845"/>
    <w:rsid w:val="00B01957"/>
    <w:rsid w:val="00B17E5C"/>
    <w:rsid w:val="00B22AE2"/>
    <w:rsid w:val="00B25B4E"/>
    <w:rsid w:val="00B43182"/>
    <w:rsid w:val="00B451D5"/>
    <w:rsid w:val="00B45342"/>
    <w:rsid w:val="00B4555B"/>
    <w:rsid w:val="00B645DC"/>
    <w:rsid w:val="00B67499"/>
    <w:rsid w:val="00B713CE"/>
    <w:rsid w:val="00B73175"/>
    <w:rsid w:val="00B76422"/>
    <w:rsid w:val="00B87C8A"/>
    <w:rsid w:val="00BB509A"/>
    <w:rsid w:val="00BC4ACD"/>
    <w:rsid w:val="00BC7B97"/>
    <w:rsid w:val="00BD3AB7"/>
    <w:rsid w:val="00BE5E38"/>
    <w:rsid w:val="00BF6037"/>
    <w:rsid w:val="00BF7B84"/>
    <w:rsid w:val="00C036E4"/>
    <w:rsid w:val="00C14553"/>
    <w:rsid w:val="00C22B7C"/>
    <w:rsid w:val="00C24588"/>
    <w:rsid w:val="00C30498"/>
    <w:rsid w:val="00C52D34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071B6"/>
    <w:rsid w:val="00D12200"/>
    <w:rsid w:val="00D1678D"/>
    <w:rsid w:val="00D33370"/>
    <w:rsid w:val="00D351B8"/>
    <w:rsid w:val="00D35D2B"/>
    <w:rsid w:val="00D46D2A"/>
    <w:rsid w:val="00D52133"/>
    <w:rsid w:val="00D522C0"/>
    <w:rsid w:val="00D82AFC"/>
    <w:rsid w:val="00D82E37"/>
    <w:rsid w:val="00D83A55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F00B46"/>
    <w:rsid w:val="00F01C55"/>
    <w:rsid w:val="00F3319F"/>
    <w:rsid w:val="00F40A3A"/>
    <w:rsid w:val="00F52F4B"/>
    <w:rsid w:val="00F571C5"/>
    <w:rsid w:val="00F70FDC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55FA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2EAB-82DF-46A5-94A6-CC49F3E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Пащенко Елизавета Олеговна</cp:lastModifiedBy>
  <cp:revision>6</cp:revision>
  <cp:lastPrinted>2018-09-17T01:44:00Z</cp:lastPrinted>
  <dcterms:created xsi:type="dcterms:W3CDTF">2018-12-10T01:07:00Z</dcterms:created>
  <dcterms:modified xsi:type="dcterms:W3CDTF">2018-12-24T06:27:00Z</dcterms:modified>
</cp:coreProperties>
</file>