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8E" w:rsidRDefault="0006593C" w:rsidP="0066248E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48E" w:rsidRDefault="0066248E" w:rsidP="0066248E">
      <w:pPr>
        <w:jc w:val="center"/>
        <w:rPr>
          <w:rFonts w:ascii="Arial" w:hAnsi="Arial" w:cs="Arial"/>
          <w:b/>
          <w:sz w:val="28"/>
          <w:szCs w:val="28"/>
        </w:rPr>
      </w:pPr>
    </w:p>
    <w:p w:rsidR="0066248E" w:rsidRDefault="0066248E" w:rsidP="0066248E">
      <w:pPr>
        <w:jc w:val="center"/>
        <w:rPr>
          <w:rFonts w:ascii="Arial" w:hAnsi="Arial" w:cs="Arial"/>
          <w:b/>
          <w:sz w:val="28"/>
          <w:szCs w:val="28"/>
        </w:rPr>
      </w:pPr>
    </w:p>
    <w:p w:rsidR="0066248E" w:rsidRPr="0066248E" w:rsidRDefault="0066248E" w:rsidP="0066248E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 w:rsidRPr="0066248E">
        <w:rPr>
          <w:b/>
          <w:spacing w:val="20"/>
          <w:sz w:val="28"/>
          <w:szCs w:val="28"/>
          <w:lang w:val="ru-RU"/>
        </w:rPr>
        <w:t>КЕМЕРОВСКАЯ ОБЛАСТЬ</w:t>
      </w:r>
    </w:p>
    <w:p w:rsidR="0066248E" w:rsidRPr="0066248E" w:rsidRDefault="0066248E" w:rsidP="0066248E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 w:rsidRPr="0066248E">
        <w:rPr>
          <w:b/>
          <w:spacing w:val="20"/>
          <w:sz w:val="28"/>
          <w:szCs w:val="28"/>
          <w:lang w:val="ru-RU"/>
        </w:rPr>
        <w:t>КАЛТАНСКИЙ ГОРОДСКОЙ ОКРУГ</w:t>
      </w:r>
    </w:p>
    <w:p w:rsidR="0066248E" w:rsidRPr="0066248E" w:rsidRDefault="0066248E" w:rsidP="0066248E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 w:rsidRPr="0066248E">
        <w:rPr>
          <w:b/>
          <w:spacing w:val="20"/>
          <w:sz w:val="28"/>
          <w:szCs w:val="28"/>
          <w:lang w:val="ru-RU"/>
        </w:rPr>
        <w:t>АДМИНИСТРАЦИЯ КАЛТАНСКОГО ГОРОДСКОГО ОКРУГА</w:t>
      </w:r>
    </w:p>
    <w:p w:rsidR="0066248E" w:rsidRPr="00C262D6" w:rsidRDefault="00B02DB0" w:rsidP="0066248E">
      <w:pPr>
        <w:pStyle w:val="9"/>
        <w:jc w:val="center"/>
        <w:rPr>
          <w:rFonts w:ascii="Times New Roman" w:hAnsi="Times New Roman"/>
          <w:b/>
          <w:spacing w:val="20"/>
          <w:sz w:val="36"/>
          <w:szCs w:val="36"/>
          <w:lang w:val="ru-RU"/>
        </w:rPr>
      </w:pPr>
      <w:r w:rsidRPr="00C262D6">
        <w:rPr>
          <w:rFonts w:ascii="Times New Roman" w:hAnsi="Times New Roman"/>
          <w:b/>
          <w:spacing w:val="20"/>
          <w:sz w:val="36"/>
          <w:szCs w:val="36"/>
          <w:lang w:val="ru-RU"/>
        </w:rPr>
        <w:t>ПОСТАНОВЛ</w:t>
      </w:r>
      <w:r w:rsidR="00B2141F" w:rsidRPr="00C262D6">
        <w:rPr>
          <w:rFonts w:ascii="Times New Roman" w:hAnsi="Times New Roman"/>
          <w:b/>
          <w:spacing w:val="20"/>
          <w:sz w:val="36"/>
          <w:szCs w:val="36"/>
          <w:lang w:val="ru-RU"/>
        </w:rPr>
        <w:t>Е</w:t>
      </w:r>
      <w:r w:rsidR="005B6777" w:rsidRPr="00C262D6">
        <w:rPr>
          <w:rFonts w:ascii="Times New Roman" w:hAnsi="Times New Roman"/>
          <w:b/>
          <w:spacing w:val="20"/>
          <w:sz w:val="36"/>
          <w:szCs w:val="36"/>
          <w:lang w:val="ru-RU"/>
        </w:rPr>
        <w:t>НИЕ</w:t>
      </w:r>
    </w:p>
    <w:p w:rsidR="0066248E" w:rsidRPr="00B2141F" w:rsidRDefault="0066248E" w:rsidP="0066248E">
      <w:pPr>
        <w:jc w:val="center"/>
        <w:rPr>
          <w:sz w:val="32"/>
          <w:szCs w:val="32"/>
          <w:lang w:val="ru-RU"/>
        </w:rPr>
      </w:pPr>
    </w:p>
    <w:p w:rsidR="0066248E" w:rsidRPr="005B0128" w:rsidRDefault="0066248E" w:rsidP="0066248E">
      <w:pPr>
        <w:tabs>
          <w:tab w:val="left" w:pos="7655"/>
        </w:tabs>
        <w:jc w:val="center"/>
        <w:rPr>
          <w:sz w:val="28"/>
          <w:szCs w:val="28"/>
          <w:u w:val="single"/>
          <w:lang w:val="ru-RU"/>
        </w:rPr>
      </w:pPr>
      <w:r w:rsidRPr="00B2141F">
        <w:rPr>
          <w:sz w:val="28"/>
          <w:szCs w:val="28"/>
          <w:lang w:val="ru-RU"/>
        </w:rPr>
        <w:t xml:space="preserve">От </w:t>
      </w:r>
      <w:r w:rsidR="00152191">
        <w:rPr>
          <w:sz w:val="28"/>
          <w:szCs w:val="28"/>
          <w:lang w:val="ru-RU"/>
        </w:rPr>
        <w:t>31.01.</w:t>
      </w:r>
      <w:r w:rsidRPr="00B2141F">
        <w:rPr>
          <w:sz w:val="28"/>
          <w:szCs w:val="28"/>
          <w:lang w:val="ru-RU"/>
        </w:rPr>
        <w:t>201</w:t>
      </w:r>
      <w:r w:rsidR="00AE46F3">
        <w:rPr>
          <w:sz w:val="28"/>
          <w:szCs w:val="28"/>
          <w:lang w:val="ru-RU"/>
        </w:rPr>
        <w:t>9</w:t>
      </w:r>
      <w:r w:rsidRPr="00B2141F">
        <w:rPr>
          <w:sz w:val="28"/>
          <w:szCs w:val="28"/>
          <w:lang w:val="ru-RU"/>
        </w:rPr>
        <w:t xml:space="preserve"> г. № </w:t>
      </w:r>
      <w:r w:rsidR="00152191">
        <w:rPr>
          <w:sz w:val="28"/>
          <w:szCs w:val="28"/>
          <w:lang w:val="ru-RU"/>
        </w:rPr>
        <w:t>18</w:t>
      </w:r>
      <w:r w:rsidRPr="00B2141F">
        <w:rPr>
          <w:sz w:val="28"/>
          <w:szCs w:val="28"/>
          <w:lang w:val="ru-RU"/>
        </w:rPr>
        <w:t>-</w:t>
      </w:r>
      <w:r w:rsidR="005B0128">
        <w:rPr>
          <w:sz w:val="28"/>
          <w:szCs w:val="28"/>
          <w:lang w:val="ru-RU"/>
        </w:rPr>
        <w:t>п</w:t>
      </w:r>
    </w:p>
    <w:p w:rsidR="0066248E" w:rsidRPr="00B2141F" w:rsidRDefault="0066248E" w:rsidP="0066248E">
      <w:pPr>
        <w:jc w:val="center"/>
        <w:rPr>
          <w:sz w:val="32"/>
          <w:szCs w:val="32"/>
          <w:lang w:val="ru-RU"/>
        </w:rPr>
      </w:pPr>
    </w:p>
    <w:p w:rsidR="009510B7" w:rsidRPr="009510B7" w:rsidRDefault="009510B7" w:rsidP="0091779B">
      <w:pPr>
        <w:tabs>
          <w:tab w:val="left" w:pos="0"/>
          <w:tab w:val="left" w:pos="567"/>
          <w:tab w:val="left" w:pos="709"/>
          <w:tab w:val="left" w:pos="851"/>
        </w:tabs>
        <w:jc w:val="center"/>
        <w:rPr>
          <w:b/>
          <w:sz w:val="28"/>
          <w:szCs w:val="28"/>
          <w:lang w:val="ru-RU"/>
        </w:rPr>
      </w:pPr>
      <w:r w:rsidRPr="009510B7">
        <w:rPr>
          <w:b/>
          <w:sz w:val="28"/>
          <w:szCs w:val="28"/>
          <w:lang w:val="ru-RU"/>
        </w:rPr>
        <w:t>Об утверждении Программы финансового оздоровления</w:t>
      </w:r>
    </w:p>
    <w:p w:rsidR="009510B7" w:rsidRDefault="0066248E" w:rsidP="0091779B">
      <w:pPr>
        <w:tabs>
          <w:tab w:val="left" w:pos="0"/>
          <w:tab w:val="left" w:pos="567"/>
          <w:tab w:val="left" w:pos="709"/>
          <w:tab w:val="left" w:pos="851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Калтанского городского округа </w:t>
      </w:r>
      <w:r w:rsidR="009510B7">
        <w:rPr>
          <w:b/>
          <w:sz w:val="28"/>
          <w:szCs w:val="28"/>
          <w:lang w:val="ru-RU"/>
        </w:rPr>
        <w:t>на 201</w:t>
      </w:r>
      <w:r w:rsidR="00AE46F3">
        <w:rPr>
          <w:b/>
          <w:sz w:val="28"/>
          <w:szCs w:val="28"/>
          <w:lang w:val="ru-RU"/>
        </w:rPr>
        <w:t>9</w:t>
      </w:r>
      <w:r w:rsidR="009510B7" w:rsidRPr="009510B7">
        <w:rPr>
          <w:b/>
          <w:sz w:val="28"/>
          <w:szCs w:val="28"/>
          <w:lang w:val="ru-RU"/>
        </w:rPr>
        <w:t xml:space="preserve"> – 20</w:t>
      </w:r>
      <w:r w:rsidR="009510B7">
        <w:rPr>
          <w:b/>
          <w:sz w:val="28"/>
          <w:szCs w:val="28"/>
          <w:lang w:val="ru-RU"/>
        </w:rPr>
        <w:t>21</w:t>
      </w:r>
      <w:r w:rsidR="009510B7" w:rsidRPr="009510B7">
        <w:rPr>
          <w:b/>
          <w:sz w:val="28"/>
          <w:szCs w:val="28"/>
          <w:lang w:val="ru-RU"/>
        </w:rPr>
        <w:t xml:space="preserve"> годы</w:t>
      </w:r>
    </w:p>
    <w:p w:rsidR="0066248E" w:rsidRPr="009510B7" w:rsidRDefault="0066248E" w:rsidP="0091779B">
      <w:pPr>
        <w:tabs>
          <w:tab w:val="left" w:pos="0"/>
          <w:tab w:val="left" w:pos="567"/>
          <w:tab w:val="left" w:pos="709"/>
          <w:tab w:val="left" w:pos="851"/>
        </w:tabs>
        <w:jc w:val="center"/>
        <w:rPr>
          <w:b/>
          <w:sz w:val="28"/>
          <w:szCs w:val="28"/>
          <w:lang w:val="ru-RU"/>
        </w:rPr>
      </w:pPr>
    </w:p>
    <w:p w:rsidR="00EB1D5F" w:rsidRPr="0066248E" w:rsidRDefault="0066248E" w:rsidP="00EB1D5F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B1D5F">
        <w:rPr>
          <w:sz w:val="28"/>
          <w:szCs w:val="28"/>
          <w:lang w:val="ru-RU"/>
        </w:rPr>
        <w:t>На основании решения коллегии администрации Калтанского городск</w:t>
      </w:r>
      <w:r w:rsidR="00EB1D5F">
        <w:rPr>
          <w:sz w:val="28"/>
          <w:szCs w:val="28"/>
          <w:lang w:val="ru-RU"/>
        </w:rPr>
        <w:t>о</w:t>
      </w:r>
      <w:r w:rsidR="00EB1D5F">
        <w:rPr>
          <w:sz w:val="28"/>
          <w:szCs w:val="28"/>
          <w:lang w:val="ru-RU"/>
        </w:rPr>
        <w:t xml:space="preserve">го округа от </w:t>
      </w:r>
      <w:r w:rsidR="00CA43D7">
        <w:rPr>
          <w:sz w:val="28"/>
          <w:szCs w:val="28"/>
          <w:lang w:val="ru-RU"/>
        </w:rPr>
        <w:t>31.01.</w:t>
      </w:r>
      <w:r w:rsidR="00EB1D5F">
        <w:rPr>
          <w:sz w:val="28"/>
          <w:szCs w:val="28"/>
          <w:lang w:val="ru-RU"/>
        </w:rPr>
        <w:t>201</w:t>
      </w:r>
      <w:r w:rsidR="00AE46F3">
        <w:rPr>
          <w:sz w:val="28"/>
          <w:szCs w:val="28"/>
          <w:lang w:val="ru-RU"/>
        </w:rPr>
        <w:t>9</w:t>
      </w:r>
      <w:r w:rsidR="00EB1D5F">
        <w:rPr>
          <w:sz w:val="28"/>
          <w:szCs w:val="28"/>
          <w:lang w:val="ru-RU"/>
        </w:rPr>
        <w:t xml:space="preserve"> №</w:t>
      </w:r>
      <w:r w:rsidR="00CA43D7">
        <w:rPr>
          <w:sz w:val="28"/>
          <w:szCs w:val="28"/>
          <w:lang w:val="ru-RU"/>
        </w:rPr>
        <w:t xml:space="preserve"> 02-</w:t>
      </w:r>
      <w:r w:rsidR="00EB1D5F">
        <w:rPr>
          <w:sz w:val="28"/>
          <w:szCs w:val="28"/>
          <w:lang w:val="ru-RU"/>
        </w:rPr>
        <w:t>рк «</w:t>
      </w:r>
      <w:r w:rsidR="00EB1D5F" w:rsidRPr="0066248E">
        <w:rPr>
          <w:sz w:val="28"/>
          <w:szCs w:val="28"/>
          <w:lang w:val="ru-RU"/>
        </w:rPr>
        <w:t>Об утверждении Программы финансового оздоровления Калтанского городского округа на 201</w:t>
      </w:r>
      <w:r w:rsidR="00AE46F3">
        <w:rPr>
          <w:sz w:val="28"/>
          <w:szCs w:val="28"/>
          <w:lang w:val="ru-RU"/>
        </w:rPr>
        <w:t>9</w:t>
      </w:r>
      <w:r w:rsidR="00EB1D5F" w:rsidRPr="0066248E">
        <w:rPr>
          <w:sz w:val="28"/>
          <w:szCs w:val="28"/>
          <w:lang w:val="ru-RU"/>
        </w:rPr>
        <w:t xml:space="preserve"> – 2021 годы</w:t>
      </w:r>
      <w:r w:rsidR="00EB1D5F">
        <w:rPr>
          <w:sz w:val="28"/>
          <w:szCs w:val="28"/>
          <w:lang w:val="ru-RU"/>
        </w:rPr>
        <w:t>», расп</w:t>
      </w:r>
      <w:r w:rsidR="00EB1D5F">
        <w:rPr>
          <w:sz w:val="28"/>
          <w:szCs w:val="28"/>
          <w:lang w:val="ru-RU"/>
        </w:rPr>
        <w:t>о</w:t>
      </w:r>
      <w:r w:rsidR="00EB1D5F">
        <w:rPr>
          <w:sz w:val="28"/>
          <w:szCs w:val="28"/>
          <w:lang w:val="ru-RU"/>
        </w:rPr>
        <w:t>ряжения коллегии Администрации Кемеровской области от 28.09.2018</w:t>
      </w:r>
      <w:r w:rsidR="00EB1D5F">
        <w:rPr>
          <w:lang w:val="ru-RU"/>
        </w:rPr>
        <w:t xml:space="preserve"> </w:t>
      </w:r>
      <w:r w:rsidR="00EB1D5F">
        <w:rPr>
          <w:sz w:val="28"/>
          <w:szCs w:val="28"/>
          <w:lang w:val="ru-RU"/>
        </w:rPr>
        <w:t>№429-р «</w:t>
      </w:r>
      <w:r w:rsidR="00EB1D5F" w:rsidRPr="0066248E">
        <w:rPr>
          <w:sz w:val="28"/>
          <w:szCs w:val="28"/>
          <w:lang w:val="ru-RU"/>
        </w:rPr>
        <w:t xml:space="preserve">Об утверждении Программы финансового оздоровления </w:t>
      </w:r>
      <w:r w:rsidR="00EB1D5F">
        <w:rPr>
          <w:sz w:val="28"/>
          <w:szCs w:val="28"/>
          <w:lang w:val="ru-RU"/>
        </w:rPr>
        <w:t>Кемеровской о</w:t>
      </w:r>
      <w:r w:rsidR="00EB1D5F">
        <w:rPr>
          <w:sz w:val="28"/>
          <w:szCs w:val="28"/>
          <w:lang w:val="ru-RU"/>
        </w:rPr>
        <w:t>б</w:t>
      </w:r>
      <w:r w:rsidR="00EB1D5F">
        <w:rPr>
          <w:sz w:val="28"/>
          <w:szCs w:val="28"/>
          <w:lang w:val="ru-RU"/>
        </w:rPr>
        <w:t>ласти</w:t>
      </w:r>
      <w:r w:rsidR="00EB1D5F" w:rsidRPr="0066248E">
        <w:rPr>
          <w:sz w:val="28"/>
          <w:szCs w:val="28"/>
          <w:lang w:val="ru-RU"/>
        </w:rPr>
        <w:t xml:space="preserve"> на 2018 – 2021 годы</w:t>
      </w:r>
      <w:r w:rsidR="00EB1D5F">
        <w:rPr>
          <w:sz w:val="28"/>
          <w:szCs w:val="28"/>
          <w:lang w:val="ru-RU"/>
        </w:rPr>
        <w:t>»:</w:t>
      </w:r>
    </w:p>
    <w:p w:rsidR="00EB1D5F" w:rsidRPr="009510B7" w:rsidRDefault="00EB1D5F" w:rsidP="00EB1D5F">
      <w:pPr>
        <w:tabs>
          <w:tab w:val="left" w:pos="0"/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9510B7">
        <w:rPr>
          <w:sz w:val="28"/>
          <w:szCs w:val="28"/>
          <w:lang w:val="ru-RU"/>
        </w:rPr>
        <w:t>1.</w:t>
      </w:r>
      <w:r w:rsidRPr="009510B7">
        <w:rPr>
          <w:sz w:val="28"/>
          <w:szCs w:val="28"/>
          <w:lang w:val="ru-RU"/>
        </w:rPr>
        <w:tab/>
        <w:t>Утвердить прилагаем</w:t>
      </w:r>
      <w:r>
        <w:rPr>
          <w:sz w:val="28"/>
          <w:szCs w:val="28"/>
          <w:lang w:val="ru-RU"/>
        </w:rPr>
        <w:t xml:space="preserve">ую </w:t>
      </w:r>
      <w:r w:rsidRPr="009510B7">
        <w:rPr>
          <w:sz w:val="28"/>
          <w:szCs w:val="28"/>
          <w:lang w:val="ru-RU"/>
        </w:rPr>
        <w:t xml:space="preserve">Программу финансового оздоровления </w:t>
      </w:r>
      <w:r>
        <w:rPr>
          <w:sz w:val="28"/>
          <w:szCs w:val="28"/>
          <w:lang w:val="ru-RU"/>
        </w:rPr>
        <w:t>Калтанского городского округа</w:t>
      </w:r>
      <w:r w:rsidRPr="009510B7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8</w:t>
      </w:r>
      <w:r w:rsidRPr="009510B7">
        <w:rPr>
          <w:sz w:val="28"/>
          <w:szCs w:val="28"/>
          <w:lang w:val="ru-RU"/>
        </w:rPr>
        <w:t xml:space="preserve"> – 20</w:t>
      </w:r>
      <w:r>
        <w:rPr>
          <w:sz w:val="28"/>
          <w:szCs w:val="28"/>
          <w:lang w:val="ru-RU"/>
        </w:rPr>
        <w:t>21 годы.</w:t>
      </w:r>
    </w:p>
    <w:p w:rsidR="00EB1D5F" w:rsidRDefault="00EB1D5F" w:rsidP="00EB1D5F">
      <w:pPr>
        <w:tabs>
          <w:tab w:val="left" w:pos="0"/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9510B7">
        <w:rPr>
          <w:sz w:val="28"/>
          <w:szCs w:val="28"/>
          <w:lang w:val="ru-RU"/>
        </w:rPr>
        <w:t>2.</w:t>
      </w:r>
      <w:r w:rsidRPr="009510B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Признать утратившим силу постановление администрации Калта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ского городского</w:t>
      </w:r>
      <w:r w:rsidR="00753AEF">
        <w:rPr>
          <w:sz w:val="28"/>
          <w:szCs w:val="28"/>
          <w:lang w:val="ru-RU"/>
        </w:rPr>
        <w:t xml:space="preserve"> округа от 16.01.2017. № 05-п «</w:t>
      </w:r>
      <w:r>
        <w:rPr>
          <w:sz w:val="28"/>
          <w:szCs w:val="28"/>
          <w:lang w:val="ru-RU"/>
        </w:rPr>
        <w:t>Об</w:t>
      </w:r>
      <w:r w:rsidR="00753A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утверждении плана мер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приятий  по оздоровлению муниципальных финансов в Калтанском горо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ском округе на 2017-2019г.г.»</w:t>
      </w:r>
      <w:r w:rsidR="00C262D6">
        <w:rPr>
          <w:sz w:val="28"/>
          <w:szCs w:val="28"/>
          <w:lang w:val="ru-RU"/>
        </w:rPr>
        <w:t>.</w:t>
      </w:r>
    </w:p>
    <w:p w:rsidR="00EB1D5F" w:rsidRPr="009510B7" w:rsidRDefault="00EB1D5F" w:rsidP="00EB1D5F">
      <w:pPr>
        <w:tabs>
          <w:tab w:val="left" w:pos="0"/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ab/>
        <w:t xml:space="preserve">Ответственным исполнителям </w:t>
      </w:r>
      <w:r w:rsidRPr="009510B7">
        <w:rPr>
          <w:sz w:val="28"/>
          <w:szCs w:val="28"/>
          <w:lang w:val="ru-RU"/>
        </w:rPr>
        <w:t>плана мероприятий</w:t>
      </w:r>
      <w:r>
        <w:rPr>
          <w:sz w:val="28"/>
          <w:szCs w:val="28"/>
          <w:lang w:val="ru-RU"/>
        </w:rPr>
        <w:t xml:space="preserve"> </w:t>
      </w:r>
      <w:r w:rsidRPr="00EE4A79">
        <w:rPr>
          <w:sz w:val="28"/>
          <w:szCs w:val="28"/>
          <w:lang w:val="ru-RU"/>
        </w:rPr>
        <w:t>по финансовому оздоровл</w:t>
      </w:r>
      <w:r>
        <w:rPr>
          <w:sz w:val="28"/>
          <w:szCs w:val="28"/>
          <w:lang w:val="ru-RU"/>
        </w:rPr>
        <w:t xml:space="preserve">ению </w:t>
      </w:r>
      <w:proofErr w:type="spellStart"/>
      <w:r>
        <w:rPr>
          <w:sz w:val="28"/>
          <w:szCs w:val="28"/>
          <w:lang w:val="ru-RU"/>
        </w:rPr>
        <w:t>Калтанскго</w:t>
      </w:r>
      <w:proofErr w:type="spellEnd"/>
      <w:r>
        <w:rPr>
          <w:sz w:val="28"/>
          <w:szCs w:val="28"/>
          <w:lang w:val="ru-RU"/>
        </w:rPr>
        <w:t xml:space="preserve"> городского округа на 201</w:t>
      </w:r>
      <w:r w:rsidR="00AE46F3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-2021 годы предоста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лять информацию о ходе </w:t>
      </w:r>
      <w:r w:rsidRPr="009510B7">
        <w:rPr>
          <w:sz w:val="28"/>
          <w:szCs w:val="28"/>
          <w:lang w:val="ru-RU"/>
        </w:rPr>
        <w:t xml:space="preserve">выполнения плана мероприятий в </w:t>
      </w:r>
      <w:r w:rsidR="005C3AD6">
        <w:rPr>
          <w:sz w:val="28"/>
          <w:szCs w:val="28"/>
          <w:lang w:val="ru-RU"/>
        </w:rPr>
        <w:t xml:space="preserve">отдел </w:t>
      </w:r>
      <w:r w:rsidR="00C262D6">
        <w:rPr>
          <w:sz w:val="28"/>
          <w:szCs w:val="28"/>
          <w:lang w:val="ru-RU"/>
        </w:rPr>
        <w:t>экономич</w:t>
      </w:r>
      <w:r w:rsidR="00C262D6">
        <w:rPr>
          <w:sz w:val="28"/>
          <w:szCs w:val="28"/>
          <w:lang w:val="ru-RU"/>
        </w:rPr>
        <w:t>е</w:t>
      </w:r>
      <w:r w:rsidR="00C262D6">
        <w:rPr>
          <w:sz w:val="28"/>
          <w:szCs w:val="28"/>
          <w:lang w:val="ru-RU"/>
        </w:rPr>
        <w:t>ск</w:t>
      </w:r>
      <w:r w:rsidR="005C3AD6">
        <w:rPr>
          <w:sz w:val="28"/>
          <w:szCs w:val="28"/>
          <w:lang w:val="ru-RU"/>
        </w:rPr>
        <w:t>ого анализа и прогнозирования развития территории</w:t>
      </w:r>
      <w:r w:rsidR="00C262D6">
        <w:rPr>
          <w:sz w:val="28"/>
          <w:szCs w:val="28"/>
          <w:lang w:val="ru-RU"/>
        </w:rPr>
        <w:t xml:space="preserve"> администрации Ка</w:t>
      </w:r>
      <w:r w:rsidR="00C262D6">
        <w:rPr>
          <w:sz w:val="28"/>
          <w:szCs w:val="28"/>
          <w:lang w:val="ru-RU"/>
        </w:rPr>
        <w:t>л</w:t>
      </w:r>
      <w:r w:rsidR="00C262D6">
        <w:rPr>
          <w:sz w:val="28"/>
          <w:szCs w:val="28"/>
          <w:lang w:val="ru-RU"/>
        </w:rPr>
        <w:t xml:space="preserve">танского городского округа </w:t>
      </w:r>
      <w:r w:rsidRPr="009510B7">
        <w:rPr>
          <w:sz w:val="28"/>
          <w:szCs w:val="28"/>
          <w:lang w:val="ru-RU"/>
        </w:rPr>
        <w:t>ежеквартально до 15–</w:t>
      </w:r>
      <w:proofErr w:type="spellStart"/>
      <w:r w:rsidRPr="009510B7">
        <w:rPr>
          <w:sz w:val="28"/>
          <w:szCs w:val="28"/>
          <w:lang w:val="ru-RU"/>
        </w:rPr>
        <w:t>го</w:t>
      </w:r>
      <w:proofErr w:type="spellEnd"/>
      <w:r w:rsidRPr="009510B7">
        <w:rPr>
          <w:sz w:val="28"/>
          <w:szCs w:val="28"/>
          <w:lang w:val="ru-RU"/>
        </w:rPr>
        <w:t xml:space="preserve"> числа месяца, следу</w:t>
      </w:r>
      <w:r w:rsidRPr="009510B7">
        <w:rPr>
          <w:sz w:val="28"/>
          <w:szCs w:val="28"/>
          <w:lang w:val="ru-RU"/>
        </w:rPr>
        <w:t>ю</w:t>
      </w:r>
      <w:r w:rsidRPr="009510B7">
        <w:rPr>
          <w:sz w:val="28"/>
          <w:szCs w:val="28"/>
          <w:lang w:val="ru-RU"/>
        </w:rPr>
        <w:t>щего  за отчетным кварталом.</w:t>
      </w:r>
    </w:p>
    <w:p w:rsidR="00EB1D5F" w:rsidRDefault="00EB1D5F" w:rsidP="00EB1D5F">
      <w:pPr>
        <w:tabs>
          <w:tab w:val="left" w:pos="0"/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ab/>
        <w:t xml:space="preserve"> Начальнику отдела организационной и кадровой работы Калта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ского городского округа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Т.А. Верещагина) разместить настоящее постано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ление на  официальном сайте администрации Калтанского городского округа.</w:t>
      </w:r>
    </w:p>
    <w:p w:rsidR="00753AEF" w:rsidRDefault="00EB1D5F" w:rsidP="00753AEF">
      <w:pPr>
        <w:tabs>
          <w:tab w:val="left" w:pos="0"/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9510B7">
        <w:rPr>
          <w:sz w:val="28"/>
          <w:szCs w:val="28"/>
          <w:lang w:val="ru-RU"/>
        </w:rPr>
        <w:t>5.</w:t>
      </w:r>
      <w:r w:rsidRPr="009510B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="00753AEF">
        <w:rPr>
          <w:sz w:val="28"/>
          <w:szCs w:val="28"/>
          <w:lang w:val="ru-RU"/>
        </w:rPr>
        <w:t>Настоящее постановление</w:t>
      </w:r>
      <w:r w:rsidR="00753AEF" w:rsidRPr="009510B7">
        <w:rPr>
          <w:sz w:val="28"/>
          <w:szCs w:val="28"/>
          <w:lang w:val="ru-RU"/>
        </w:rPr>
        <w:t xml:space="preserve"> вступает в силу </w:t>
      </w:r>
      <w:r w:rsidR="00753AEF">
        <w:rPr>
          <w:sz w:val="28"/>
          <w:szCs w:val="28"/>
          <w:lang w:val="ru-RU"/>
        </w:rPr>
        <w:t xml:space="preserve">с момента </w:t>
      </w:r>
      <w:r w:rsidR="00753AEF" w:rsidRPr="009510B7">
        <w:rPr>
          <w:sz w:val="28"/>
          <w:szCs w:val="28"/>
          <w:lang w:val="ru-RU"/>
        </w:rPr>
        <w:t>подписания</w:t>
      </w:r>
      <w:r w:rsidR="003359ED">
        <w:rPr>
          <w:sz w:val="28"/>
          <w:szCs w:val="28"/>
          <w:lang w:val="ru-RU"/>
        </w:rPr>
        <w:t xml:space="preserve"> и распространяет свое действие на правоотношения</w:t>
      </w:r>
      <w:r w:rsidR="00C262D6">
        <w:rPr>
          <w:sz w:val="28"/>
          <w:szCs w:val="28"/>
          <w:lang w:val="ru-RU"/>
        </w:rPr>
        <w:t>,</w:t>
      </w:r>
      <w:r w:rsidR="003359ED">
        <w:rPr>
          <w:sz w:val="28"/>
          <w:szCs w:val="28"/>
          <w:lang w:val="ru-RU"/>
        </w:rPr>
        <w:t xml:space="preserve"> возникшие с 01.01.2019 года.</w:t>
      </w:r>
    </w:p>
    <w:p w:rsidR="00753AEF" w:rsidRPr="009510B7" w:rsidRDefault="00EB1D5F" w:rsidP="00753AEF">
      <w:pPr>
        <w:tabs>
          <w:tab w:val="left" w:pos="0"/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9510B7">
        <w:rPr>
          <w:sz w:val="28"/>
          <w:szCs w:val="28"/>
          <w:lang w:val="ru-RU"/>
        </w:rPr>
        <w:t>.</w:t>
      </w:r>
      <w:r w:rsidRPr="009510B7">
        <w:rPr>
          <w:sz w:val="28"/>
          <w:szCs w:val="28"/>
          <w:lang w:val="ru-RU"/>
        </w:rPr>
        <w:tab/>
      </w:r>
      <w:proofErr w:type="gramStart"/>
      <w:r w:rsidR="00753AEF" w:rsidRPr="009510B7">
        <w:rPr>
          <w:sz w:val="28"/>
          <w:szCs w:val="28"/>
          <w:lang w:val="ru-RU"/>
        </w:rPr>
        <w:t>Контроль за</w:t>
      </w:r>
      <w:proofErr w:type="gramEnd"/>
      <w:r w:rsidR="00753AEF" w:rsidRPr="009510B7">
        <w:rPr>
          <w:sz w:val="28"/>
          <w:szCs w:val="28"/>
          <w:lang w:val="ru-RU"/>
        </w:rPr>
        <w:t xml:space="preserve"> исполнением настоящего </w:t>
      </w:r>
      <w:r w:rsidR="00753AEF">
        <w:rPr>
          <w:sz w:val="28"/>
          <w:szCs w:val="28"/>
          <w:lang w:val="ru-RU"/>
        </w:rPr>
        <w:t>постановления</w:t>
      </w:r>
      <w:r w:rsidR="00753AEF" w:rsidRPr="009510B7">
        <w:rPr>
          <w:sz w:val="28"/>
          <w:szCs w:val="28"/>
          <w:lang w:val="ru-RU"/>
        </w:rPr>
        <w:t xml:space="preserve"> возложить               на заместителя </w:t>
      </w:r>
      <w:r w:rsidR="00753AEF">
        <w:rPr>
          <w:sz w:val="28"/>
          <w:szCs w:val="28"/>
          <w:lang w:val="ru-RU"/>
        </w:rPr>
        <w:t>главы</w:t>
      </w:r>
      <w:r w:rsidR="00753AEF" w:rsidRPr="009510B7">
        <w:rPr>
          <w:sz w:val="28"/>
          <w:szCs w:val="28"/>
          <w:lang w:val="ru-RU"/>
        </w:rPr>
        <w:t xml:space="preserve"> К</w:t>
      </w:r>
      <w:r w:rsidR="00753AEF">
        <w:rPr>
          <w:sz w:val="28"/>
          <w:szCs w:val="28"/>
          <w:lang w:val="ru-RU"/>
        </w:rPr>
        <w:t>алтанского городского округа по экономике А.И. Горшкову</w:t>
      </w:r>
      <w:r w:rsidR="00753AEF" w:rsidRPr="009510B7">
        <w:rPr>
          <w:sz w:val="28"/>
          <w:szCs w:val="28"/>
          <w:lang w:val="ru-RU"/>
        </w:rPr>
        <w:t xml:space="preserve">. </w:t>
      </w:r>
    </w:p>
    <w:p w:rsidR="00EB1D5F" w:rsidRDefault="00EB1D5F" w:rsidP="00EB1D5F">
      <w:pPr>
        <w:tabs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  <w:lang w:val="ru-RU"/>
        </w:rPr>
      </w:pPr>
    </w:p>
    <w:p w:rsidR="005B0128" w:rsidRPr="00C262D6" w:rsidRDefault="005B0128" w:rsidP="00FC4737">
      <w:pPr>
        <w:ind w:right="-1"/>
        <w:rPr>
          <w:b/>
          <w:sz w:val="28"/>
          <w:szCs w:val="28"/>
          <w:lang w:val="ru-RU"/>
        </w:rPr>
      </w:pPr>
      <w:r w:rsidRPr="00C262D6">
        <w:rPr>
          <w:b/>
          <w:sz w:val="28"/>
          <w:szCs w:val="28"/>
          <w:lang w:val="ru-RU"/>
        </w:rPr>
        <w:t>Глава Калтанского</w:t>
      </w:r>
    </w:p>
    <w:p w:rsidR="00FC4737" w:rsidRPr="00C262D6" w:rsidRDefault="005B0128" w:rsidP="00FC4737">
      <w:pPr>
        <w:ind w:right="-1"/>
        <w:rPr>
          <w:b/>
          <w:sz w:val="28"/>
          <w:szCs w:val="28"/>
          <w:lang w:val="ru-RU"/>
        </w:rPr>
      </w:pPr>
      <w:r w:rsidRPr="00C262D6">
        <w:rPr>
          <w:b/>
          <w:sz w:val="28"/>
          <w:szCs w:val="28"/>
          <w:lang w:val="ru-RU"/>
        </w:rPr>
        <w:t xml:space="preserve"> городского округа                                            </w:t>
      </w:r>
      <w:r w:rsidR="00C262D6">
        <w:rPr>
          <w:b/>
          <w:sz w:val="28"/>
          <w:szCs w:val="28"/>
          <w:lang w:val="ru-RU"/>
        </w:rPr>
        <w:t xml:space="preserve">                            </w:t>
      </w:r>
      <w:r w:rsidRPr="00C262D6">
        <w:rPr>
          <w:b/>
          <w:sz w:val="28"/>
          <w:szCs w:val="28"/>
          <w:lang w:val="ru-RU"/>
        </w:rPr>
        <w:t>И.Ф.</w:t>
      </w:r>
      <w:r w:rsidR="00C262D6">
        <w:rPr>
          <w:b/>
          <w:sz w:val="28"/>
          <w:szCs w:val="28"/>
          <w:lang w:val="ru-RU"/>
        </w:rPr>
        <w:t xml:space="preserve"> </w:t>
      </w:r>
      <w:r w:rsidRPr="00C262D6">
        <w:rPr>
          <w:b/>
          <w:sz w:val="28"/>
          <w:szCs w:val="28"/>
          <w:lang w:val="ru-RU"/>
        </w:rPr>
        <w:t>Голдинов</w:t>
      </w:r>
    </w:p>
    <w:tbl>
      <w:tblPr>
        <w:tblW w:w="9602" w:type="dxa"/>
        <w:tblInd w:w="495" w:type="dxa"/>
        <w:tblLook w:val="04A0" w:firstRow="1" w:lastRow="0" w:firstColumn="1" w:lastColumn="0" w:noHBand="0" w:noVBand="1"/>
      </w:tblPr>
      <w:tblGrid>
        <w:gridCol w:w="5992"/>
        <w:gridCol w:w="3610"/>
      </w:tblGrid>
      <w:tr w:rsidR="001B42E5" w:rsidRPr="00D210C6" w:rsidTr="00100B31">
        <w:trPr>
          <w:trHeight w:val="1417"/>
        </w:trPr>
        <w:tc>
          <w:tcPr>
            <w:tcW w:w="5992" w:type="dxa"/>
            <w:shd w:val="clear" w:color="auto" w:fill="auto"/>
          </w:tcPr>
          <w:p w:rsidR="008D52B7" w:rsidRPr="003D237B" w:rsidRDefault="0050615A" w:rsidP="005B012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val="ru-RU"/>
              </w:rPr>
            </w:pPr>
            <w:r w:rsidRPr="00847A35">
              <w:rPr>
                <w:lang w:val="ru-RU"/>
              </w:rPr>
              <w:lastRenderedPageBreak/>
              <w:br w:type="page"/>
            </w:r>
          </w:p>
        </w:tc>
        <w:tc>
          <w:tcPr>
            <w:tcW w:w="3610" w:type="dxa"/>
            <w:shd w:val="clear" w:color="auto" w:fill="auto"/>
          </w:tcPr>
          <w:p w:rsidR="00EB1D5F" w:rsidRPr="00B02DB0" w:rsidRDefault="00C262D6" w:rsidP="00EB1D5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Утверждена</w:t>
            </w:r>
          </w:p>
          <w:p w:rsidR="00EB1D5F" w:rsidRPr="00B02DB0" w:rsidRDefault="00C262D6" w:rsidP="00EB1D5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EB1D5F" w:rsidRPr="00B02DB0">
              <w:rPr>
                <w:sz w:val="22"/>
                <w:szCs w:val="22"/>
                <w:lang w:val="ru-RU"/>
              </w:rPr>
              <w:t>остановлени</w:t>
            </w:r>
            <w:r>
              <w:rPr>
                <w:sz w:val="22"/>
                <w:szCs w:val="22"/>
                <w:lang w:val="ru-RU"/>
              </w:rPr>
              <w:t>ем</w:t>
            </w:r>
            <w:r w:rsidR="00100B31">
              <w:rPr>
                <w:sz w:val="22"/>
                <w:szCs w:val="22"/>
                <w:lang w:val="ru-RU"/>
              </w:rPr>
              <w:t xml:space="preserve"> администрации</w:t>
            </w:r>
          </w:p>
          <w:p w:rsidR="00EB1D5F" w:rsidRPr="00B02DB0" w:rsidRDefault="00EB1D5F" w:rsidP="00EB1D5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ru-RU"/>
              </w:rPr>
            </w:pPr>
            <w:r w:rsidRPr="00B02DB0">
              <w:rPr>
                <w:sz w:val="22"/>
                <w:szCs w:val="22"/>
                <w:lang w:val="ru-RU"/>
              </w:rPr>
              <w:t xml:space="preserve">Калтанского городского округа </w:t>
            </w:r>
          </w:p>
          <w:p w:rsidR="00100B31" w:rsidRDefault="00100B31" w:rsidP="006D1F5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ru-RU"/>
              </w:rPr>
            </w:pPr>
          </w:p>
          <w:p w:rsidR="00B2141F" w:rsidRPr="003D237B" w:rsidRDefault="00EB1D5F" w:rsidP="0015219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r w:rsidRPr="00B02DB0">
              <w:rPr>
                <w:sz w:val="22"/>
                <w:szCs w:val="22"/>
                <w:lang w:val="ru-RU"/>
              </w:rPr>
              <w:t xml:space="preserve">от </w:t>
            </w:r>
            <w:r w:rsidR="00152191">
              <w:rPr>
                <w:sz w:val="22"/>
                <w:szCs w:val="22"/>
                <w:lang w:val="ru-RU"/>
              </w:rPr>
              <w:t>31.01.</w:t>
            </w:r>
            <w:r w:rsidRPr="00B02DB0">
              <w:rPr>
                <w:sz w:val="22"/>
                <w:szCs w:val="22"/>
                <w:lang w:val="ru-RU"/>
              </w:rPr>
              <w:t>201</w:t>
            </w:r>
            <w:r w:rsidR="006D1F51">
              <w:rPr>
                <w:sz w:val="22"/>
                <w:szCs w:val="22"/>
                <w:lang w:val="ru-RU"/>
              </w:rPr>
              <w:t>9</w:t>
            </w:r>
            <w:r w:rsidRPr="00B02DB0">
              <w:rPr>
                <w:sz w:val="22"/>
                <w:szCs w:val="22"/>
                <w:lang w:val="ru-RU"/>
              </w:rPr>
              <w:t xml:space="preserve"> г. № </w:t>
            </w:r>
            <w:r w:rsidR="00152191">
              <w:rPr>
                <w:sz w:val="22"/>
                <w:szCs w:val="22"/>
                <w:lang w:val="ru-RU"/>
              </w:rPr>
              <w:t>18</w:t>
            </w:r>
            <w:bookmarkStart w:id="0" w:name="_GoBack"/>
            <w:bookmarkEnd w:id="0"/>
            <w:r w:rsidRPr="00B02DB0">
              <w:rPr>
                <w:sz w:val="22"/>
                <w:szCs w:val="22"/>
                <w:lang w:val="ru-RU"/>
              </w:rPr>
              <w:t>-п</w:t>
            </w:r>
          </w:p>
        </w:tc>
      </w:tr>
    </w:tbl>
    <w:p w:rsidR="00BA15AE" w:rsidRDefault="00BB23E0" w:rsidP="005B012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</w:t>
      </w:r>
    </w:p>
    <w:p w:rsidR="001233A3" w:rsidRPr="00581431" w:rsidRDefault="00C31A7B" w:rsidP="00C31A7B">
      <w:pPr>
        <w:jc w:val="center"/>
        <w:rPr>
          <w:b/>
          <w:sz w:val="28"/>
          <w:szCs w:val="28"/>
          <w:lang w:val="ru-RU"/>
        </w:rPr>
      </w:pPr>
      <w:bookmarkStart w:id="1" w:name="Par23"/>
      <w:bookmarkEnd w:id="1"/>
      <w:r w:rsidRPr="00581431">
        <w:rPr>
          <w:b/>
          <w:sz w:val="28"/>
          <w:szCs w:val="28"/>
          <w:lang w:val="ru-RU"/>
        </w:rPr>
        <w:t>Программ</w:t>
      </w:r>
      <w:r w:rsidR="003F37D5" w:rsidRPr="00581431">
        <w:rPr>
          <w:b/>
          <w:sz w:val="28"/>
          <w:szCs w:val="28"/>
          <w:lang w:val="ru-RU"/>
        </w:rPr>
        <w:t>а</w:t>
      </w:r>
      <w:r w:rsidRPr="00581431">
        <w:rPr>
          <w:b/>
          <w:sz w:val="28"/>
          <w:szCs w:val="28"/>
          <w:lang w:val="ru-RU"/>
        </w:rPr>
        <w:t xml:space="preserve"> </w:t>
      </w:r>
      <w:r w:rsidR="001233A3" w:rsidRPr="00581431">
        <w:rPr>
          <w:b/>
          <w:sz w:val="28"/>
          <w:szCs w:val="28"/>
          <w:lang w:val="ru-RU"/>
        </w:rPr>
        <w:t xml:space="preserve">финансового </w:t>
      </w:r>
      <w:r w:rsidRPr="00581431">
        <w:rPr>
          <w:b/>
          <w:sz w:val="28"/>
          <w:szCs w:val="28"/>
          <w:lang w:val="ru-RU"/>
        </w:rPr>
        <w:t xml:space="preserve">оздоровления </w:t>
      </w:r>
    </w:p>
    <w:p w:rsidR="00C31A7B" w:rsidRPr="00581431" w:rsidRDefault="00B02DB0" w:rsidP="00C31A7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Калтанского городского округа</w:t>
      </w:r>
      <w:r w:rsidR="00C31A7B" w:rsidRPr="00581431">
        <w:rPr>
          <w:b/>
          <w:sz w:val="28"/>
          <w:szCs w:val="28"/>
          <w:lang w:val="ru-RU"/>
        </w:rPr>
        <w:t xml:space="preserve"> на 201</w:t>
      </w:r>
      <w:r w:rsidR="006D1F51">
        <w:rPr>
          <w:b/>
          <w:sz w:val="28"/>
          <w:szCs w:val="28"/>
          <w:lang w:val="ru-RU"/>
        </w:rPr>
        <w:t>9</w:t>
      </w:r>
      <w:r w:rsidR="00C31A7B" w:rsidRPr="00581431">
        <w:rPr>
          <w:b/>
          <w:sz w:val="28"/>
          <w:szCs w:val="28"/>
          <w:lang w:val="ru-RU"/>
        </w:rPr>
        <w:t xml:space="preserve"> – 20</w:t>
      </w:r>
      <w:r w:rsidR="001312E2" w:rsidRPr="00581431">
        <w:rPr>
          <w:b/>
          <w:sz w:val="28"/>
          <w:szCs w:val="28"/>
          <w:lang w:val="ru-RU"/>
        </w:rPr>
        <w:t>21</w:t>
      </w:r>
      <w:r w:rsidR="00C31A7B" w:rsidRPr="00581431">
        <w:rPr>
          <w:b/>
          <w:sz w:val="28"/>
          <w:szCs w:val="28"/>
          <w:lang w:val="ru-RU"/>
        </w:rPr>
        <w:t xml:space="preserve"> годы</w:t>
      </w:r>
    </w:p>
    <w:p w:rsidR="00962A27" w:rsidRPr="00581431" w:rsidRDefault="00962A27" w:rsidP="00C31A7B">
      <w:pPr>
        <w:jc w:val="center"/>
        <w:rPr>
          <w:b/>
          <w:sz w:val="28"/>
          <w:szCs w:val="28"/>
          <w:lang w:val="ru-RU"/>
        </w:rPr>
      </w:pPr>
    </w:p>
    <w:p w:rsidR="00617C28" w:rsidRDefault="00887F4D" w:rsidP="00962A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1</w:t>
      </w:r>
      <w:r w:rsidR="00617C28" w:rsidRPr="0058143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B070C" w:rsidRPr="00581431" w:rsidRDefault="002B070C" w:rsidP="00962A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32C5" w:rsidRPr="00581431" w:rsidRDefault="004B32C5" w:rsidP="00773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233A3" w:rsidRPr="00581431">
        <w:rPr>
          <w:rFonts w:ascii="Times New Roman" w:hAnsi="Times New Roman" w:cs="Times New Roman"/>
          <w:sz w:val="28"/>
          <w:szCs w:val="28"/>
        </w:rPr>
        <w:t>финансового оздоровления</w:t>
      </w:r>
      <w:r w:rsidRPr="00581431">
        <w:rPr>
          <w:rFonts w:ascii="Times New Roman" w:hAnsi="Times New Roman" w:cs="Times New Roman"/>
          <w:sz w:val="28"/>
          <w:szCs w:val="28"/>
        </w:rPr>
        <w:t xml:space="preserve"> </w:t>
      </w:r>
      <w:r w:rsidR="00B02DB0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581431">
        <w:rPr>
          <w:rFonts w:ascii="Times New Roman" w:hAnsi="Times New Roman" w:cs="Times New Roman"/>
          <w:sz w:val="28"/>
          <w:szCs w:val="28"/>
        </w:rPr>
        <w:t xml:space="preserve"> </w:t>
      </w:r>
      <w:r w:rsidR="004F5DEF" w:rsidRPr="00581431">
        <w:rPr>
          <w:rFonts w:ascii="Times New Roman" w:hAnsi="Times New Roman" w:cs="Times New Roman"/>
          <w:sz w:val="28"/>
          <w:szCs w:val="28"/>
        </w:rPr>
        <w:t>на 201</w:t>
      </w:r>
      <w:r w:rsidR="00AE46F3">
        <w:rPr>
          <w:rFonts w:ascii="Times New Roman" w:hAnsi="Times New Roman" w:cs="Times New Roman"/>
          <w:sz w:val="28"/>
          <w:szCs w:val="28"/>
        </w:rPr>
        <w:t>9</w:t>
      </w:r>
      <w:r w:rsidR="004F5DEF" w:rsidRPr="00581431">
        <w:rPr>
          <w:rFonts w:ascii="Times New Roman" w:hAnsi="Times New Roman" w:cs="Times New Roman"/>
          <w:sz w:val="28"/>
          <w:szCs w:val="28"/>
        </w:rPr>
        <w:t xml:space="preserve"> – 20</w:t>
      </w:r>
      <w:r w:rsidR="001312E2" w:rsidRPr="00581431">
        <w:rPr>
          <w:rFonts w:ascii="Times New Roman" w:hAnsi="Times New Roman" w:cs="Times New Roman"/>
          <w:sz w:val="28"/>
          <w:szCs w:val="28"/>
        </w:rPr>
        <w:t>21</w:t>
      </w:r>
      <w:r w:rsidR="004F5DEF" w:rsidRPr="00581431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58143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F37D5" w:rsidRPr="00581431">
        <w:rPr>
          <w:rFonts w:ascii="Times New Roman" w:hAnsi="Times New Roman" w:cs="Times New Roman"/>
          <w:sz w:val="28"/>
          <w:szCs w:val="28"/>
        </w:rPr>
        <w:t>–</w:t>
      </w:r>
      <w:r w:rsidRPr="00581431">
        <w:rPr>
          <w:rFonts w:ascii="Times New Roman" w:hAnsi="Times New Roman" w:cs="Times New Roman"/>
          <w:sz w:val="28"/>
          <w:szCs w:val="28"/>
        </w:rPr>
        <w:t xml:space="preserve"> Программа) разработана в целях формирования бюджетной политики </w:t>
      </w:r>
      <w:r w:rsidR="00B02DB0">
        <w:rPr>
          <w:rFonts w:ascii="Times New Roman" w:hAnsi="Times New Roman" w:cs="Times New Roman"/>
          <w:sz w:val="28"/>
          <w:szCs w:val="28"/>
        </w:rPr>
        <w:t>округа</w:t>
      </w:r>
      <w:r w:rsidRPr="00581431">
        <w:rPr>
          <w:rFonts w:ascii="Times New Roman" w:hAnsi="Times New Roman" w:cs="Times New Roman"/>
          <w:sz w:val="28"/>
          <w:szCs w:val="28"/>
        </w:rPr>
        <w:t>, ориентированной на создание условий для э</w:t>
      </w:r>
      <w:r w:rsidRPr="00581431">
        <w:rPr>
          <w:rFonts w:ascii="Times New Roman" w:hAnsi="Times New Roman" w:cs="Times New Roman"/>
          <w:sz w:val="28"/>
          <w:szCs w:val="28"/>
        </w:rPr>
        <w:t>ф</w:t>
      </w:r>
      <w:r w:rsidRPr="00581431">
        <w:rPr>
          <w:rFonts w:ascii="Times New Roman" w:hAnsi="Times New Roman" w:cs="Times New Roman"/>
          <w:sz w:val="28"/>
          <w:szCs w:val="28"/>
        </w:rPr>
        <w:t xml:space="preserve">фективного управления </w:t>
      </w:r>
      <w:r w:rsidR="00B02DB0">
        <w:rPr>
          <w:rFonts w:ascii="Times New Roman" w:hAnsi="Times New Roman" w:cs="Times New Roman"/>
          <w:sz w:val="28"/>
          <w:szCs w:val="28"/>
        </w:rPr>
        <w:t>муниципальными</w:t>
      </w:r>
      <w:r w:rsidRPr="00581431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B02DB0">
        <w:rPr>
          <w:rFonts w:ascii="Times New Roman" w:hAnsi="Times New Roman" w:cs="Times New Roman"/>
          <w:sz w:val="28"/>
          <w:szCs w:val="28"/>
        </w:rPr>
        <w:t>.</w:t>
      </w:r>
      <w:r w:rsidRPr="0058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2C5" w:rsidRPr="00581431" w:rsidRDefault="004B32C5" w:rsidP="00962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деятельности </w:t>
      </w:r>
      <w:r w:rsidR="000A49D2">
        <w:rPr>
          <w:rFonts w:ascii="Times New Roman" w:hAnsi="Times New Roman" w:cs="Times New Roman"/>
          <w:sz w:val="28"/>
          <w:szCs w:val="28"/>
        </w:rPr>
        <w:t>админ</w:t>
      </w:r>
      <w:r w:rsidR="000A49D2">
        <w:rPr>
          <w:rFonts w:ascii="Times New Roman" w:hAnsi="Times New Roman" w:cs="Times New Roman"/>
          <w:sz w:val="28"/>
          <w:szCs w:val="28"/>
        </w:rPr>
        <w:t>и</w:t>
      </w:r>
      <w:r w:rsidR="000A49D2">
        <w:rPr>
          <w:rFonts w:ascii="Times New Roman" w:hAnsi="Times New Roman" w:cs="Times New Roman"/>
          <w:sz w:val="28"/>
          <w:szCs w:val="28"/>
        </w:rPr>
        <w:t>страции Калтанского городского округа</w:t>
      </w:r>
      <w:r w:rsidR="00A5399C">
        <w:rPr>
          <w:rFonts w:ascii="Times New Roman" w:hAnsi="Times New Roman" w:cs="Times New Roman"/>
          <w:sz w:val="28"/>
          <w:szCs w:val="28"/>
        </w:rPr>
        <w:t xml:space="preserve"> </w:t>
      </w:r>
      <w:r w:rsidRPr="0058143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807B17" w:rsidRPr="00581431">
        <w:rPr>
          <w:rFonts w:ascii="Times New Roman" w:hAnsi="Times New Roman" w:cs="Times New Roman"/>
          <w:sz w:val="28"/>
          <w:szCs w:val="28"/>
        </w:rPr>
        <w:t>развития собственной д</w:t>
      </w:r>
      <w:r w:rsidR="00807B17" w:rsidRPr="00581431">
        <w:rPr>
          <w:rFonts w:ascii="Times New Roman" w:hAnsi="Times New Roman" w:cs="Times New Roman"/>
          <w:sz w:val="28"/>
          <w:szCs w:val="28"/>
        </w:rPr>
        <w:t>о</w:t>
      </w:r>
      <w:r w:rsidR="00807B17" w:rsidRPr="00581431">
        <w:rPr>
          <w:rFonts w:ascii="Times New Roman" w:hAnsi="Times New Roman" w:cs="Times New Roman"/>
          <w:sz w:val="28"/>
          <w:szCs w:val="28"/>
        </w:rPr>
        <w:t>ходной базы</w:t>
      </w:r>
      <w:r w:rsidR="000A49D2">
        <w:rPr>
          <w:rFonts w:ascii="Times New Roman" w:hAnsi="Times New Roman" w:cs="Times New Roman"/>
          <w:sz w:val="28"/>
          <w:szCs w:val="28"/>
        </w:rPr>
        <w:t>,</w:t>
      </w:r>
      <w:r w:rsidR="00807B17" w:rsidRPr="00581431">
        <w:rPr>
          <w:rFonts w:ascii="Times New Roman" w:hAnsi="Times New Roman" w:cs="Times New Roman"/>
          <w:sz w:val="28"/>
          <w:szCs w:val="28"/>
        </w:rPr>
        <w:t xml:space="preserve"> </w:t>
      </w:r>
      <w:r w:rsidRPr="00581431">
        <w:rPr>
          <w:rFonts w:ascii="Times New Roman" w:hAnsi="Times New Roman" w:cs="Times New Roman"/>
          <w:sz w:val="28"/>
          <w:szCs w:val="28"/>
        </w:rPr>
        <w:t>оптимизации</w:t>
      </w:r>
      <w:r w:rsidR="00A5399C">
        <w:rPr>
          <w:rFonts w:ascii="Times New Roman" w:hAnsi="Times New Roman" w:cs="Times New Roman"/>
          <w:sz w:val="28"/>
          <w:szCs w:val="28"/>
        </w:rPr>
        <w:t xml:space="preserve"> </w:t>
      </w:r>
      <w:r w:rsidRPr="00581431">
        <w:rPr>
          <w:rFonts w:ascii="Times New Roman" w:hAnsi="Times New Roman" w:cs="Times New Roman"/>
          <w:sz w:val="28"/>
          <w:szCs w:val="28"/>
        </w:rPr>
        <w:t>расходов местн</w:t>
      </w:r>
      <w:r w:rsidR="000A49D2">
        <w:rPr>
          <w:rFonts w:ascii="Times New Roman" w:hAnsi="Times New Roman" w:cs="Times New Roman"/>
          <w:sz w:val="28"/>
          <w:szCs w:val="28"/>
        </w:rPr>
        <w:t>ого</w:t>
      </w:r>
      <w:r w:rsidRPr="0058143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A49D2">
        <w:rPr>
          <w:rFonts w:ascii="Times New Roman" w:hAnsi="Times New Roman" w:cs="Times New Roman"/>
          <w:sz w:val="28"/>
          <w:szCs w:val="28"/>
        </w:rPr>
        <w:t>а</w:t>
      </w:r>
      <w:r w:rsidRPr="00581431">
        <w:rPr>
          <w:rFonts w:ascii="Times New Roman" w:hAnsi="Times New Roman" w:cs="Times New Roman"/>
          <w:sz w:val="28"/>
          <w:szCs w:val="28"/>
        </w:rPr>
        <w:t xml:space="preserve">, </w:t>
      </w:r>
      <w:r w:rsidR="000A49D2">
        <w:rPr>
          <w:rFonts w:ascii="Times New Roman" w:hAnsi="Times New Roman" w:cs="Times New Roman"/>
          <w:sz w:val="28"/>
          <w:szCs w:val="28"/>
        </w:rPr>
        <w:t xml:space="preserve">снижения  </w:t>
      </w:r>
      <w:r w:rsidRPr="00581431">
        <w:rPr>
          <w:rFonts w:ascii="Times New Roman" w:hAnsi="Times New Roman" w:cs="Times New Roman"/>
          <w:sz w:val="28"/>
          <w:szCs w:val="28"/>
        </w:rPr>
        <w:t>бюдже</w:t>
      </w:r>
      <w:r w:rsidRPr="00581431">
        <w:rPr>
          <w:rFonts w:ascii="Times New Roman" w:hAnsi="Times New Roman" w:cs="Times New Roman"/>
          <w:sz w:val="28"/>
          <w:szCs w:val="28"/>
        </w:rPr>
        <w:t>т</w:t>
      </w:r>
      <w:r w:rsidRPr="00581431">
        <w:rPr>
          <w:rFonts w:ascii="Times New Roman" w:hAnsi="Times New Roman" w:cs="Times New Roman"/>
          <w:sz w:val="28"/>
          <w:szCs w:val="28"/>
        </w:rPr>
        <w:t>ного дефицита</w:t>
      </w:r>
      <w:r w:rsidR="000A4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C8E" w:rsidRDefault="00887F4D" w:rsidP="00962A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2</w:t>
      </w:r>
      <w:r w:rsidR="008A6C8E" w:rsidRPr="00581431">
        <w:rPr>
          <w:rFonts w:ascii="Times New Roman" w:hAnsi="Times New Roman" w:cs="Times New Roman"/>
          <w:sz w:val="28"/>
          <w:szCs w:val="28"/>
        </w:rPr>
        <w:t>. Цел</w:t>
      </w:r>
      <w:r w:rsidR="00061B24" w:rsidRPr="00581431">
        <w:rPr>
          <w:rFonts w:ascii="Times New Roman" w:hAnsi="Times New Roman" w:cs="Times New Roman"/>
          <w:sz w:val="28"/>
          <w:szCs w:val="28"/>
        </w:rPr>
        <w:t>ь</w:t>
      </w:r>
      <w:r w:rsidR="008A6C8E" w:rsidRPr="00581431">
        <w:rPr>
          <w:rFonts w:ascii="Times New Roman" w:hAnsi="Times New Roman" w:cs="Times New Roman"/>
          <w:sz w:val="28"/>
          <w:szCs w:val="28"/>
        </w:rPr>
        <w:t xml:space="preserve"> и задачи</w:t>
      </w:r>
    </w:p>
    <w:p w:rsidR="002B070C" w:rsidRPr="00581431" w:rsidRDefault="002B070C" w:rsidP="00962A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6C8E" w:rsidRPr="00581431" w:rsidRDefault="008A6C8E" w:rsidP="00962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 xml:space="preserve">Цель Программы - улучшение состояния бюджетной системы </w:t>
      </w:r>
      <w:r w:rsidR="000A49D2">
        <w:rPr>
          <w:rFonts w:ascii="Times New Roman" w:hAnsi="Times New Roman" w:cs="Times New Roman"/>
          <w:sz w:val="28"/>
          <w:szCs w:val="28"/>
        </w:rPr>
        <w:t>Калта</w:t>
      </w:r>
      <w:r w:rsidR="000A49D2">
        <w:rPr>
          <w:rFonts w:ascii="Times New Roman" w:hAnsi="Times New Roman" w:cs="Times New Roman"/>
          <w:sz w:val="28"/>
          <w:szCs w:val="28"/>
        </w:rPr>
        <w:t>н</w:t>
      </w:r>
      <w:r w:rsidR="000A49D2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Pr="00581431">
        <w:rPr>
          <w:rFonts w:ascii="Times New Roman" w:hAnsi="Times New Roman" w:cs="Times New Roman"/>
          <w:sz w:val="28"/>
          <w:szCs w:val="28"/>
        </w:rPr>
        <w:t>, эффективное использование бюджетных средств</w:t>
      </w:r>
      <w:r w:rsidR="00D46945">
        <w:rPr>
          <w:rFonts w:ascii="Times New Roman" w:hAnsi="Times New Roman" w:cs="Times New Roman"/>
          <w:sz w:val="28"/>
          <w:szCs w:val="28"/>
        </w:rPr>
        <w:t>.</w:t>
      </w:r>
      <w:r w:rsidRPr="0058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6EA" w:rsidRPr="00581431" w:rsidRDefault="00CF46EA" w:rsidP="00773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D345A8" w:rsidRPr="00581431">
        <w:rPr>
          <w:rFonts w:ascii="Times New Roman" w:hAnsi="Times New Roman" w:cs="Times New Roman"/>
          <w:sz w:val="28"/>
          <w:szCs w:val="28"/>
        </w:rPr>
        <w:t>ой</w:t>
      </w:r>
      <w:r w:rsidRPr="00581431">
        <w:rPr>
          <w:rFonts w:ascii="Times New Roman" w:hAnsi="Times New Roman" w:cs="Times New Roman"/>
          <w:sz w:val="28"/>
          <w:szCs w:val="28"/>
        </w:rPr>
        <w:t xml:space="preserve"> цел</w:t>
      </w:r>
      <w:r w:rsidR="00D345A8" w:rsidRPr="00581431">
        <w:rPr>
          <w:rFonts w:ascii="Times New Roman" w:hAnsi="Times New Roman" w:cs="Times New Roman"/>
          <w:sz w:val="28"/>
          <w:szCs w:val="28"/>
        </w:rPr>
        <w:t>и</w:t>
      </w:r>
      <w:r w:rsidRPr="00581431"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задачи Программы:</w:t>
      </w:r>
    </w:p>
    <w:p w:rsidR="00CF46EA" w:rsidRPr="00581431" w:rsidRDefault="00CF46EA" w:rsidP="00753AEF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обеспечение роста налоговых и неналоговых доходов местн</w:t>
      </w:r>
      <w:r w:rsidR="00D46945">
        <w:rPr>
          <w:rFonts w:ascii="Times New Roman" w:hAnsi="Times New Roman" w:cs="Times New Roman"/>
          <w:sz w:val="28"/>
          <w:szCs w:val="28"/>
        </w:rPr>
        <w:t>ого</w:t>
      </w:r>
      <w:r w:rsidRPr="0058143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46945">
        <w:rPr>
          <w:rFonts w:ascii="Times New Roman" w:hAnsi="Times New Roman" w:cs="Times New Roman"/>
          <w:sz w:val="28"/>
          <w:szCs w:val="28"/>
        </w:rPr>
        <w:t>а</w:t>
      </w:r>
      <w:r w:rsidRPr="00581431">
        <w:rPr>
          <w:rFonts w:ascii="Times New Roman" w:hAnsi="Times New Roman" w:cs="Times New Roman"/>
          <w:sz w:val="28"/>
          <w:szCs w:val="28"/>
        </w:rPr>
        <w:t>;</w:t>
      </w:r>
    </w:p>
    <w:p w:rsidR="00553DCC" w:rsidRPr="00581431" w:rsidRDefault="00CF46EA" w:rsidP="00753AEF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реализация мер по</w:t>
      </w:r>
      <w:r w:rsidR="00A5399C">
        <w:rPr>
          <w:rFonts w:ascii="Times New Roman" w:hAnsi="Times New Roman" w:cs="Times New Roman"/>
          <w:sz w:val="28"/>
          <w:szCs w:val="28"/>
        </w:rPr>
        <w:t xml:space="preserve"> оптимизации бюджетных расходов</w:t>
      </w:r>
      <w:r w:rsidR="00136B83" w:rsidRPr="00581431">
        <w:rPr>
          <w:rFonts w:ascii="Times New Roman" w:hAnsi="Times New Roman" w:cs="Times New Roman"/>
          <w:sz w:val="28"/>
          <w:szCs w:val="28"/>
        </w:rPr>
        <w:t xml:space="preserve"> </w:t>
      </w:r>
      <w:r w:rsidRPr="00581431">
        <w:rPr>
          <w:rFonts w:ascii="Times New Roman" w:hAnsi="Times New Roman" w:cs="Times New Roman"/>
          <w:sz w:val="28"/>
          <w:szCs w:val="28"/>
        </w:rPr>
        <w:t>и повыш</w:t>
      </w:r>
      <w:r w:rsidRPr="00581431">
        <w:rPr>
          <w:rFonts w:ascii="Times New Roman" w:hAnsi="Times New Roman" w:cs="Times New Roman"/>
          <w:sz w:val="28"/>
          <w:szCs w:val="28"/>
        </w:rPr>
        <w:t>е</w:t>
      </w:r>
      <w:r w:rsidRPr="00581431">
        <w:rPr>
          <w:rFonts w:ascii="Times New Roman" w:hAnsi="Times New Roman" w:cs="Times New Roman"/>
          <w:sz w:val="28"/>
          <w:szCs w:val="28"/>
        </w:rPr>
        <w:t>нию эффективности использования бюджетных средств</w:t>
      </w:r>
      <w:r w:rsidR="00553DCC" w:rsidRPr="00581431">
        <w:rPr>
          <w:rFonts w:ascii="Times New Roman" w:hAnsi="Times New Roman" w:cs="Times New Roman"/>
          <w:sz w:val="28"/>
          <w:szCs w:val="28"/>
        </w:rPr>
        <w:t>.</w:t>
      </w:r>
    </w:p>
    <w:p w:rsidR="00553DCC" w:rsidRPr="00581431" w:rsidRDefault="00553DCC" w:rsidP="00962A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6C8E" w:rsidRPr="00581431" w:rsidRDefault="00887F4D" w:rsidP="00962A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3</w:t>
      </w:r>
      <w:r w:rsidR="008A6C8E" w:rsidRPr="00581431">
        <w:rPr>
          <w:rFonts w:ascii="Times New Roman" w:hAnsi="Times New Roman" w:cs="Times New Roman"/>
          <w:sz w:val="28"/>
          <w:szCs w:val="28"/>
        </w:rPr>
        <w:t>. Характеристика текущего состояния</w:t>
      </w:r>
    </w:p>
    <w:p w:rsidR="008A6C8E" w:rsidRDefault="002B070C" w:rsidP="00962A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D165B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="008A6C8E" w:rsidRPr="00581431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4D165B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2B070C" w:rsidRPr="00581431" w:rsidRDefault="002B070C" w:rsidP="00962A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165B" w:rsidRPr="00A03ABD" w:rsidRDefault="004D165B" w:rsidP="00A03ABD">
      <w:pPr>
        <w:tabs>
          <w:tab w:val="left" w:pos="709"/>
          <w:tab w:val="left" w:pos="7655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Администрацией Калтанского городского округа </w:t>
      </w:r>
      <w:r w:rsidR="007041C1" w:rsidRPr="00581431">
        <w:rPr>
          <w:sz w:val="28"/>
          <w:szCs w:val="28"/>
          <w:lang w:val="ru-RU"/>
        </w:rPr>
        <w:t xml:space="preserve">в целях повышения устойчивости и обеспечения сбалансированности бюджета </w:t>
      </w:r>
      <w:r w:rsidR="00A03ABD">
        <w:rPr>
          <w:sz w:val="28"/>
          <w:szCs w:val="28"/>
          <w:lang w:val="ru-RU"/>
        </w:rPr>
        <w:t xml:space="preserve">принимались меры в рамках плана мероприятий по </w:t>
      </w:r>
      <w:r w:rsidR="00A03ABD" w:rsidRPr="00A03ABD">
        <w:rPr>
          <w:sz w:val="28"/>
          <w:szCs w:val="28"/>
          <w:lang w:val="ru-RU"/>
        </w:rPr>
        <w:t>оздоровлению муниципальных финансов в Калтанском городском округе</w:t>
      </w:r>
      <w:r w:rsidR="00A03ABD">
        <w:rPr>
          <w:sz w:val="28"/>
          <w:szCs w:val="28"/>
          <w:lang w:val="ru-RU"/>
        </w:rPr>
        <w:t xml:space="preserve">, утвержденного распоряжением администрации Калтанского </w:t>
      </w:r>
      <w:proofErr w:type="spellStart"/>
      <w:r w:rsidR="00A03ABD">
        <w:rPr>
          <w:sz w:val="28"/>
          <w:szCs w:val="28"/>
          <w:lang w:val="ru-RU"/>
        </w:rPr>
        <w:t>гродского</w:t>
      </w:r>
      <w:proofErr w:type="spellEnd"/>
      <w:r w:rsidR="00A03ABD">
        <w:rPr>
          <w:sz w:val="28"/>
          <w:szCs w:val="28"/>
          <w:lang w:val="ru-RU"/>
        </w:rPr>
        <w:t xml:space="preserve"> округа  от  16.01.2017. </w:t>
      </w:r>
      <w:r w:rsidRPr="00A03ABD">
        <w:rPr>
          <w:sz w:val="28"/>
          <w:szCs w:val="28"/>
          <w:lang w:val="ru-RU"/>
        </w:rPr>
        <w:t>№  05-п</w:t>
      </w:r>
      <w:r w:rsidR="00A03ABD">
        <w:rPr>
          <w:sz w:val="28"/>
          <w:szCs w:val="28"/>
          <w:lang w:val="ru-RU"/>
        </w:rPr>
        <w:t xml:space="preserve"> </w:t>
      </w:r>
      <w:r w:rsidR="00A03ABD" w:rsidRPr="00A03ABD">
        <w:rPr>
          <w:sz w:val="28"/>
          <w:szCs w:val="28"/>
          <w:lang w:val="ru-RU"/>
        </w:rPr>
        <w:t>«</w:t>
      </w:r>
      <w:r w:rsidRPr="00A03ABD">
        <w:rPr>
          <w:sz w:val="28"/>
          <w:szCs w:val="28"/>
          <w:lang w:val="ru-RU"/>
        </w:rPr>
        <w:t>Об утверждении плана мероприятий</w:t>
      </w:r>
      <w:r w:rsidR="00A03ABD" w:rsidRPr="00A03ABD">
        <w:rPr>
          <w:sz w:val="28"/>
          <w:szCs w:val="28"/>
          <w:lang w:val="ru-RU"/>
        </w:rPr>
        <w:t xml:space="preserve"> </w:t>
      </w:r>
      <w:r w:rsidRPr="00A03ABD">
        <w:rPr>
          <w:sz w:val="28"/>
          <w:szCs w:val="28"/>
          <w:lang w:val="ru-RU"/>
        </w:rPr>
        <w:t xml:space="preserve">по оздоровлению муниципальных финансов в Калтанском городском округе на 2017-2019 </w:t>
      </w:r>
      <w:proofErr w:type="spellStart"/>
      <w:r w:rsidRPr="00A03ABD">
        <w:rPr>
          <w:sz w:val="28"/>
          <w:szCs w:val="28"/>
          <w:lang w:val="ru-RU"/>
        </w:rPr>
        <w:t>г.г</w:t>
      </w:r>
      <w:proofErr w:type="spellEnd"/>
      <w:r w:rsidRPr="00A03ABD">
        <w:rPr>
          <w:sz w:val="28"/>
          <w:szCs w:val="28"/>
          <w:lang w:val="ru-RU"/>
        </w:rPr>
        <w:t>.</w:t>
      </w:r>
      <w:r w:rsidR="00A03ABD">
        <w:rPr>
          <w:sz w:val="28"/>
          <w:szCs w:val="28"/>
          <w:lang w:val="ru-RU"/>
        </w:rPr>
        <w:t>»</w:t>
      </w:r>
      <w:proofErr w:type="gramEnd"/>
    </w:p>
    <w:p w:rsidR="00036BBA" w:rsidRPr="006111E2" w:rsidRDefault="005F0D16" w:rsidP="00036B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комплекса мер</w:t>
      </w:r>
      <w:r w:rsidR="00B77F67">
        <w:rPr>
          <w:sz w:val="28"/>
          <w:szCs w:val="28"/>
          <w:lang w:val="ru-RU"/>
        </w:rPr>
        <w:t>, направленных на оздоровление муниц</w:t>
      </w:r>
      <w:r w:rsidR="00B77F67">
        <w:rPr>
          <w:sz w:val="28"/>
          <w:szCs w:val="28"/>
          <w:lang w:val="ru-RU"/>
        </w:rPr>
        <w:t>и</w:t>
      </w:r>
      <w:r w:rsidR="00B77F67">
        <w:rPr>
          <w:sz w:val="28"/>
          <w:szCs w:val="28"/>
          <w:lang w:val="ru-RU"/>
        </w:rPr>
        <w:t>пальных финансов,</w:t>
      </w:r>
      <w:r>
        <w:rPr>
          <w:sz w:val="28"/>
          <w:szCs w:val="28"/>
          <w:lang w:val="ru-RU"/>
        </w:rPr>
        <w:t xml:space="preserve"> </w:t>
      </w:r>
      <w:r w:rsidR="00B77F67" w:rsidRPr="00581431">
        <w:rPr>
          <w:sz w:val="28"/>
          <w:szCs w:val="28"/>
          <w:lang w:val="ru-RU"/>
        </w:rPr>
        <w:t xml:space="preserve">произошел рост доходной части бюджета </w:t>
      </w:r>
      <w:r w:rsidR="00B77F67" w:rsidRPr="006111E2">
        <w:rPr>
          <w:sz w:val="28"/>
          <w:szCs w:val="28"/>
          <w:lang w:val="ru-RU"/>
        </w:rPr>
        <w:t xml:space="preserve">Калтанского городского округа. За 2017 </w:t>
      </w:r>
      <w:r w:rsidR="00387292" w:rsidRPr="006111E2">
        <w:rPr>
          <w:sz w:val="28"/>
          <w:szCs w:val="28"/>
          <w:lang w:val="ru-RU"/>
        </w:rPr>
        <w:t>год налоговые и неналоговые доходы увелич</w:t>
      </w:r>
      <w:r w:rsidR="00387292" w:rsidRPr="006111E2">
        <w:rPr>
          <w:sz w:val="28"/>
          <w:szCs w:val="28"/>
          <w:lang w:val="ru-RU"/>
        </w:rPr>
        <w:t>и</w:t>
      </w:r>
      <w:r w:rsidR="00387292" w:rsidRPr="006111E2">
        <w:rPr>
          <w:sz w:val="28"/>
          <w:szCs w:val="28"/>
          <w:lang w:val="ru-RU"/>
        </w:rPr>
        <w:t xml:space="preserve">лись на </w:t>
      </w:r>
      <w:r w:rsidR="00B77F67" w:rsidRPr="006111E2">
        <w:rPr>
          <w:sz w:val="28"/>
          <w:szCs w:val="28"/>
          <w:lang w:val="ru-RU"/>
        </w:rPr>
        <w:t>12,03</w:t>
      </w:r>
      <w:r w:rsidR="00387292" w:rsidRPr="006111E2">
        <w:rPr>
          <w:sz w:val="28"/>
          <w:szCs w:val="28"/>
          <w:lang w:val="ru-RU"/>
        </w:rPr>
        <w:t xml:space="preserve"> </w:t>
      </w:r>
      <w:r w:rsidR="009D7EC0" w:rsidRPr="006111E2">
        <w:rPr>
          <w:sz w:val="28"/>
          <w:szCs w:val="28"/>
          <w:lang w:val="ru-RU"/>
        </w:rPr>
        <w:t>млн</w:t>
      </w:r>
      <w:r w:rsidR="00387292" w:rsidRPr="006111E2">
        <w:rPr>
          <w:sz w:val="28"/>
          <w:szCs w:val="28"/>
          <w:lang w:val="ru-RU"/>
        </w:rPr>
        <w:t>. рублей</w:t>
      </w:r>
      <w:r w:rsidR="00E03723" w:rsidRPr="006111E2">
        <w:rPr>
          <w:sz w:val="28"/>
          <w:szCs w:val="28"/>
          <w:lang w:val="ru-RU"/>
        </w:rPr>
        <w:t>,</w:t>
      </w:r>
      <w:r w:rsidR="00387292" w:rsidRPr="006111E2">
        <w:rPr>
          <w:sz w:val="28"/>
          <w:szCs w:val="28"/>
          <w:lang w:val="ru-RU"/>
        </w:rPr>
        <w:t xml:space="preserve"> или на 4,</w:t>
      </w:r>
      <w:r w:rsidR="00B77F67" w:rsidRPr="006111E2">
        <w:rPr>
          <w:sz w:val="28"/>
          <w:szCs w:val="28"/>
          <w:lang w:val="ru-RU"/>
        </w:rPr>
        <w:t>1%.</w:t>
      </w:r>
      <w:r w:rsidR="00387292" w:rsidRPr="006111E2">
        <w:rPr>
          <w:sz w:val="28"/>
          <w:szCs w:val="28"/>
          <w:lang w:val="ru-RU"/>
        </w:rPr>
        <w:t xml:space="preserve"> </w:t>
      </w:r>
    </w:p>
    <w:p w:rsidR="001312E2" w:rsidRPr="006111E2" w:rsidRDefault="00F84B84" w:rsidP="00F258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111E2">
        <w:rPr>
          <w:bCs/>
          <w:sz w:val="28"/>
          <w:szCs w:val="28"/>
          <w:lang w:val="ru-RU"/>
        </w:rPr>
        <w:t xml:space="preserve">Также </w:t>
      </w:r>
      <w:r w:rsidR="00F25809" w:rsidRPr="006111E2">
        <w:rPr>
          <w:bCs/>
          <w:sz w:val="28"/>
          <w:szCs w:val="28"/>
          <w:lang w:val="ru-RU"/>
        </w:rPr>
        <w:t xml:space="preserve"> по итогам 2017 года </w:t>
      </w:r>
      <w:proofErr w:type="spellStart"/>
      <w:r w:rsidR="00F25809" w:rsidRPr="006111E2">
        <w:rPr>
          <w:bCs/>
          <w:sz w:val="28"/>
          <w:szCs w:val="28"/>
          <w:lang w:val="ru-RU"/>
        </w:rPr>
        <w:t>досигнут</w:t>
      </w:r>
      <w:proofErr w:type="spellEnd"/>
      <w:r w:rsidR="00F25809" w:rsidRPr="006111E2">
        <w:rPr>
          <w:bCs/>
          <w:sz w:val="28"/>
          <w:szCs w:val="28"/>
          <w:lang w:val="ru-RU"/>
        </w:rPr>
        <w:t xml:space="preserve"> профицит </w:t>
      </w:r>
      <w:r w:rsidRPr="006111E2">
        <w:rPr>
          <w:bCs/>
          <w:sz w:val="28"/>
          <w:szCs w:val="28"/>
          <w:lang w:val="ru-RU"/>
        </w:rPr>
        <w:t xml:space="preserve">городского бюджета </w:t>
      </w:r>
      <w:r w:rsidR="00F25809" w:rsidRPr="006111E2">
        <w:rPr>
          <w:bCs/>
          <w:sz w:val="28"/>
          <w:szCs w:val="28"/>
          <w:lang w:val="ru-RU"/>
        </w:rPr>
        <w:t xml:space="preserve">в размере </w:t>
      </w:r>
      <w:r w:rsidRPr="006111E2">
        <w:rPr>
          <w:bCs/>
          <w:sz w:val="28"/>
          <w:szCs w:val="28"/>
          <w:lang w:val="ru-RU"/>
        </w:rPr>
        <w:t>3</w:t>
      </w:r>
      <w:r w:rsidR="00F25809" w:rsidRPr="006111E2">
        <w:rPr>
          <w:bCs/>
          <w:sz w:val="28"/>
          <w:szCs w:val="28"/>
          <w:lang w:val="ru-RU"/>
        </w:rPr>
        <w:t>2</w:t>
      </w:r>
      <w:r w:rsidRPr="006111E2">
        <w:rPr>
          <w:bCs/>
          <w:sz w:val="28"/>
          <w:szCs w:val="28"/>
          <w:lang w:val="ru-RU"/>
        </w:rPr>
        <w:t>.2</w:t>
      </w:r>
      <w:r w:rsidR="00F25809" w:rsidRPr="006111E2">
        <w:rPr>
          <w:bCs/>
          <w:sz w:val="28"/>
          <w:szCs w:val="28"/>
          <w:lang w:val="ru-RU"/>
        </w:rPr>
        <w:t xml:space="preserve"> млн. рублей.</w:t>
      </w:r>
    </w:p>
    <w:p w:rsidR="002679E5" w:rsidRDefault="002679E5" w:rsidP="004C278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4C2787" w:rsidRPr="006111E2" w:rsidRDefault="004C2787" w:rsidP="004C278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6111E2">
        <w:rPr>
          <w:sz w:val="28"/>
          <w:szCs w:val="28"/>
          <w:lang w:val="ru-RU"/>
        </w:rPr>
        <w:lastRenderedPageBreak/>
        <w:t xml:space="preserve">Обеспечение роста налоговых и неналоговых доходов </w:t>
      </w:r>
    </w:p>
    <w:p w:rsidR="002B070C" w:rsidRPr="006111E2" w:rsidRDefault="002B070C" w:rsidP="004C278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E44C2A" w:rsidRPr="006111E2" w:rsidRDefault="00E44C2A" w:rsidP="00B07A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111E2">
        <w:rPr>
          <w:bCs/>
          <w:sz w:val="28"/>
          <w:szCs w:val="28"/>
          <w:lang w:val="ru-RU"/>
        </w:rPr>
        <w:t xml:space="preserve">Основные направления по увеличению доходов бюджета </w:t>
      </w:r>
      <w:r w:rsidR="00F334CB" w:rsidRPr="006111E2">
        <w:rPr>
          <w:bCs/>
          <w:sz w:val="28"/>
          <w:szCs w:val="28"/>
          <w:lang w:val="ru-RU"/>
        </w:rPr>
        <w:t>Калтанского городского округа</w:t>
      </w:r>
      <w:r w:rsidRPr="006111E2">
        <w:rPr>
          <w:bCs/>
          <w:sz w:val="28"/>
          <w:szCs w:val="28"/>
          <w:lang w:val="ru-RU"/>
        </w:rPr>
        <w:t>:</w:t>
      </w:r>
    </w:p>
    <w:p w:rsidR="00E44C2A" w:rsidRPr="006111E2" w:rsidRDefault="00E44C2A" w:rsidP="00B07A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111E2">
        <w:rPr>
          <w:bCs/>
          <w:sz w:val="28"/>
          <w:szCs w:val="28"/>
          <w:lang w:val="ru-RU"/>
        </w:rPr>
        <w:t>1. Системная работа по улучшению</w:t>
      </w:r>
      <w:r w:rsidR="00A5399C" w:rsidRPr="006111E2">
        <w:rPr>
          <w:bCs/>
          <w:sz w:val="28"/>
          <w:szCs w:val="28"/>
          <w:lang w:val="ru-RU"/>
        </w:rPr>
        <w:t xml:space="preserve"> инвестиционного климата</w:t>
      </w:r>
      <w:r w:rsidRPr="006111E2">
        <w:rPr>
          <w:bCs/>
          <w:sz w:val="28"/>
          <w:szCs w:val="28"/>
          <w:lang w:val="ru-RU"/>
        </w:rPr>
        <w:t xml:space="preserve"> и созд</w:t>
      </w:r>
      <w:r w:rsidRPr="006111E2">
        <w:rPr>
          <w:bCs/>
          <w:sz w:val="28"/>
          <w:szCs w:val="28"/>
          <w:lang w:val="ru-RU"/>
        </w:rPr>
        <w:t>а</w:t>
      </w:r>
      <w:r w:rsidRPr="006111E2">
        <w:rPr>
          <w:bCs/>
          <w:sz w:val="28"/>
          <w:szCs w:val="28"/>
          <w:lang w:val="ru-RU"/>
        </w:rPr>
        <w:t>нию условий для развития субъектов малого и среднего предпринимател</w:t>
      </w:r>
      <w:r w:rsidRPr="006111E2">
        <w:rPr>
          <w:bCs/>
          <w:sz w:val="28"/>
          <w:szCs w:val="28"/>
          <w:lang w:val="ru-RU"/>
        </w:rPr>
        <w:t>ь</w:t>
      </w:r>
      <w:r w:rsidRPr="006111E2">
        <w:rPr>
          <w:bCs/>
          <w:sz w:val="28"/>
          <w:szCs w:val="28"/>
          <w:lang w:val="ru-RU"/>
        </w:rPr>
        <w:t xml:space="preserve">ства в </w:t>
      </w:r>
      <w:r w:rsidR="00F334CB" w:rsidRPr="006111E2">
        <w:rPr>
          <w:bCs/>
          <w:sz w:val="28"/>
          <w:szCs w:val="28"/>
          <w:lang w:val="ru-RU"/>
        </w:rPr>
        <w:t>округе</w:t>
      </w:r>
      <w:r w:rsidRPr="006111E2">
        <w:rPr>
          <w:bCs/>
          <w:sz w:val="28"/>
          <w:szCs w:val="28"/>
          <w:lang w:val="ru-RU"/>
        </w:rPr>
        <w:t>.</w:t>
      </w:r>
    </w:p>
    <w:p w:rsidR="006111E2" w:rsidRPr="006111E2" w:rsidRDefault="006111E2" w:rsidP="006111E2">
      <w:pPr>
        <w:tabs>
          <w:tab w:val="left" w:leader="underscore" w:pos="1930"/>
          <w:tab w:val="left" w:leader="underscore" w:pos="4483"/>
        </w:tabs>
        <w:spacing w:after="718"/>
        <w:ind w:firstLine="851"/>
        <w:contextualSpacing/>
        <w:jc w:val="both"/>
        <w:rPr>
          <w:sz w:val="28"/>
          <w:szCs w:val="28"/>
          <w:highlight w:val="yellow"/>
          <w:lang w:val="ru-RU"/>
        </w:rPr>
      </w:pPr>
      <w:r w:rsidRPr="006111E2">
        <w:rPr>
          <w:bCs/>
          <w:sz w:val="28"/>
          <w:szCs w:val="28"/>
          <w:lang w:val="ru-RU"/>
        </w:rPr>
        <w:t xml:space="preserve">1.1. </w:t>
      </w:r>
      <w:r>
        <w:rPr>
          <w:sz w:val="28"/>
          <w:szCs w:val="28"/>
          <w:lang w:val="ru-RU"/>
        </w:rPr>
        <w:t>С</w:t>
      </w:r>
      <w:r w:rsidRPr="006111E2">
        <w:rPr>
          <w:sz w:val="28"/>
          <w:szCs w:val="28"/>
          <w:lang w:val="ru-RU"/>
        </w:rPr>
        <w:t xml:space="preserve"> целью координирования потенциальных инвесторов и предпр</w:t>
      </w:r>
      <w:r w:rsidRPr="006111E2">
        <w:rPr>
          <w:sz w:val="28"/>
          <w:szCs w:val="28"/>
          <w:lang w:val="ru-RU"/>
        </w:rPr>
        <w:t>и</w:t>
      </w:r>
      <w:r w:rsidRPr="006111E2">
        <w:rPr>
          <w:sz w:val="28"/>
          <w:szCs w:val="28"/>
          <w:lang w:val="ru-RU"/>
        </w:rPr>
        <w:t>нимателей округа, назначен инвестиционный уполномоченный, действу</w:t>
      </w:r>
      <w:r w:rsidRPr="006111E2">
        <w:rPr>
          <w:sz w:val="28"/>
          <w:szCs w:val="28"/>
          <w:lang w:val="ru-RU"/>
        </w:rPr>
        <w:t>ю</w:t>
      </w:r>
      <w:r w:rsidRPr="006111E2">
        <w:rPr>
          <w:sz w:val="28"/>
          <w:szCs w:val="28"/>
          <w:lang w:val="ru-RU"/>
        </w:rPr>
        <w:t>щий на основании распоряжения от 20.09.2012г. №1593-р.</w:t>
      </w:r>
    </w:p>
    <w:p w:rsidR="001C4666" w:rsidRPr="006111E2" w:rsidRDefault="001C4666" w:rsidP="006111E2">
      <w:pPr>
        <w:tabs>
          <w:tab w:val="left" w:leader="underscore" w:pos="1930"/>
          <w:tab w:val="left" w:leader="underscore" w:pos="4483"/>
        </w:tabs>
        <w:spacing w:after="718"/>
        <w:ind w:firstLine="851"/>
        <w:contextualSpacing/>
        <w:jc w:val="both"/>
        <w:rPr>
          <w:spacing w:val="2"/>
          <w:sz w:val="28"/>
          <w:szCs w:val="28"/>
          <w:lang w:val="ru-RU"/>
        </w:rPr>
      </w:pPr>
      <w:r w:rsidRPr="006111E2">
        <w:rPr>
          <w:sz w:val="28"/>
          <w:szCs w:val="28"/>
          <w:lang w:val="ru-RU"/>
        </w:rPr>
        <w:t>1.</w:t>
      </w:r>
      <w:r w:rsidR="008A432C">
        <w:rPr>
          <w:sz w:val="28"/>
          <w:szCs w:val="28"/>
          <w:lang w:val="ru-RU"/>
        </w:rPr>
        <w:t>2</w:t>
      </w:r>
      <w:r w:rsidRPr="006111E2">
        <w:rPr>
          <w:sz w:val="28"/>
          <w:szCs w:val="28"/>
          <w:lang w:val="ru-RU"/>
        </w:rPr>
        <w:t xml:space="preserve">. </w:t>
      </w:r>
      <w:r w:rsidR="006111E2" w:rsidRPr="006111E2">
        <w:rPr>
          <w:sz w:val="28"/>
          <w:szCs w:val="28"/>
          <w:lang w:val="ru-RU"/>
        </w:rPr>
        <w:t>В</w:t>
      </w:r>
      <w:r w:rsidRPr="006111E2">
        <w:rPr>
          <w:sz w:val="28"/>
          <w:szCs w:val="28"/>
          <w:lang w:val="ru-RU"/>
        </w:rPr>
        <w:t xml:space="preserve"> 20</w:t>
      </w:r>
      <w:r w:rsidR="006111E2" w:rsidRPr="006111E2">
        <w:rPr>
          <w:sz w:val="28"/>
          <w:szCs w:val="28"/>
          <w:lang w:val="ru-RU"/>
        </w:rPr>
        <w:t>17</w:t>
      </w:r>
      <w:r w:rsidRPr="006111E2">
        <w:rPr>
          <w:sz w:val="28"/>
          <w:szCs w:val="28"/>
          <w:lang w:val="ru-RU"/>
        </w:rPr>
        <w:t xml:space="preserve"> год</w:t>
      </w:r>
      <w:r w:rsidR="006111E2" w:rsidRPr="006111E2">
        <w:rPr>
          <w:sz w:val="28"/>
          <w:szCs w:val="28"/>
          <w:lang w:val="ru-RU"/>
        </w:rPr>
        <w:t>у</w:t>
      </w:r>
      <w:r w:rsidRPr="006111E2">
        <w:rPr>
          <w:sz w:val="28"/>
          <w:szCs w:val="28"/>
          <w:lang w:val="ru-RU"/>
        </w:rPr>
        <w:t xml:space="preserve"> </w:t>
      </w:r>
      <w:r w:rsidR="006111E2" w:rsidRPr="006111E2">
        <w:rPr>
          <w:sz w:val="28"/>
          <w:szCs w:val="28"/>
          <w:lang w:val="ru-RU"/>
        </w:rPr>
        <w:t>создан инвестиционный совет и  распоряжением а</w:t>
      </w:r>
      <w:r w:rsidR="006111E2" w:rsidRPr="006111E2">
        <w:rPr>
          <w:sz w:val="28"/>
          <w:szCs w:val="28"/>
          <w:lang w:val="ru-RU"/>
        </w:rPr>
        <w:t>д</w:t>
      </w:r>
      <w:r w:rsidR="006111E2" w:rsidRPr="006111E2">
        <w:rPr>
          <w:sz w:val="28"/>
          <w:szCs w:val="28"/>
          <w:lang w:val="ru-RU"/>
        </w:rPr>
        <w:t xml:space="preserve">министрации Калтанского городского округа  от 10.04.2017 № 734-р </w:t>
      </w:r>
      <w:r w:rsidR="006111E2" w:rsidRPr="006111E2">
        <w:rPr>
          <w:spacing w:val="2"/>
          <w:sz w:val="28"/>
          <w:szCs w:val="28"/>
          <w:lang w:val="ru-RU"/>
        </w:rPr>
        <w:t>утве</w:t>
      </w:r>
      <w:r w:rsidR="006111E2" w:rsidRPr="006111E2">
        <w:rPr>
          <w:spacing w:val="2"/>
          <w:sz w:val="28"/>
          <w:szCs w:val="28"/>
          <w:lang w:val="ru-RU"/>
        </w:rPr>
        <w:t>р</w:t>
      </w:r>
      <w:r w:rsidR="006111E2" w:rsidRPr="006111E2">
        <w:rPr>
          <w:spacing w:val="2"/>
          <w:sz w:val="28"/>
          <w:szCs w:val="28"/>
          <w:lang w:val="ru-RU"/>
        </w:rPr>
        <w:t xml:space="preserve">ждено </w:t>
      </w:r>
      <w:r w:rsidR="006111E2" w:rsidRPr="006111E2">
        <w:rPr>
          <w:spacing w:val="1"/>
          <w:sz w:val="28"/>
          <w:szCs w:val="28"/>
          <w:lang w:val="ru-RU"/>
        </w:rPr>
        <w:t>положение об инвестиционном совете по рассмотрению инвестиц</w:t>
      </w:r>
      <w:r w:rsidR="006111E2" w:rsidRPr="006111E2">
        <w:rPr>
          <w:spacing w:val="1"/>
          <w:sz w:val="28"/>
          <w:szCs w:val="28"/>
          <w:lang w:val="ru-RU"/>
        </w:rPr>
        <w:t>и</w:t>
      </w:r>
      <w:r w:rsidR="006111E2" w:rsidRPr="006111E2">
        <w:rPr>
          <w:spacing w:val="1"/>
          <w:sz w:val="28"/>
          <w:szCs w:val="28"/>
          <w:lang w:val="ru-RU"/>
        </w:rPr>
        <w:t>онных проектов в целях признания их приоритетными инвестиционными проектами</w:t>
      </w:r>
      <w:r w:rsidR="00795ACC">
        <w:rPr>
          <w:spacing w:val="1"/>
          <w:sz w:val="28"/>
          <w:szCs w:val="28"/>
          <w:lang w:val="ru-RU"/>
        </w:rPr>
        <w:t xml:space="preserve"> </w:t>
      </w:r>
      <w:r w:rsidR="006111E2" w:rsidRPr="006111E2">
        <w:rPr>
          <w:spacing w:val="2"/>
          <w:sz w:val="28"/>
          <w:szCs w:val="28"/>
          <w:lang w:val="ru-RU"/>
        </w:rPr>
        <w:t>Калтанского городского округа.</w:t>
      </w:r>
    </w:p>
    <w:p w:rsidR="001C4666" w:rsidRPr="00581431" w:rsidRDefault="001C4666" w:rsidP="00E353C6">
      <w:pPr>
        <w:ind w:firstLine="709"/>
        <w:jc w:val="both"/>
        <w:rPr>
          <w:sz w:val="28"/>
          <w:szCs w:val="28"/>
          <w:lang w:val="ru-RU"/>
        </w:rPr>
      </w:pPr>
      <w:r w:rsidRPr="007A7B60">
        <w:rPr>
          <w:sz w:val="28"/>
          <w:szCs w:val="28"/>
          <w:lang w:val="ru-RU"/>
        </w:rPr>
        <w:t>1.</w:t>
      </w:r>
      <w:r w:rsidR="00E353C6">
        <w:rPr>
          <w:sz w:val="28"/>
          <w:szCs w:val="28"/>
          <w:lang w:val="ru-RU"/>
        </w:rPr>
        <w:t>3</w:t>
      </w:r>
      <w:r w:rsidRPr="007A7B60">
        <w:rPr>
          <w:sz w:val="28"/>
          <w:szCs w:val="28"/>
          <w:lang w:val="ru-RU"/>
        </w:rPr>
        <w:t>.</w:t>
      </w:r>
      <w:r w:rsidR="00B85E42" w:rsidRPr="007A7B60">
        <w:rPr>
          <w:sz w:val="28"/>
          <w:szCs w:val="28"/>
          <w:lang w:val="ru-RU"/>
        </w:rPr>
        <w:t xml:space="preserve"> </w:t>
      </w:r>
      <w:r w:rsidRPr="007A7B60">
        <w:rPr>
          <w:sz w:val="28"/>
          <w:szCs w:val="28"/>
          <w:lang w:val="ru-RU"/>
        </w:rPr>
        <w:t xml:space="preserve">Осуществляется реализация </w:t>
      </w:r>
      <w:r w:rsidR="001F230E" w:rsidRPr="007A7B60">
        <w:rPr>
          <w:sz w:val="28"/>
          <w:szCs w:val="28"/>
          <w:lang w:val="ru-RU"/>
        </w:rPr>
        <w:t xml:space="preserve">распоряжения </w:t>
      </w:r>
      <w:r w:rsidR="00B85E42" w:rsidRPr="007A7B60">
        <w:rPr>
          <w:sz w:val="28"/>
          <w:szCs w:val="28"/>
          <w:lang w:val="ru-RU"/>
        </w:rPr>
        <w:t>администрации Калта</w:t>
      </w:r>
      <w:r w:rsidR="00B85E42" w:rsidRPr="007A7B60">
        <w:rPr>
          <w:sz w:val="28"/>
          <w:szCs w:val="28"/>
          <w:lang w:val="ru-RU"/>
        </w:rPr>
        <w:t>н</w:t>
      </w:r>
      <w:r w:rsidR="00B85E42" w:rsidRPr="007A7B60">
        <w:rPr>
          <w:sz w:val="28"/>
          <w:szCs w:val="28"/>
          <w:lang w:val="ru-RU"/>
        </w:rPr>
        <w:t xml:space="preserve">ского городского округа </w:t>
      </w:r>
      <w:r w:rsidR="001F230E" w:rsidRPr="007A7B60">
        <w:rPr>
          <w:sz w:val="28"/>
          <w:szCs w:val="28"/>
          <w:lang w:val="ru-RU"/>
        </w:rPr>
        <w:t xml:space="preserve">от </w:t>
      </w:r>
      <w:r w:rsidR="00F8459D" w:rsidRPr="007A7B60">
        <w:rPr>
          <w:sz w:val="28"/>
          <w:szCs w:val="28"/>
          <w:lang w:val="ru-RU"/>
        </w:rPr>
        <w:t>03.09</w:t>
      </w:r>
      <w:r w:rsidR="001F230E" w:rsidRPr="007A7B60">
        <w:rPr>
          <w:sz w:val="28"/>
          <w:szCs w:val="28"/>
          <w:lang w:val="ru-RU"/>
        </w:rPr>
        <w:t xml:space="preserve">.2018 № </w:t>
      </w:r>
      <w:r w:rsidR="00F8459D" w:rsidRPr="007A7B60">
        <w:rPr>
          <w:sz w:val="28"/>
          <w:szCs w:val="28"/>
          <w:lang w:val="ru-RU"/>
        </w:rPr>
        <w:t>1408</w:t>
      </w:r>
      <w:r w:rsidR="001F230E" w:rsidRPr="007A7B60">
        <w:rPr>
          <w:sz w:val="28"/>
          <w:szCs w:val="28"/>
          <w:lang w:val="ru-RU"/>
        </w:rPr>
        <w:t xml:space="preserve">-р «Об утверждении плана </w:t>
      </w:r>
      <w:r w:rsidR="00F8459D" w:rsidRPr="007A7B60">
        <w:rPr>
          <w:sz w:val="28"/>
          <w:szCs w:val="28"/>
          <w:lang w:val="ru-RU"/>
        </w:rPr>
        <w:t>м</w:t>
      </w:r>
      <w:r w:rsidR="00F8459D" w:rsidRPr="007A7B60">
        <w:rPr>
          <w:sz w:val="28"/>
          <w:szCs w:val="28"/>
          <w:lang w:val="ru-RU"/>
        </w:rPr>
        <w:t>е</w:t>
      </w:r>
      <w:r w:rsidR="00F8459D" w:rsidRPr="007A7B60">
        <w:rPr>
          <w:sz w:val="28"/>
          <w:szCs w:val="28"/>
          <w:lang w:val="ru-RU"/>
        </w:rPr>
        <w:t xml:space="preserve">роприятий («дорожной карты») «Улучшение </w:t>
      </w:r>
      <w:proofErr w:type="spellStart"/>
      <w:r w:rsidR="00F8459D" w:rsidRPr="007A7B60">
        <w:rPr>
          <w:sz w:val="28"/>
          <w:szCs w:val="28"/>
          <w:lang w:val="ru-RU"/>
        </w:rPr>
        <w:t>инвесиционного</w:t>
      </w:r>
      <w:proofErr w:type="spellEnd"/>
      <w:r w:rsidR="00F8459D" w:rsidRPr="007A7B60">
        <w:rPr>
          <w:sz w:val="28"/>
          <w:szCs w:val="28"/>
          <w:lang w:val="ru-RU"/>
        </w:rPr>
        <w:t xml:space="preserve"> климата </w:t>
      </w:r>
      <w:r w:rsidR="00B85E42" w:rsidRPr="007A7B60">
        <w:rPr>
          <w:sz w:val="28"/>
          <w:szCs w:val="28"/>
          <w:lang w:val="ru-RU"/>
        </w:rPr>
        <w:t>Ка</w:t>
      </w:r>
      <w:r w:rsidR="00B85E42" w:rsidRPr="007A7B60">
        <w:rPr>
          <w:sz w:val="28"/>
          <w:szCs w:val="28"/>
          <w:lang w:val="ru-RU"/>
        </w:rPr>
        <w:t>л</w:t>
      </w:r>
      <w:r w:rsidR="00B85E42" w:rsidRPr="007A7B60">
        <w:rPr>
          <w:sz w:val="28"/>
          <w:szCs w:val="28"/>
          <w:lang w:val="ru-RU"/>
        </w:rPr>
        <w:t>танского городского округа</w:t>
      </w:r>
      <w:r w:rsidR="00351F3B" w:rsidRPr="007A7B60">
        <w:rPr>
          <w:sz w:val="28"/>
          <w:szCs w:val="28"/>
          <w:lang w:val="ru-RU"/>
        </w:rPr>
        <w:t>»</w:t>
      </w:r>
      <w:r w:rsidR="00B85E42" w:rsidRPr="007A7B60">
        <w:rPr>
          <w:sz w:val="28"/>
          <w:szCs w:val="28"/>
          <w:lang w:val="ru-RU"/>
        </w:rPr>
        <w:t>.</w:t>
      </w:r>
      <w:r w:rsidR="0022336E" w:rsidRPr="007A7B60">
        <w:rPr>
          <w:sz w:val="28"/>
          <w:szCs w:val="28"/>
          <w:lang w:val="ru-RU"/>
        </w:rPr>
        <w:t xml:space="preserve"> План </w:t>
      </w:r>
      <w:r w:rsidR="007A7B60" w:rsidRPr="007A7B60">
        <w:rPr>
          <w:sz w:val="28"/>
          <w:szCs w:val="28"/>
          <w:lang w:val="ru-RU"/>
        </w:rPr>
        <w:t>мероприятий («дорожной карты»)</w:t>
      </w:r>
      <w:r w:rsidR="00753AEF">
        <w:rPr>
          <w:sz w:val="28"/>
          <w:szCs w:val="28"/>
          <w:lang w:val="ru-RU"/>
        </w:rPr>
        <w:t xml:space="preserve"> </w:t>
      </w:r>
      <w:r w:rsidRPr="007A7B60">
        <w:rPr>
          <w:sz w:val="28"/>
          <w:szCs w:val="28"/>
          <w:lang w:val="ru-RU"/>
        </w:rPr>
        <w:t>соде</w:t>
      </w:r>
      <w:r w:rsidRPr="007A7B60">
        <w:rPr>
          <w:sz w:val="28"/>
          <w:szCs w:val="28"/>
          <w:lang w:val="ru-RU"/>
        </w:rPr>
        <w:t>р</w:t>
      </w:r>
      <w:r w:rsidRPr="007A7B60">
        <w:rPr>
          <w:sz w:val="28"/>
          <w:szCs w:val="28"/>
          <w:lang w:val="ru-RU"/>
        </w:rPr>
        <w:t xml:space="preserve">жит </w:t>
      </w:r>
      <w:r w:rsidR="007A7B60" w:rsidRPr="007A7B60">
        <w:rPr>
          <w:sz w:val="28"/>
          <w:szCs w:val="28"/>
          <w:lang w:val="ru-RU"/>
        </w:rPr>
        <w:t>5</w:t>
      </w:r>
      <w:r w:rsidRPr="007A7B60">
        <w:rPr>
          <w:sz w:val="28"/>
          <w:szCs w:val="28"/>
          <w:lang w:val="ru-RU"/>
        </w:rPr>
        <w:t>9 мероприятий</w:t>
      </w:r>
      <w:r w:rsidR="007A7B60" w:rsidRPr="007A7B60">
        <w:rPr>
          <w:sz w:val="28"/>
          <w:szCs w:val="28"/>
          <w:lang w:val="ru-RU"/>
        </w:rPr>
        <w:t xml:space="preserve">, которые </w:t>
      </w:r>
      <w:r w:rsidRPr="007A7B60">
        <w:rPr>
          <w:sz w:val="28"/>
          <w:szCs w:val="28"/>
          <w:lang w:val="ru-RU"/>
        </w:rPr>
        <w:t xml:space="preserve"> направлены на сокращен</w:t>
      </w:r>
      <w:r w:rsidR="007A7B60" w:rsidRPr="007A7B60">
        <w:rPr>
          <w:sz w:val="28"/>
          <w:szCs w:val="28"/>
          <w:lang w:val="ru-RU"/>
        </w:rPr>
        <w:t>ие сроков прохожд</w:t>
      </w:r>
      <w:r w:rsidR="007A7B60" w:rsidRPr="007A7B60">
        <w:rPr>
          <w:sz w:val="28"/>
          <w:szCs w:val="28"/>
          <w:lang w:val="ru-RU"/>
        </w:rPr>
        <w:t>е</w:t>
      </w:r>
      <w:r w:rsidR="007A7B60" w:rsidRPr="007A7B60">
        <w:rPr>
          <w:sz w:val="28"/>
          <w:szCs w:val="28"/>
          <w:lang w:val="ru-RU"/>
        </w:rPr>
        <w:t xml:space="preserve">ния процедур, оптимизацию процессов межведомственного </w:t>
      </w:r>
      <w:proofErr w:type="spellStart"/>
      <w:r w:rsidR="007A7B60" w:rsidRPr="007A7B60">
        <w:rPr>
          <w:sz w:val="28"/>
          <w:szCs w:val="28"/>
          <w:lang w:val="ru-RU"/>
        </w:rPr>
        <w:t>взаимодествия</w:t>
      </w:r>
      <w:proofErr w:type="spellEnd"/>
      <w:r w:rsidR="007A7B60" w:rsidRPr="007A7B60">
        <w:rPr>
          <w:sz w:val="28"/>
          <w:szCs w:val="28"/>
          <w:lang w:val="ru-RU"/>
        </w:rPr>
        <w:t xml:space="preserve">, </w:t>
      </w:r>
      <w:r w:rsidRPr="007A7B60">
        <w:rPr>
          <w:sz w:val="28"/>
          <w:szCs w:val="28"/>
          <w:lang w:val="ru-RU"/>
        </w:rPr>
        <w:t>информирование субъектов предпринимательской деятельности о существ</w:t>
      </w:r>
      <w:r w:rsidRPr="007A7B60">
        <w:rPr>
          <w:sz w:val="28"/>
          <w:szCs w:val="28"/>
          <w:lang w:val="ru-RU"/>
        </w:rPr>
        <w:t>у</w:t>
      </w:r>
      <w:r w:rsidRPr="007A7B60">
        <w:rPr>
          <w:sz w:val="28"/>
          <w:szCs w:val="28"/>
          <w:lang w:val="ru-RU"/>
        </w:rPr>
        <w:t xml:space="preserve">ющих мерах поддержки, </w:t>
      </w:r>
      <w:r w:rsidR="007A7B60" w:rsidRPr="007A7B60">
        <w:rPr>
          <w:sz w:val="28"/>
          <w:szCs w:val="28"/>
          <w:lang w:val="ru-RU"/>
        </w:rPr>
        <w:t>и</w:t>
      </w:r>
      <w:r w:rsidRPr="007A7B60">
        <w:rPr>
          <w:sz w:val="28"/>
          <w:szCs w:val="28"/>
          <w:lang w:val="ru-RU"/>
        </w:rPr>
        <w:t xml:space="preserve"> возможностях получения льгот, услуг в электро</w:t>
      </w:r>
      <w:r w:rsidRPr="007A7B60">
        <w:rPr>
          <w:sz w:val="28"/>
          <w:szCs w:val="28"/>
          <w:lang w:val="ru-RU"/>
        </w:rPr>
        <w:t>н</w:t>
      </w:r>
      <w:r w:rsidRPr="007A7B60">
        <w:rPr>
          <w:sz w:val="28"/>
          <w:szCs w:val="28"/>
          <w:lang w:val="ru-RU"/>
        </w:rPr>
        <w:t xml:space="preserve">ном виде, упрощение </w:t>
      </w:r>
      <w:r w:rsidR="002655D5" w:rsidRPr="007A7B60">
        <w:rPr>
          <w:sz w:val="28"/>
          <w:szCs w:val="28"/>
          <w:lang w:val="ru-RU"/>
        </w:rPr>
        <w:t>информации для бизнеса в открытых источниках.</w:t>
      </w:r>
    </w:p>
    <w:p w:rsidR="004475DE" w:rsidRPr="00581431" w:rsidRDefault="004475DE" w:rsidP="00664184">
      <w:pPr>
        <w:pStyle w:val="Default"/>
        <w:ind w:firstLine="709"/>
        <w:jc w:val="both"/>
        <w:rPr>
          <w:bCs/>
          <w:sz w:val="28"/>
          <w:szCs w:val="28"/>
        </w:rPr>
      </w:pPr>
      <w:r w:rsidRPr="00581431">
        <w:rPr>
          <w:sz w:val="28"/>
          <w:szCs w:val="28"/>
        </w:rPr>
        <w:t>2.</w:t>
      </w:r>
      <w:r w:rsidRPr="00581431">
        <w:rPr>
          <w:bCs/>
          <w:sz w:val="28"/>
          <w:szCs w:val="28"/>
        </w:rPr>
        <w:t xml:space="preserve"> Сокращение задолженности по заработной плате и платежам в бю</w:t>
      </w:r>
      <w:r w:rsidRPr="00581431">
        <w:rPr>
          <w:bCs/>
          <w:sz w:val="28"/>
          <w:szCs w:val="28"/>
        </w:rPr>
        <w:t>д</w:t>
      </w:r>
      <w:r w:rsidRPr="00581431">
        <w:rPr>
          <w:bCs/>
          <w:sz w:val="28"/>
          <w:szCs w:val="28"/>
        </w:rPr>
        <w:t>жет и внебюджетные фонды:</w:t>
      </w:r>
    </w:p>
    <w:p w:rsidR="00664184" w:rsidRDefault="00253A77" w:rsidP="00B07A27">
      <w:pPr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4475DE" w:rsidRPr="00664184">
        <w:rPr>
          <w:bCs/>
          <w:sz w:val="28"/>
          <w:szCs w:val="28"/>
          <w:lang w:val="ru-RU"/>
        </w:rPr>
        <w:t xml:space="preserve">.1. </w:t>
      </w:r>
      <w:r w:rsidR="004475DE" w:rsidRPr="00664184">
        <w:rPr>
          <w:sz w:val="28"/>
          <w:szCs w:val="28"/>
          <w:lang w:val="ru-RU"/>
        </w:rPr>
        <w:t>В</w:t>
      </w:r>
      <w:r w:rsidR="004475DE" w:rsidRPr="00581431">
        <w:rPr>
          <w:sz w:val="28"/>
          <w:szCs w:val="28"/>
          <w:lang w:val="ru-RU"/>
        </w:rPr>
        <w:t xml:space="preserve"> целях сокращения задолженности по платежам в бюджет и вн</w:t>
      </w:r>
      <w:r w:rsidR="004475DE" w:rsidRPr="00581431">
        <w:rPr>
          <w:sz w:val="28"/>
          <w:szCs w:val="28"/>
          <w:lang w:val="ru-RU"/>
        </w:rPr>
        <w:t>е</w:t>
      </w:r>
      <w:r w:rsidR="004475DE" w:rsidRPr="00581431">
        <w:rPr>
          <w:sz w:val="28"/>
          <w:szCs w:val="28"/>
          <w:lang w:val="ru-RU"/>
        </w:rPr>
        <w:t>бюджетные фонды на постоянной основе осуществляется деятельность шт</w:t>
      </w:r>
      <w:r w:rsidR="004475DE" w:rsidRPr="00581431">
        <w:rPr>
          <w:sz w:val="28"/>
          <w:szCs w:val="28"/>
          <w:lang w:val="ru-RU"/>
        </w:rPr>
        <w:t>а</w:t>
      </w:r>
      <w:r w:rsidR="004475DE" w:rsidRPr="00581431">
        <w:rPr>
          <w:sz w:val="28"/>
          <w:szCs w:val="28"/>
          <w:lang w:val="ru-RU"/>
        </w:rPr>
        <w:t>б</w:t>
      </w:r>
      <w:r w:rsidR="00664184">
        <w:rPr>
          <w:sz w:val="28"/>
          <w:szCs w:val="28"/>
          <w:lang w:val="ru-RU"/>
        </w:rPr>
        <w:t>а</w:t>
      </w:r>
      <w:r w:rsidR="004475DE" w:rsidRPr="00581431">
        <w:rPr>
          <w:sz w:val="28"/>
          <w:szCs w:val="28"/>
          <w:lang w:val="ru-RU"/>
        </w:rPr>
        <w:t xml:space="preserve"> по финансовому мониторингу, обеспечению устойчивого развития экон</w:t>
      </w:r>
      <w:r w:rsidR="004475DE" w:rsidRPr="00581431">
        <w:rPr>
          <w:sz w:val="28"/>
          <w:szCs w:val="28"/>
          <w:lang w:val="ru-RU"/>
        </w:rPr>
        <w:t>о</w:t>
      </w:r>
      <w:r w:rsidR="004475DE" w:rsidRPr="00581431">
        <w:rPr>
          <w:sz w:val="28"/>
          <w:szCs w:val="28"/>
          <w:lang w:val="ru-RU"/>
        </w:rPr>
        <w:t xml:space="preserve">мики и социальной стабильности </w:t>
      </w:r>
      <w:r w:rsidR="00664184">
        <w:rPr>
          <w:sz w:val="28"/>
          <w:szCs w:val="28"/>
          <w:lang w:val="ru-RU"/>
        </w:rPr>
        <w:t xml:space="preserve">Калтанского </w:t>
      </w:r>
      <w:proofErr w:type="spellStart"/>
      <w:r w:rsidR="00664184">
        <w:rPr>
          <w:sz w:val="28"/>
          <w:szCs w:val="28"/>
          <w:lang w:val="ru-RU"/>
        </w:rPr>
        <w:t>городкого</w:t>
      </w:r>
      <w:proofErr w:type="spellEnd"/>
      <w:r w:rsidR="00664184">
        <w:rPr>
          <w:sz w:val="28"/>
          <w:szCs w:val="28"/>
          <w:lang w:val="ru-RU"/>
        </w:rPr>
        <w:t xml:space="preserve"> округа</w:t>
      </w:r>
      <w:r w:rsidR="004475DE" w:rsidRPr="00581431">
        <w:rPr>
          <w:sz w:val="28"/>
          <w:szCs w:val="28"/>
          <w:lang w:val="ru-RU"/>
        </w:rPr>
        <w:t xml:space="preserve">.  </w:t>
      </w:r>
    </w:p>
    <w:p w:rsidR="004475DE" w:rsidRPr="00581431" w:rsidRDefault="004475DE" w:rsidP="00B07A27">
      <w:pPr>
        <w:ind w:firstLine="709"/>
        <w:jc w:val="both"/>
        <w:rPr>
          <w:sz w:val="28"/>
          <w:szCs w:val="28"/>
          <w:lang w:val="ru-RU"/>
        </w:rPr>
      </w:pPr>
      <w:r w:rsidRPr="00581431">
        <w:rPr>
          <w:sz w:val="28"/>
          <w:szCs w:val="28"/>
          <w:lang w:val="ru-RU"/>
        </w:rPr>
        <w:t xml:space="preserve">В </w:t>
      </w:r>
      <w:r w:rsidR="00AA45D1" w:rsidRPr="00581431">
        <w:rPr>
          <w:sz w:val="28"/>
          <w:szCs w:val="28"/>
          <w:lang w:val="ru-RU"/>
        </w:rPr>
        <w:t>2017</w:t>
      </w:r>
      <w:r w:rsidRPr="00581431">
        <w:rPr>
          <w:sz w:val="28"/>
          <w:szCs w:val="28"/>
          <w:lang w:val="ru-RU"/>
        </w:rPr>
        <w:t xml:space="preserve"> год</w:t>
      </w:r>
      <w:r w:rsidR="00664184">
        <w:rPr>
          <w:sz w:val="28"/>
          <w:szCs w:val="28"/>
          <w:lang w:val="ru-RU"/>
        </w:rPr>
        <w:t xml:space="preserve">у </w:t>
      </w:r>
      <w:r w:rsidRPr="00581431">
        <w:rPr>
          <w:sz w:val="28"/>
          <w:szCs w:val="28"/>
          <w:lang w:val="ru-RU"/>
        </w:rPr>
        <w:t>погашена задолженность по платежам во все уровни бю</w:t>
      </w:r>
      <w:r w:rsidRPr="00581431">
        <w:rPr>
          <w:sz w:val="28"/>
          <w:szCs w:val="28"/>
          <w:lang w:val="ru-RU"/>
        </w:rPr>
        <w:t>д</w:t>
      </w:r>
      <w:r w:rsidRPr="00581431">
        <w:rPr>
          <w:sz w:val="28"/>
          <w:szCs w:val="28"/>
          <w:lang w:val="ru-RU"/>
        </w:rPr>
        <w:t xml:space="preserve">жетов </w:t>
      </w:r>
      <w:r w:rsidR="002B070C">
        <w:rPr>
          <w:sz w:val="28"/>
          <w:szCs w:val="28"/>
          <w:lang w:val="ru-RU"/>
        </w:rPr>
        <w:t>в размере</w:t>
      </w:r>
      <w:r w:rsidRPr="00581431">
        <w:rPr>
          <w:sz w:val="28"/>
          <w:szCs w:val="28"/>
          <w:lang w:val="ru-RU"/>
        </w:rPr>
        <w:t xml:space="preserve"> </w:t>
      </w:r>
      <w:r w:rsidR="00253A77">
        <w:rPr>
          <w:sz w:val="28"/>
          <w:szCs w:val="28"/>
          <w:lang w:val="ru-RU"/>
        </w:rPr>
        <w:t>1054,1</w:t>
      </w:r>
      <w:r w:rsidRPr="00581431">
        <w:rPr>
          <w:sz w:val="28"/>
          <w:szCs w:val="28"/>
          <w:lang w:val="ru-RU"/>
        </w:rPr>
        <w:t xml:space="preserve"> </w:t>
      </w:r>
      <w:r w:rsidR="00253A77">
        <w:rPr>
          <w:sz w:val="28"/>
          <w:szCs w:val="28"/>
          <w:lang w:val="ru-RU"/>
        </w:rPr>
        <w:t>тыс</w:t>
      </w:r>
      <w:r w:rsidRPr="00581431">
        <w:rPr>
          <w:sz w:val="28"/>
          <w:szCs w:val="28"/>
          <w:lang w:val="ru-RU"/>
        </w:rPr>
        <w:t>. рублей, во внебюджетные фонды</w:t>
      </w:r>
      <w:r w:rsidR="00AA45D1" w:rsidRPr="00581431">
        <w:rPr>
          <w:sz w:val="28"/>
          <w:szCs w:val="28"/>
          <w:lang w:val="ru-RU"/>
        </w:rPr>
        <w:t xml:space="preserve"> </w:t>
      </w:r>
      <w:r w:rsidRPr="00581431">
        <w:rPr>
          <w:sz w:val="28"/>
          <w:szCs w:val="28"/>
          <w:lang w:val="ru-RU"/>
        </w:rPr>
        <w:t xml:space="preserve">– </w:t>
      </w:r>
      <w:r w:rsidR="00380B89" w:rsidRPr="00581431">
        <w:rPr>
          <w:sz w:val="28"/>
          <w:szCs w:val="28"/>
          <w:lang w:val="ru-RU"/>
        </w:rPr>
        <w:t xml:space="preserve"> </w:t>
      </w:r>
      <w:r w:rsidR="00253A77">
        <w:rPr>
          <w:sz w:val="28"/>
          <w:szCs w:val="28"/>
          <w:lang w:val="ru-RU"/>
        </w:rPr>
        <w:t>175,0 тыс.</w:t>
      </w:r>
      <w:r w:rsidRPr="00581431">
        <w:rPr>
          <w:sz w:val="28"/>
          <w:szCs w:val="28"/>
          <w:lang w:val="ru-RU"/>
        </w:rPr>
        <w:t xml:space="preserve"> рублей</w:t>
      </w:r>
      <w:r w:rsidR="00253A77">
        <w:rPr>
          <w:sz w:val="28"/>
          <w:szCs w:val="28"/>
          <w:lang w:val="ru-RU"/>
        </w:rPr>
        <w:t xml:space="preserve">, а </w:t>
      </w:r>
      <w:r w:rsidR="00A41D35">
        <w:rPr>
          <w:sz w:val="28"/>
          <w:szCs w:val="28"/>
          <w:lang w:val="ru-RU"/>
        </w:rPr>
        <w:t>в</w:t>
      </w:r>
      <w:r w:rsidR="00253A77">
        <w:rPr>
          <w:sz w:val="28"/>
          <w:szCs w:val="28"/>
          <w:lang w:val="ru-RU"/>
        </w:rPr>
        <w:t xml:space="preserve"> 2018 год</w:t>
      </w:r>
      <w:r w:rsidR="002B070C">
        <w:rPr>
          <w:sz w:val="28"/>
          <w:szCs w:val="28"/>
          <w:lang w:val="ru-RU"/>
        </w:rPr>
        <w:t>у</w:t>
      </w:r>
      <w:r w:rsidR="00253A77">
        <w:rPr>
          <w:sz w:val="28"/>
          <w:szCs w:val="28"/>
          <w:lang w:val="ru-RU"/>
        </w:rPr>
        <w:t xml:space="preserve"> </w:t>
      </w:r>
      <w:r w:rsidRPr="00581431">
        <w:rPr>
          <w:sz w:val="28"/>
          <w:szCs w:val="28"/>
          <w:lang w:val="ru-RU"/>
        </w:rPr>
        <w:t xml:space="preserve"> </w:t>
      </w:r>
      <w:r w:rsidR="00253A77" w:rsidRPr="00581431">
        <w:rPr>
          <w:sz w:val="28"/>
          <w:szCs w:val="28"/>
          <w:lang w:val="ru-RU"/>
        </w:rPr>
        <w:t xml:space="preserve">погашена задолженность по платежам во все уровни бюджетов </w:t>
      </w:r>
      <w:r w:rsidR="002B070C">
        <w:rPr>
          <w:sz w:val="28"/>
          <w:szCs w:val="28"/>
          <w:lang w:val="ru-RU"/>
        </w:rPr>
        <w:t>в размере</w:t>
      </w:r>
      <w:r w:rsidR="00253A77" w:rsidRPr="00581431">
        <w:rPr>
          <w:sz w:val="28"/>
          <w:szCs w:val="28"/>
          <w:lang w:val="ru-RU"/>
        </w:rPr>
        <w:t xml:space="preserve"> </w:t>
      </w:r>
      <w:r w:rsidR="002B070C">
        <w:rPr>
          <w:sz w:val="28"/>
          <w:szCs w:val="28"/>
          <w:lang w:val="ru-RU"/>
        </w:rPr>
        <w:t>2301,1</w:t>
      </w:r>
      <w:r w:rsidR="00253A77" w:rsidRPr="00581431">
        <w:rPr>
          <w:sz w:val="28"/>
          <w:szCs w:val="28"/>
          <w:lang w:val="ru-RU"/>
        </w:rPr>
        <w:t xml:space="preserve"> </w:t>
      </w:r>
      <w:r w:rsidR="00253A77">
        <w:rPr>
          <w:sz w:val="28"/>
          <w:szCs w:val="28"/>
          <w:lang w:val="ru-RU"/>
        </w:rPr>
        <w:t>тыс</w:t>
      </w:r>
      <w:r w:rsidR="00253A77" w:rsidRPr="00581431">
        <w:rPr>
          <w:sz w:val="28"/>
          <w:szCs w:val="28"/>
          <w:lang w:val="ru-RU"/>
        </w:rPr>
        <w:t>. рублей, во внебюджетные фонды –</w:t>
      </w:r>
      <w:r w:rsidR="00253A77">
        <w:rPr>
          <w:sz w:val="28"/>
          <w:szCs w:val="28"/>
          <w:lang w:val="ru-RU"/>
        </w:rPr>
        <w:t>183,2 тыс.</w:t>
      </w:r>
      <w:r w:rsidR="00253A77" w:rsidRPr="00581431">
        <w:rPr>
          <w:sz w:val="28"/>
          <w:szCs w:val="28"/>
          <w:lang w:val="ru-RU"/>
        </w:rPr>
        <w:t xml:space="preserve"> рублей</w:t>
      </w:r>
      <w:r w:rsidR="00253A77">
        <w:rPr>
          <w:sz w:val="28"/>
          <w:szCs w:val="28"/>
          <w:lang w:val="ru-RU"/>
        </w:rPr>
        <w:t>,</w:t>
      </w:r>
    </w:p>
    <w:p w:rsidR="004475DE" w:rsidRPr="00581431" w:rsidRDefault="00253A77" w:rsidP="00B07A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C06964">
        <w:rPr>
          <w:bCs/>
          <w:sz w:val="28"/>
          <w:szCs w:val="28"/>
          <w:lang w:val="ru-RU"/>
        </w:rPr>
        <w:t>2</w:t>
      </w:r>
      <w:r w:rsidR="004475DE" w:rsidRPr="00C06964">
        <w:rPr>
          <w:bCs/>
          <w:sz w:val="28"/>
          <w:szCs w:val="28"/>
          <w:lang w:val="ru-RU"/>
        </w:rPr>
        <w:t>.2. На постоянной</w:t>
      </w:r>
      <w:r w:rsidR="004475DE" w:rsidRPr="00581431">
        <w:rPr>
          <w:bCs/>
          <w:sz w:val="28"/>
          <w:szCs w:val="28"/>
          <w:lang w:val="ru-RU"/>
        </w:rPr>
        <w:t xml:space="preserve"> основе проводится работа с главными администр</w:t>
      </w:r>
      <w:r w:rsidR="004475DE" w:rsidRPr="00581431">
        <w:rPr>
          <w:bCs/>
          <w:sz w:val="28"/>
          <w:szCs w:val="28"/>
          <w:lang w:val="ru-RU"/>
        </w:rPr>
        <w:t>а</w:t>
      </w:r>
      <w:r w:rsidR="004475DE" w:rsidRPr="00581431">
        <w:rPr>
          <w:bCs/>
          <w:sz w:val="28"/>
          <w:szCs w:val="28"/>
          <w:lang w:val="ru-RU"/>
        </w:rPr>
        <w:t xml:space="preserve">торами доходов бюджета (налоговые органы, </w:t>
      </w:r>
      <w:r>
        <w:rPr>
          <w:bCs/>
          <w:sz w:val="28"/>
          <w:szCs w:val="28"/>
          <w:lang w:val="ru-RU"/>
        </w:rPr>
        <w:t>бюджетные учреждения окр</w:t>
      </w:r>
      <w:r>
        <w:rPr>
          <w:bCs/>
          <w:sz w:val="28"/>
          <w:szCs w:val="28"/>
          <w:lang w:val="ru-RU"/>
        </w:rPr>
        <w:t>у</w:t>
      </w:r>
      <w:r>
        <w:rPr>
          <w:bCs/>
          <w:sz w:val="28"/>
          <w:szCs w:val="28"/>
          <w:lang w:val="ru-RU"/>
        </w:rPr>
        <w:t>га</w:t>
      </w:r>
      <w:r w:rsidR="004475DE" w:rsidRPr="00581431">
        <w:rPr>
          <w:bCs/>
          <w:sz w:val="28"/>
          <w:szCs w:val="28"/>
          <w:lang w:val="ru-RU"/>
        </w:rPr>
        <w:t xml:space="preserve">) в части усиления </w:t>
      </w:r>
      <w:proofErr w:type="gramStart"/>
      <w:r w:rsidR="004475DE" w:rsidRPr="00581431">
        <w:rPr>
          <w:bCs/>
          <w:sz w:val="28"/>
          <w:szCs w:val="28"/>
          <w:lang w:val="ru-RU"/>
        </w:rPr>
        <w:t>контроля за</w:t>
      </w:r>
      <w:proofErr w:type="gramEnd"/>
      <w:r w:rsidR="004475DE" w:rsidRPr="00581431">
        <w:rPr>
          <w:bCs/>
          <w:sz w:val="28"/>
          <w:szCs w:val="28"/>
          <w:lang w:val="ru-RU"/>
        </w:rPr>
        <w:t xml:space="preserve"> своевременностью осуществления платежей в бюджет и приняти</w:t>
      </w:r>
      <w:r w:rsidR="00052B78">
        <w:rPr>
          <w:bCs/>
          <w:sz w:val="28"/>
          <w:szCs w:val="28"/>
          <w:lang w:val="ru-RU"/>
        </w:rPr>
        <w:t>я</w:t>
      </w:r>
      <w:r w:rsidR="004475DE" w:rsidRPr="00581431">
        <w:rPr>
          <w:bCs/>
          <w:sz w:val="28"/>
          <w:szCs w:val="28"/>
          <w:lang w:val="ru-RU"/>
        </w:rPr>
        <w:t xml:space="preserve"> мер по взысканию задолженности по платежам в бю</w:t>
      </w:r>
      <w:r w:rsidR="004475DE" w:rsidRPr="00581431">
        <w:rPr>
          <w:bCs/>
          <w:sz w:val="28"/>
          <w:szCs w:val="28"/>
          <w:lang w:val="ru-RU"/>
        </w:rPr>
        <w:t>д</w:t>
      </w:r>
      <w:r w:rsidR="004475DE" w:rsidRPr="00581431">
        <w:rPr>
          <w:bCs/>
          <w:sz w:val="28"/>
          <w:szCs w:val="28"/>
          <w:lang w:val="ru-RU"/>
        </w:rPr>
        <w:t>жет</w:t>
      </w:r>
      <w:r w:rsidR="004475DE" w:rsidRPr="00581431">
        <w:rPr>
          <w:b/>
          <w:bCs/>
          <w:sz w:val="28"/>
          <w:szCs w:val="28"/>
          <w:lang w:val="ru-RU"/>
        </w:rPr>
        <w:t xml:space="preserve"> </w:t>
      </w:r>
      <w:r w:rsidR="004475DE" w:rsidRPr="00581431">
        <w:rPr>
          <w:bCs/>
          <w:sz w:val="28"/>
          <w:szCs w:val="28"/>
          <w:lang w:val="ru-RU"/>
        </w:rPr>
        <w:t>(в том числе пеней и штрафов).</w:t>
      </w:r>
    </w:p>
    <w:p w:rsidR="004475DE" w:rsidRDefault="0006593C" w:rsidP="00B07A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</w:t>
      </w:r>
      <w:r w:rsidR="004475DE" w:rsidRPr="00581431">
        <w:rPr>
          <w:bCs/>
          <w:sz w:val="28"/>
          <w:szCs w:val="28"/>
          <w:lang w:val="ru-RU"/>
        </w:rPr>
        <w:t xml:space="preserve"> Комплексные меры по борьбе с </w:t>
      </w:r>
      <w:r w:rsidR="00EF4385">
        <w:rPr>
          <w:bCs/>
          <w:sz w:val="28"/>
          <w:szCs w:val="28"/>
          <w:lang w:val="ru-RU"/>
        </w:rPr>
        <w:t>«</w:t>
      </w:r>
      <w:r w:rsidR="004475DE" w:rsidRPr="00581431">
        <w:rPr>
          <w:bCs/>
          <w:sz w:val="28"/>
          <w:szCs w:val="28"/>
          <w:lang w:val="ru-RU"/>
        </w:rPr>
        <w:t>серыми</w:t>
      </w:r>
      <w:r w:rsidR="00EF4385">
        <w:rPr>
          <w:bCs/>
          <w:sz w:val="28"/>
          <w:szCs w:val="28"/>
          <w:lang w:val="ru-RU"/>
        </w:rPr>
        <w:t>»</w:t>
      </w:r>
      <w:r w:rsidR="004475DE" w:rsidRPr="00581431">
        <w:rPr>
          <w:bCs/>
          <w:sz w:val="28"/>
          <w:szCs w:val="28"/>
          <w:lang w:val="ru-RU"/>
        </w:rPr>
        <w:t xml:space="preserve"> зарплатами и снижению неформальной занятости населения:</w:t>
      </w:r>
    </w:p>
    <w:p w:rsidR="0006593C" w:rsidRPr="00581431" w:rsidRDefault="0006593C" w:rsidP="00B07A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3.1. </w:t>
      </w:r>
      <w:r w:rsidR="00850E3D">
        <w:rPr>
          <w:bCs/>
          <w:sz w:val="28"/>
          <w:szCs w:val="28"/>
          <w:lang w:val="ru-RU"/>
        </w:rPr>
        <w:t>На постоянной основе работает комиссия</w:t>
      </w:r>
      <w:r w:rsidR="00AF2118">
        <w:rPr>
          <w:bCs/>
          <w:sz w:val="28"/>
          <w:szCs w:val="28"/>
          <w:lang w:val="ru-RU"/>
        </w:rPr>
        <w:t xml:space="preserve"> по выявлению</w:t>
      </w:r>
      <w:r w:rsidR="00C576D0">
        <w:rPr>
          <w:bCs/>
          <w:sz w:val="28"/>
          <w:szCs w:val="28"/>
          <w:lang w:val="ru-RU"/>
        </w:rPr>
        <w:t xml:space="preserve"> и рег</w:t>
      </w:r>
      <w:r w:rsidR="00C576D0">
        <w:rPr>
          <w:bCs/>
          <w:sz w:val="28"/>
          <w:szCs w:val="28"/>
          <w:lang w:val="ru-RU"/>
        </w:rPr>
        <w:t>и</w:t>
      </w:r>
      <w:r w:rsidR="00C576D0">
        <w:rPr>
          <w:bCs/>
          <w:sz w:val="28"/>
          <w:szCs w:val="28"/>
          <w:lang w:val="ru-RU"/>
        </w:rPr>
        <w:t>страции объектов</w:t>
      </w:r>
      <w:r w:rsidR="00422081">
        <w:rPr>
          <w:bCs/>
          <w:sz w:val="28"/>
          <w:szCs w:val="28"/>
          <w:lang w:val="ru-RU"/>
        </w:rPr>
        <w:t xml:space="preserve">  налогообложения.</w:t>
      </w:r>
    </w:p>
    <w:p w:rsidR="0042145E" w:rsidRDefault="00491E28" w:rsidP="00B07A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3.2. </w:t>
      </w:r>
      <w:r w:rsidR="004475DE" w:rsidRPr="00581431">
        <w:rPr>
          <w:bCs/>
          <w:sz w:val="28"/>
          <w:szCs w:val="28"/>
          <w:lang w:val="ru-RU"/>
        </w:rPr>
        <w:t>На постоянной основе действует комиссия по вопросам снижения неформальной занятости и легализации неофициальной  заработной платы</w:t>
      </w:r>
      <w:r w:rsidR="00207DC8" w:rsidRPr="00581431">
        <w:rPr>
          <w:lang w:val="ru-RU"/>
        </w:rPr>
        <w:t xml:space="preserve"> </w:t>
      </w:r>
      <w:r w:rsidR="00207DC8" w:rsidRPr="00581431">
        <w:rPr>
          <w:bCs/>
          <w:sz w:val="28"/>
          <w:szCs w:val="28"/>
          <w:lang w:val="ru-RU"/>
        </w:rPr>
        <w:lastRenderedPageBreak/>
        <w:t xml:space="preserve">работников организаций, расположенных на территории </w:t>
      </w:r>
      <w:r>
        <w:rPr>
          <w:bCs/>
          <w:sz w:val="28"/>
          <w:szCs w:val="28"/>
          <w:lang w:val="ru-RU"/>
        </w:rPr>
        <w:t>Калтанского горо</w:t>
      </w:r>
      <w:r>
        <w:rPr>
          <w:bCs/>
          <w:sz w:val="28"/>
          <w:szCs w:val="28"/>
          <w:lang w:val="ru-RU"/>
        </w:rPr>
        <w:t>д</w:t>
      </w:r>
      <w:r>
        <w:rPr>
          <w:bCs/>
          <w:sz w:val="28"/>
          <w:szCs w:val="28"/>
          <w:lang w:val="ru-RU"/>
        </w:rPr>
        <w:t>ского округа.</w:t>
      </w:r>
    </w:p>
    <w:p w:rsidR="004475DE" w:rsidRPr="00581431" w:rsidRDefault="001B76EA" w:rsidP="00B07A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F55AA7">
        <w:rPr>
          <w:bCs/>
          <w:sz w:val="28"/>
          <w:szCs w:val="28"/>
          <w:lang w:val="ru-RU"/>
        </w:rPr>
        <w:t>4</w:t>
      </w:r>
      <w:r w:rsidR="004475DE" w:rsidRPr="00F55AA7">
        <w:rPr>
          <w:bCs/>
          <w:sz w:val="28"/>
          <w:szCs w:val="28"/>
          <w:lang w:val="ru-RU"/>
        </w:rPr>
        <w:t>.</w:t>
      </w:r>
      <w:r w:rsidR="004475DE" w:rsidRPr="00581431">
        <w:rPr>
          <w:bCs/>
          <w:sz w:val="28"/>
          <w:szCs w:val="28"/>
          <w:lang w:val="ru-RU"/>
        </w:rPr>
        <w:t xml:space="preserve"> Оптимизац</w:t>
      </w:r>
      <w:r w:rsidR="00C53E9A" w:rsidRPr="00581431">
        <w:rPr>
          <w:bCs/>
          <w:sz w:val="28"/>
          <w:szCs w:val="28"/>
          <w:lang w:val="ru-RU"/>
        </w:rPr>
        <w:t xml:space="preserve">ия </w:t>
      </w:r>
      <w:r>
        <w:rPr>
          <w:bCs/>
          <w:sz w:val="28"/>
          <w:szCs w:val="28"/>
          <w:lang w:val="ru-RU"/>
        </w:rPr>
        <w:t>муниципальных</w:t>
      </w:r>
      <w:r w:rsidR="00C53E9A" w:rsidRPr="00581431">
        <w:rPr>
          <w:bCs/>
          <w:sz w:val="28"/>
          <w:szCs w:val="28"/>
          <w:lang w:val="ru-RU"/>
        </w:rPr>
        <w:t xml:space="preserve"> налоговых льгот</w:t>
      </w:r>
    </w:p>
    <w:p w:rsidR="004475DE" w:rsidRPr="00581431" w:rsidRDefault="004475DE" w:rsidP="00B07A27">
      <w:pPr>
        <w:ind w:firstLine="709"/>
        <w:jc w:val="both"/>
        <w:rPr>
          <w:sz w:val="28"/>
          <w:szCs w:val="28"/>
          <w:lang w:val="ru-RU"/>
        </w:rPr>
      </w:pPr>
      <w:r w:rsidRPr="00581431">
        <w:rPr>
          <w:sz w:val="28"/>
          <w:szCs w:val="28"/>
          <w:lang w:val="ru-RU"/>
        </w:rPr>
        <w:t>Ежегодно проводится оценка эффективности предоставленных налог</w:t>
      </w:r>
      <w:r w:rsidRPr="00581431">
        <w:rPr>
          <w:sz w:val="28"/>
          <w:szCs w:val="28"/>
          <w:lang w:val="ru-RU"/>
        </w:rPr>
        <w:t>о</w:t>
      </w:r>
      <w:r w:rsidRPr="00581431">
        <w:rPr>
          <w:sz w:val="28"/>
          <w:szCs w:val="28"/>
          <w:lang w:val="ru-RU"/>
        </w:rPr>
        <w:t>вых льгот.</w:t>
      </w:r>
    </w:p>
    <w:p w:rsidR="00DA353B" w:rsidRPr="00581431" w:rsidRDefault="00DA353B" w:rsidP="004E386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A41D35" w:rsidRDefault="00296890" w:rsidP="004C278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81431">
        <w:rPr>
          <w:sz w:val="28"/>
          <w:szCs w:val="28"/>
          <w:lang w:val="ru-RU"/>
        </w:rPr>
        <w:t xml:space="preserve">Реализация мер по оптимизации бюджетных расходов и </w:t>
      </w:r>
    </w:p>
    <w:p w:rsidR="00296890" w:rsidRPr="00581431" w:rsidRDefault="00296890" w:rsidP="004C278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81431">
        <w:rPr>
          <w:sz w:val="28"/>
          <w:szCs w:val="28"/>
          <w:lang w:val="ru-RU"/>
        </w:rPr>
        <w:t>повышению эффективности использования бюджетных средств</w:t>
      </w:r>
    </w:p>
    <w:p w:rsidR="00296890" w:rsidRPr="00581431" w:rsidRDefault="00296890" w:rsidP="004E386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AE46F3" w:rsidRDefault="00541F6F" w:rsidP="00541F6F">
      <w:pPr>
        <w:ind w:firstLine="709"/>
        <w:jc w:val="both"/>
        <w:rPr>
          <w:sz w:val="28"/>
          <w:szCs w:val="28"/>
          <w:lang w:val="ru-RU"/>
        </w:rPr>
      </w:pPr>
      <w:r w:rsidRPr="00581431">
        <w:rPr>
          <w:sz w:val="28"/>
          <w:szCs w:val="28"/>
          <w:lang w:val="ru-RU"/>
        </w:rPr>
        <w:t xml:space="preserve">В </w:t>
      </w:r>
      <w:r w:rsidR="00243072">
        <w:rPr>
          <w:sz w:val="28"/>
          <w:szCs w:val="28"/>
          <w:lang w:val="ru-RU"/>
        </w:rPr>
        <w:t>Калтанском городском округе</w:t>
      </w:r>
      <w:r w:rsidRPr="00581431">
        <w:rPr>
          <w:sz w:val="28"/>
          <w:szCs w:val="28"/>
          <w:lang w:val="ru-RU"/>
        </w:rPr>
        <w:t xml:space="preserve"> на протяжении ряда лет осуществляе</w:t>
      </w:r>
      <w:r w:rsidRPr="00581431">
        <w:rPr>
          <w:sz w:val="28"/>
          <w:szCs w:val="28"/>
          <w:lang w:val="ru-RU"/>
        </w:rPr>
        <w:t>т</w:t>
      </w:r>
      <w:r w:rsidRPr="00581431">
        <w:rPr>
          <w:sz w:val="28"/>
          <w:szCs w:val="28"/>
          <w:lang w:val="ru-RU"/>
        </w:rPr>
        <w:t xml:space="preserve">ся работа по оптимизации бюджетных расходов. </w:t>
      </w:r>
    </w:p>
    <w:p w:rsidR="00541F6F" w:rsidRPr="00581431" w:rsidRDefault="00541F6F" w:rsidP="00541F6F">
      <w:pPr>
        <w:ind w:firstLine="709"/>
        <w:jc w:val="both"/>
        <w:rPr>
          <w:bCs/>
          <w:sz w:val="28"/>
          <w:szCs w:val="28"/>
          <w:lang w:val="ru-RU"/>
        </w:rPr>
      </w:pPr>
      <w:r w:rsidRPr="00AE46F3">
        <w:rPr>
          <w:bCs/>
          <w:sz w:val="28"/>
          <w:szCs w:val="28"/>
          <w:lang w:val="ru-RU"/>
        </w:rPr>
        <w:t>В целях концентрации бюджетных ресурсов на выполнении задач, п</w:t>
      </w:r>
      <w:r w:rsidRPr="00AE46F3">
        <w:rPr>
          <w:bCs/>
          <w:sz w:val="28"/>
          <w:szCs w:val="28"/>
          <w:lang w:val="ru-RU"/>
        </w:rPr>
        <w:t>о</w:t>
      </w:r>
      <w:r w:rsidRPr="00AE46F3">
        <w:rPr>
          <w:bCs/>
          <w:sz w:val="28"/>
          <w:szCs w:val="28"/>
          <w:lang w:val="ru-RU"/>
        </w:rPr>
        <w:t xml:space="preserve">ставленных перед </w:t>
      </w:r>
      <w:r w:rsidR="00990866" w:rsidRPr="00AE46F3">
        <w:rPr>
          <w:bCs/>
          <w:sz w:val="28"/>
          <w:szCs w:val="28"/>
          <w:lang w:val="ru-RU"/>
        </w:rPr>
        <w:t>муниципалитетом</w:t>
      </w:r>
      <w:r w:rsidRPr="00AE46F3">
        <w:rPr>
          <w:bCs/>
          <w:sz w:val="28"/>
          <w:szCs w:val="28"/>
          <w:lang w:val="ru-RU"/>
        </w:rPr>
        <w:t>, в 201</w:t>
      </w:r>
      <w:r w:rsidR="00A41D35">
        <w:rPr>
          <w:bCs/>
          <w:sz w:val="28"/>
          <w:szCs w:val="28"/>
          <w:lang w:val="ru-RU"/>
        </w:rPr>
        <w:t>8</w:t>
      </w:r>
      <w:r w:rsidRPr="00AE46F3">
        <w:rPr>
          <w:bCs/>
          <w:sz w:val="28"/>
          <w:szCs w:val="28"/>
          <w:lang w:val="ru-RU"/>
        </w:rPr>
        <w:t xml:space="preserve"> году были приняты следующие меры по оптимизации расходов </w:t>
      </w:r>
      <w:r w:rsidR="00990866" w:rsidRPr="00AE46F3">
        <w:rPr>
          <w:bCs/>
          <w:sz w:val="28"/>
          <w:szCs w:val="28"/>
          <w:lang w:val="ru-RU"/>
        </w:rPr>
        <w:t>местного</w:t>
      </w:r>
      <w:r w:rsidRPr="00AE46F3">
        <w:rPr>
          <w:bCs/>
          <w:sz w:val="28"/>
          <w:szCs w:val="28"/>
          <w:lang w:val="ru-RU"/>
        </w:rPr>
        <w:t xml:space="preserve"> бюджета</w:t>
      </w:r>
      <w:r w:rsidR="00AE46F3">
        <w:rPr>
          <w:bCs/>
          <w:sz w:val="28"/>
          <w:szCs w:val="28"/>
          <w:lang w:val="ru-RU"/>
        </w:rPr>
        <w:t>:</w:t>
      </w:r>
    </w:p>
    <w:p w:rsidR="00541F6F" w:rsidRPr="00AE46F3" w:rsidRDefault="00541F6F" w:rsidP="00541F6F">
      <w:pPr>
        <w:ind w:firstLine="709"/>
        <w:jc w:val="both"/>
        <w:rPr>
          <w:bCs/>
          <w:sz w:val="28"/>
          <w:szCs w:val="28"/>
          <w:lang w:val="ru-RU"/>
        </w:rPr>
      </w:pPr>
      <w:r w:rsidRPr="00AE46F3">
        <w:rPr>
          <w:bCs/>
          <w:sz w:val="28"/>
          <w:szCs w:val="28"/>
          <w:lang w:val="ru-RU"/>
        </w:rPr>
        <w:t xml:space="preserve">1. Социальные выплаты и </w:t>
      </w:r>
      <w:proofErr w:type="gramStart"/>
      <w:r w:rsidRPr="00AE46F3">
        <w:rPr>
          <w:bCs/>
          <w:sz w:val="28"/>
          <w:szCs w:val="28"/>
          <w:lang w:val="ru-RU"/>
        </w:rPr>
        <w:t xml:space="preserve">льготы, установленные </w:t>
      </w:r>
      <w:r w:rsidR="00990866" w:rsidRPr="00AE46F3">
        <w:rPr>
          <w:bCs/>
          <w:sz w:val="28"/>
          <w:szCs w:val="28"/>
          <w:lang w:val="ru-RU"/>
        </w:rPr>
        <w:t>в городском округе</w:t>
      </w:r>
      <w:r w:rsidRPr="00AE46F3">
        <w:rPr>
          <w:bCs/>
          <w:sz w:val="28"/>
          <w:szCs w:val="28"/>
          <w:lang w:val="ru-RU"/>
        </w:rPr>
        <w:t xml:space="preserve"> осуществляются</w:t>
      </w:r>
      <w:proofErr w:type="gramEnd"/>
      <w:r w:rsidRPr="00AE46F3">
        <w:rPr>
          <w:bCs/>
          <w:sz w:val="28"/>
          <w:szCs w:val="28"/>
          <w:lang w:val="ru-RU"/>
        </w:rPr>
        <w:t xml:space="preserve"> с учетом принципов адресности и нуждаемости. </w:t>
      </w:r>
    </w:p>
    <w:p w:rsidR="00C77963" w:rsidRPr="00AE46F3" w:rsidRDefault="00541F6F" w:rsidP="00541F6F">
      <w:pPr>
        <w:ind w:firstLine="709"/>
        <w:jc w:val="both"/>
        <w:rPr>
          <w:bCs/>
          <w:sz w:val="28"/>
          <w:szCs w:val="28"/>
          <w:lang w:val="ru-RU"/>
        </w:rPr>
      </w:pPr>
      <w:r w:rsidRPr="00AE46F3">
        <w:rPr>
          <w:bCs/>
          <w:sz w:val="28"/>
          <w:szCs w:val="28"/>
          <w:lang w:val="ru-RU"/>
        </w:rPr>
        <w:t>2. В сфере государственного управления проводится работа по оптим</w:t>
      </w:r>
      <w:r w:rsidRPr="00AE46F3">
        <w:rPr>
          <w:bCs/>
          <w:sz w:val="28"/>
          <w:szCs w:val="28"/>
          <w:lang w:val="ru-RU"/>
        </w:rPr>
        <w:t>и</w:t>
      </w:r>
      <w:r w:rsidRPr="00AE46F3">
        <w:rPr>
          <w:bCs/>
          <w:sz w:val="28"/>
          <w:szCs w:val="28"/>
          <w:lang w:val="ru-RU"/>
        </w:rPr>
        <w:t xml:space="preserve">зации расходов на содержание органов </w:t>
      </w:r>
      <w:r w:rsidR="001A537E" w:rsidRPr="00AE46F3">
        <w:rPr>
          <w:bCs/>
          <w:sz w:val="28"/>
          <w:szCs w:val="28"/>
          <w:lang w:val="ru-RU"/>
        </w:rPr>
        <w:t>муниципальной</w:t>
      </w:r>
      <w:r w:rsidRPr="00AE46F3">
        <w:rPr>
          <w:bCs/>
          <w:sz w:val="28"/>
          <w:szCs w:val="28"/>
          <w:lang w:val="ru-RU"/>
        </w:rPr>
        <w:t xml:space="preserve"> власти </w:t>
      </w:r>
      <w:r w:rsidR="001A537E" w:rsidRPr="00AE46F3">
        <w:rPr>
          <w:bCs/>
          <w:sz w:val="28"/>
          <w:szCs w:val="28"/>
          <w:lang w:val="ru-RU"/>
        </w:rPr>
        <w:t>Калтанского городского округа</w:t>
      </w:r>
      <w:r w:rsidR="00C77963" w:rsidRPr="00AE46F3">
        <w:rPr>
          <w:bCs/>
          <w:sz w:val="28"/>
          <w:szCs w:val="28"/>
          <w:lang w:val="ru-RU"/>
        </w:rPr>
        <w:t>, в</w:t>
      </w:r>
      <w:r w:rsidRPr="00AE46F3">
        <w:rPr>
          <w:bCs/>
          <w:sz w:val="28"/>
          <w:szCs w:val="28"/>
          <w:lang w:val="ru-RU"/>
        </w:rPr>
        <w:t xml:space="preserve"> соответствии с ограничени</w:t>
      </w:r>
      <w:r w:rsidR="00C77963" w:rsidRPr="00AE46F3">
        <w:rPr>
          <w:bCs/>
          <w:sz w:val="28"/>
          <w:szCs w:val="28"/>
          <w:lang w:val="ru-RU"/>
        </w:rPr>
        <w:t>ями</w:t>
      </w:r>
      <w:r w:rsidRPr="00AE46F3">
        <w:rPr>
          <w:bCs/>
          <w:sz w:val="28"/>
          <w:szCs w:val="28"/>
          <w:lang w:val="ru-RU"/>
        </w:rPr>
        <w:t xml:space="preserve"> на увеличение численн</w:t>
      </w:r>
      <w:r w:rsidRPr="00AE46F3">
        <w:rPr>
          <w:bCs/>
          <w:sz w:val="28"/>
          <w:szCs w:val="28"/>
          <w:lang w:val="ru-RU"/>
        </w:rPr>
        <w:t>о</w:t>
      </w:r>
      <w:r w:rsidRPr="00AE46F3">
        <w:rPr>
          <w:bCs/>
          <w:sz w:val="28"/>
          <w:szCs w:val="28"/>
          <w:lang w:val="ru-RU"/>
        </w:rPr>
        <w:t xml:space="preserve">сти </w:t>
      </w:r>
      <w:r w:rsidR="00C77963" w:rsidRPr="00AE46F3">
        <w:rPr>
          <w:bCs/>
          <w:sz w:val="28"/>
          <w:szCs w:val="28"/>
          <w:lang w:val="ru-RU"/>
        </w:rPr>
        <w:t>муниципальных</w:t>
      </w:r>
      <w:r w:rsidRPr="00AE46F3">
        <w:rPr>
          <w:bCs/>
          <w:sz w:val="28"/>
          <w:szCs w:val="28"/>
          <w:lang w:val="ru-RU"/>
        </w:rPr>
        <w:t xml:space="preserve"> служащих</w:t>
      </w:r>
      <w:r w:rsidR="00C77963" w:rsidRPr="00AE46F3">
        <w:rPr>
          <w:bCs/>
          <w:sz w:val="28"/>
          <w:szCs w:val="28"/>
          <w:lang w:val="ru-RU"/>
        </w:rPr>
        <w:t>,</w:t>
      </w:r>
      <w:r w:rsidRPr="00AE46F3">
        <w:rPr>
          <w:bCs/>
          <w:sz w:val="28"/>
          <w:szCs w:val="28"/>
          <w:lang w:val="ru-RU"/>
        </w:rPr>
        <w:t xml:space="preserve"> работников органов </w:t>
      </w:r>
      <w:r w:rsidR="00C77963" w:rsidRPr="00AE46F3">
        <w:rPr>
          <w:bCs/>
          <w:sz w:val="28"/>
          <w:szCs w:val="28"/>
          <w:lang w:val="ru-RU"/>
        </w:rPr>
        <w:t>муниципальной власти.</w:t>
      </w:r>
      <w:r w:rsidRPr="00AE46F3">
        <w:rPr>
          <w:bCs/>
          <w:sz w:val="28"/>
          <w:szCs w:val="28"/>
          <w:lang w:val="ru-RU"/>
        </w:rPr>
        <w:t xml:space="preserve"> </w:t>
      </w:r>
    </w:p>
    <w:p w:rsidR="00541F6F" w:rsidRPr="001C3C2B" w:rsidRDefault="00541F6F" w:rsidP="001C3C2B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AE46F3">
        <w:rPr>
          <w:bCs/>
          <w:sz w:val="28"/>
          <w:szCs w:val="28"/>
          <w:lang w:val="ru-RU"/>
        </w:rPr>
        <w:t>3. Продолжается оптимизация бюджетной сети за счет ликвидации или преобразования</w:t>
      </w:r>
      <w:r w:rsidRPr="001C3C2B">
        <w:rPr>
          <w:bCs/>
          <w:sz w:val="28"/>
          <w:szCs w:val="28"/>
          <w:lang w:val="ru-RU"/>
        </w:rPr>
        <w:t xml:space="preserve"> учреждений, не оказывающих услуги, непосредственно направленные на реализацию полномочий </w:t>
      </w:r>
      <w:r w:rsidR="00CC5F77" w:rsidRPr="001C3C2B">
        <w:rPr>
          <w:bCs/>
          <w:sz w:val="28"/>
          <w:szCs w:val="28"/>
          <w:lang w:val="ru-RU"/>
        </w:rPr>
        <w:t>органов местного самоуправления</w:t>
      </w:r>
      <w:r w:rsidRPr="001C3C2B">
        <w:rPr>
          <w:bCs/>
          <w:sz w:val="28"/>
          <w:szCs w:val="28"/>
          <w:lang w:val="ru-RU"/>
        </w:rPr>
        <w:t xml:space="preserve">. </w:t>
      </w:r>
    </w:p>
    <w:p w:rsidR="001C3C2B" w:rsidRPr="001C3C2B" w:rsidRDefault="00AE46F3" w:rsidP="001C3C2B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Внедряется</w:t>
      </w:r>
      <w:r w:rsidR="001C3C2B" w:rsidRPr="001C3C2B">
        <w:rPr>
          <w:sz w:val="28"/>
          <w:szCs w:val="28"/>
          <w:lang w:val="ru-RU"/>
        </w:rPr>
        <w:t xml:space="preserve"> программн</w:t>
      </w:r>
      <w:r>
        <w:rPr>
          <w:sz w:val="28"/>
          <w:szCs w:val="28"/>
          <w:lang w:val="ru-RU"/>
        </w:rPr>
        <w:t>ый</w:t>
      </w:r>
      <w:r w:rsidR="001C3C2B" w:rsidRPr="001C3C2B">
        <w:rPr>
          <w:sz w:val="28"/>
          <w:szCs w:val="28"/>
          <w:lang w:val="ru-RU"/>
        </w:rPr>
        <w:t xml:space="preserve"> комплекс «Бюджет», для </w:t>
      </w:r>
      <w:r>
        <w:rPr>
          <w:sz w:val="28"/>
          <w:szCs w:val="28"/>
          <w:lang w:val="ru-RU"/>
        </w:rPr>
        <w:t xml:space="preserve">организации </w:t>
      </w:r>
      <w:r w:rsidR="001C3C2B" w:rsidRPr="001C3C2B">
        <w:rPr>
          <w:sz w:val="28"/>
          <w:szCs w:val="28"/>
          <w:lang w:val="ru-RU"/>
        </w:rPr>
        <w:t xml:space="preserve"> централизованного управления финансовой деятельностью</w:t>
      </w:r>
      <w:r>
        <w:rPr>
          <w:sz w:val="28"/>
          <w:szCs w:val="28"/>
          <w:lang w:val="ru-RU"/>
        </w:rPr>
        <w:t xml:space="preserve"> бюджетных учреждений округа</w:t>
      </w:r>
      <w:r w:rsidR="001C3C2B" w:rsidRPr="001C3C2B">
        <w:rPr>
          <w:sz w:val="28"/>
          <w:szCs w:val="28"/>
          <w:lang w:val="ru-RU"/>
        </w:rPr>
        <w:t>.</w:t>
      </w:r>
      <w:r w:rsidR="001C3C2B">
        <w:rPr>
          <w:sz w:val="28"/>
          <w:szCs w:val="28"/>
          <w:lang w:val="ru-RU"/>
        </w:rPr>
        <w:t xml:space="preserve"> </w:t>
      </w:r>
    </w:p>
    <w:p w:rsidR="00C93247" w:rsidRPr="00581431" w:rsidRDefault="00C93247" w:rsidP="009E2854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4C2787" w:rsidRDefault="00887F4D" w:rsidP="00317E5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4</w:t>
      </w:r>
      <w:r w:rsidR="004C2787" w:rsidRPr="00581431">
        <w:rPr>
          <w:rFonts w:ascii="Times New Roman" w:hAnsi="Times New Roman" w:cs="Times New Roman"/>
          <w:sz w:val="28"/>
          <w:szCs w:val="28"/>
        </w:rPr>
        <w:t>. Основные направления реализации Программы</w:t>
      </w:r>
    </w:p>
    <w:p w:rsidR="00AE46F3" w:rsidRPr="00581431" w:rsidRDefault="00AE46F3" w:rsidP="00317E5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91F" w:rsidRPr="00581431" w:rsidRDefault="00DB191F" w:rsidP="00DB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Основными направлениями реализации Программы являются:</w:t>
      </w:r>
    </w:p>
    <w:p w:rsidR="00DB191F" w:rsidRPr="00581431" w:rsidRDefault="00DB191F" w:rsidP="00DB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1) увеличение роста налоговых и неналоговых доходов бюджет</w:t>
      </w:r>
      <w:r w:rsidR="00B009B2">
        <w:rPr>
          <w:rFonts w:ascii="Times New Roman" w:hAnsi="Times New Roman" w:cs="Times New Roman"/>
          <w:sz w:val="28"/>
          <w:szCs w:val="28"/>
        </w:rPr>
        <w:t>а Ка</w:t>
      </w:r>
      <w:r w:rsidR="00B009B2">
        <w:rPr>
          <w:rFonts w:ascii="Times New Roman" w:hAnsi="Times New Roman" w:cs="Times New Roman"/>
          <w:sz w:val="28"/>
          <w:szCs w:val="28"/>
        </w:rPr>
        <w:t>л</w:t>
      </w:r>
      <w:r w:rsidR="00B009B2">
        <w:rPr>
          <w:rFonts w:ascii="Times New Roman" w:hAnsi="Times New Roman" w:cs="Times New Roman"/>
          <w:sz w:val="28"/>
          <w:szCs w:val="28"/>
        </w:rPr>
        <w:t>танского городского округа;</w:t>
      </w:r>
    </w:p>
    <w:p w:rsidR="00DB191F" w:rsidRPr="00581431" w:rsidRDefault="00DB191F" w:rsidP="00DB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 xml:space="preserve">2) оптимизация расходов </w:t>
      </w:r>
      <w:r w:rsidR="00B009B2" w:rsidRPr="00581431">
        <w:rPr>
          <w:rFonts w:ascii="Times New Roman" w:hAnsi="Times New Roman" w:cs="Times New Roman"/>
          <w:sz w:val="28"/>
          <w:szCs w:val="28"/>
        </w:rPr>
        <w:t>бюджет</w:t>
      </w:r>
      <w:r w:rsidR="00B009B2">
        <w:rPr>
          <w:rFonts w:ascii="Times New Roman" w:hAnsi="Times New Roman" w:cs="Times New Roman"/>
          <w:sz w:val="28"/>
          <w:szCs w:val="28"/>
        </w:rPr>
        <w:t>а Калтанского городского округа;</w:t>
      </w:r>
    </w:p>
    <w:p w:rsidR="00DB191F" w:rsidRPr="00581431" w:rsidRDefault="00DB191F" w:rsidP="00DB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 xml:space="preserve">3) сокращение муниципального долга  </w:t>
      </w:r>
      <w:r w:rsidR="00B009B2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581431">
        <w:rPr>
          <w:rFonts w:ascii="Times New Roman" w:hAnsi="Times New Roman" w:cs="Times New Roman"/>
          <w:sz w:val="28"/>
          <w:szCs w:val="28"/>
        </w:rPr>
        <w:t>.</w:t>
      </w:r>
    </w:p>
    <w:p w:rsidR="00DB191F" w:rsidRDefault="00DB191F" w:rsidP="00DB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 xml:space="preserve">Данные направления будут реализовываться в рамках мероприятий, предусмотренных </w:t>
      </w:r>
      <w:r w:rsidR="00A42F4F" w:rsidRPr="00581431">
        <w:rPr>
          <w:rFonts w:ascii="Times New Roman" w:hAnsi="Times New Roman" w:cs="Times New Roman"/>
          <w:sz w:val="28"/>
          <w:szCs w:val="28"/>
        </w:rPr>
        <w:t>п</w:t>
      </w:r>
      <w:r w:rsidRPr="00581431">
        <w:rPr>
          <w:rFonts w:ascii="Times New Roman" w:hAnsi="Times New Roman" w:cs="Times New Roman"/>
          <w:sz w:val="28"/>
          <w:szCs w:val="28"/>
        </w:rPr>
        <w:t>лан</w:t>
      </w:r>
      <w:r w:rsidR="00A42F4F" w:rsidRPr="00581431">
        <w:rPr>
          <w:rFonts w:ascii="Times New Roman" w:hAnsi="Times New Roman" w:cs="Times New Roman"/>
          <w:sz w:val="28"/>
          <w:szCs w:val="28"/>
        </w:rPr>
        <w:t>ом</w:t>
      </w:r>
      <w:r w:rsidRPr="00581431">
        <w:rPr>
          <w:rFonts w:ascii="Times New Roman" w:hAnsi="Times New Roman" w:cs="Times New Roman"/>
          <w:sz w:val="28"/>
          <w:szCs w:val="28"/>
        </w:rPr>
        <w:t xml:space="preserve"> мероприятий по финансовому оздоровлению </w:t>
      </w:r>
      <w:r w:rsidR="00B009B2">
        <w:rPr>
          <w:rFonts w:ascii="Times New Roman" w:hAnsi="Times New Roman" w:cs="Times New Roman"/>
          <w:sz w:val="28"/>
          <w:szCs w:val="28"/>
        </w:rPr>
        <w:t>Ка</w:t>
      </w:r>
      <w:r w:rsidR="00B009B2">
        <w:rPr>
          <w:rFonts w:ascii="Times New Roman" w:hAnsi="Times New Roman" w:cs="Times New Roman"/>
          <w:sz w:val="28"/>
          <w:szCs w:val="28"/>
        </w:rPr>
        <w:t>л</w:t>
      </w:r>
      <w:r w:rsidR="00B009B2">
        <w:rPr>
          <w:rFonts w:ascii="Times New Roman" w:hAnsi="Times New Roman" w:cs="Times New Roman"/>
          <w:sz w:val="28"/>
          <w:szCs w:val="28"/>
        </w:rPr>
        <w:t>танского городского округа</w:t>
      </w:r>
      <w:r w:rsidRPr="00581431">
        <w:rPr>
          <w:rFonts w:ascii="Times New Roman" w:hAnsi="Times New Roman" w:cs="Times New Roman"/>
          <w:sz w:val="28"/>
          <w:szCs w:val="28"/>
        </w:rPr>
        <w:t xml:space="preserve"> на 201</w:t>
      </w:r>
      <w:r w:rsidR="00AE46F3">
        <w:rPr>
          <w:rFonts w:ascii="Times New Roman" w:hAnsi="Times New Roman" w:cs="Times New Roman"/>
          <w:sz w:val="28"/>
          <w:szCs w:val="28"/>
        </w:rPr>
        <w:t>9</w:t>
      </w:r>
      <w:r w:rsidRPr="00581431">
        <w:rPr>
          <w:rFonts w:ascii="Times New Roman" w:hAnsi="Times New Roman" w:cs="Times New Roman"/>
          <w:sz w:val="28"/>
          <w:szCs w:val="28"/>
        </w:rPr>
        <w:t>–20</w:t>
      </w:r>
      <w:r w:rsidR="008F6A50" w:rsidRPr="00581431">
        <w:rPr>
          <w:rFonts w:ascii="Times New Roman" w:hAnsi="Times New Roman" w:cs="Times New Roman"/>
          <w:sz w:val="28"/>
          <w:szCs w:val="28"/>
        </w:rPr>
        <w:t>21</w:t>
      </w:r>
      <w:r w:rsidRPr="00581431">
        <w:rPr>
          <w:rFonts w:ascii="Times New Roman" w:hAnsi="Times New Roman" w:cs="Times New Roman"/>
          <w:sz w:val="28"/>
          <w:szCs w:val="28"/>
        </w:rPr>
        <w:t xml:space="preserve"> годы</w:t>
      </w:r>
      <w:r w:rsidR="00C262D6">
        <w:rPr>
          <w:rFonts w:ascii="Times New Roman" w:hAnsi="Times New Roman" w:cs="Times New Roman"/>
          <w:sz w:val="28"/>
          <w:szCs w:val="28"/>
        </w:rPr>
        <w:t>,</w:t>
      </w:r>
      <w:r w:rsidR="00A42F4F" w:rsidRPr="00581431">
        <w:rPr>
          <w:rFonts w:ascii="Times New Roman" w:hAnsi="Times New Roman" w:cs="Times New Roman"/>
          <w:sz w:val="28"/>
          <w:szCs w:val="28"/>
        </w:rPr>
        <w:t xml:space="preserve"> </w:t>
      </w:r>
      <w:r w:rsidRPr="00581431">
        <w:rPr>
          <w:rFonts w:ascii="Times New Roman" w:hAnsi="Times New Roman" w:cs="Times New Roman"/>
          <w:sz w:val="28"/>
          <w:szCs w:val="28"/>
        </w:rPr>
        <w:t>согласно приложению к настоящ</w:t>
      </w:r>
      <w:r w:rsidR="00A42F4F" w:rsidRPr="00581431">
        <w:rPr>
          <w:rFonts w:ascii="Times New Roman" w:hAnsi="Times New Roman" w:cs="Times New Roman"/>
          <w:sz w:val="28"/>
          <w:szCs w:val="28"/>
        </w:rPr>
        <w:t>ей</w:t>
      </w:r>
      <w:r w:rsidRPr="00581431">
        <w:rPr>
          <w:rFonts w:ascii="Times New Roman" w:hAnsi="Times New Roman" w:cs="Times New Roman"/>
          <w:sz w:val="28"/>
          <w:szCs w:val="28"/>
        </w:rPr>
        <w:t xml:space="preserve"> </w:t>
      </w:r>
      <w:r w:rsidR="00A42F4F" w:rsidRPr="00581431">
        <w:rPr>
          <w:rFonts w:ascii="Times New Roman" w:hAnsi="Times New Roman" w:cs="Times New Roman"/>
          <w:sz w:val="28"/>
          <w:szCs w:val="28"/>
        </w:rPr>
        <w:t>Программе</w:t>
      </w:r>
      <w:r w:rsidRPr="00581431">
        <w:rPr>
          <w:rFonts w:ascii="Times New Roman" w:hAnsi="Times New Roman" w:cs="Times New Roman"/>
          <w:sz w:val="28"/>
          <w:szCs w:val="28"/>
        </w:rPr>
        <w:t>.</w:t>
      </w:r>
    </w:p>
    <w:p w:rsidR="00AE46F3" w:rsidRPr="00581431" w:rsidRDefault="00AE46F3" w:rsidP="00DB1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F4F" w:rsidRPr="00581431" w:rsidRDefault="00887F4D" w:rsidP="00317E5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5</w:t>
      </w:r>
      <w:r w:rsidR="00A42F4F" w:rsidRPr="00581431">
        <w:rPr>
          <w:rFonts w:ascii="Times New Roman" w:hAnsi="Times New Roman" w:cs="Times New Roman"/>
          <w:sz w:val="28"/>
          <w:szCs w:val="28"/>
        </w:rPr>
        <w:t>. Ожидаемые результаты реализации Программы</w:t>
      </w:r>
    </w:p>
    <w:p w:rsidR="00A42F4F" w:rsidRPr="00581431" w:rsidRDefault="00A42F4F" w:rsidP="00317E5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F4F" w:rsidRPr="00581431" w:rsidRDefault="00A42F4F" w:rsidP="00A42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A42F4F" w:rsidRPr="00581431" w:rsidRDefault="00A42F4F" w:rsidP="00A42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 xml:space="preserve">1) </w:t>
      </w:r>
      <w:r w:rsidR="00E27AA7" w:rsidRPr="00581431">
        <w:rPr>
          <w:rFonts w:ascii="Times New Roman" w:hAnsi="Times New Roman" w:cs="Times New Roman"/>
          <w:sz w:val="28"/>
          <w:szCs w:val="28"/>
        </w:rPr>
        <w:t>улучшить состояние</w:t>
      </w:r>
      <w:r w:rsidRPr="00581431">
        <w:rPr>
          <w:rFonts w:ascii="Times New Roman" w:hAnsi="Times New Roman" w:cs="Times New Roman"/>
          <w:sz w:val="28"/>
          <w:szCs w:val="28"/>
        </w:rPr>
        <w:t xml:space="preserve"> муниципальных финансов </w:t>
      </w:r>
      <w:r w:rsidR="00B009B2">
        <w:rPr>
          <w:rFonts w:ascii="Times New Roman" w:hAnsi="Times New Roman" w:cs="Times New Roman"/>
          <w:sz w:val="28"/>
          <w:szCs w:val="28"/>
        </w:rPr>
        <w:t>Калтанского горо</w:t>
      </w:r>
      <w:r w:rsidR="00B009B2">
        <w:rPr>
          <w:rFonts w:ascii="Times New Roman" w:hAnsi="Times New Roman" w:cs="Times New Roman"/>
          <w:sz w:val="28"/>
          <w:szCs w:val="28"/>
        </w:rPr>
        <w:t>д</w:t>
      </w:r>
      <w:r w:rsidR="00B009B2">
        <w:rPr>
          <w:rFonts w:ascii="Times New Roman" w:hAnsi="Times New Roman" w:cs="Times New Roman"/>
          <w:sz w:val="28"/>
          <w:szCs w:val="28"/>
        </w:rPr>
        <w:t>ского округа</w:t>
      </w:r>
      <w:r w:rsidRPr="00581431">
        <w:rPr>
          <w:rFonts w:ascii="Times New Roman" w:hAnsi="Times New Roman" w:cs="Times New Roman"/>
          <w:sz w:val="28"/>
          <w:szCs w:val="28"/>
        </w:rPr>
        <w:t>;</w:t>
      </w:r>
    </w:p>
    <w:p w:rsidR="00A42F4F" w:rsidRPr="00581431" w:rsidRDefault="00A42F4F" w:rsidP="00A42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 xml:space="preserve">2) укрепить устойчивость бюджетной системы </w:t>
      </w:r>
      <w:r w:rsidR="00B009B2">
        <w:rPr>
          <w:rFonts w:ascii="Times New Roman" w:hAnsi="Times New Roman" w:cs="Times New Roman"/>
          <w:sz w:val="28"/>
          <w:szCs w:val="28"/>
        </w:rPr>
        <w:t xml:space="preserve">Калтанского городского </w:t>
      </w:r>
      <w:r w:rsidR="00B009B2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581431">
        <w:rPr>
          <w:rFonts w:ascii="Times New Roman" w:hAnsi="Times New Roman" w:cs="Times New Roman"/>
          <w:sz w:val="28"/>
          <w:szCs w:val="28"/>
        </w:rPr>
        <w:t>;</w:t>
      </w:r>
    </w:p>
    <w:p w:rsidR="00A42F4F" w:rsidRPr="00581431" w:rsidRDefault="00A42F4F" w:rsidP="00A42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3) повысить качество управления муниципальными финансами, эффе</w:t>
      </w:r>
      <w:r w:rsidRPr="00581431">
        <w:rPr>
          <w:rFonts w:ascii="Times New Roman" w:hAnsi="Times New Roman" w:cs="Times New Roman"/>
          <w:sz w:val="28"/>
          <w:szCs w:val="28"/>
        </w:rPr>
        <w:t>к</w:t>
      </w:r>
      <w:r w:rsidRPr="00581431">
        <w:rPr>
          <w:rFonts w:ascii="Times New Roman" w:hAnsi="Times New Roman" w:cs="Times New Roman"/>
          <w:sz w:val="28"/>
          <w:szCs w:val="28"/>
        </w:rPr>
        <w:t>тивность и результативность бюджетных расходов;</w:t>
      </w:r>
    </w:p>
    <w:p w:rsidR="00A42F4F" w:rsidRPr="00581431" w:rsidRDefault="00A42F4F" w:rsidP="00A42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4) обеспечить сокращение долговой нагрузки и своевременное испо</w:t>
      </w:r>
      <w:r w:rsidRPr="00581431">
        <w:rPr>
          <w:rFonts w:ascii="Times New Roman" w:hAnsi="Times New Roman" w:cs="Times New Roman"/>
          <w:sz w:val="28"/>
          <w:szCs w:val="28"/>
        </w:rPr>
        <w:t>л</w:t>
      </w:r>
      <w:r w:rsidRPr="00581431">
        <w:rPr>
          <w:rFonts w:ascii="Times New Roman" w:hAnsi="Times New Roman" w:cs="Times New Roman"/>
          <w:sz w:val="28"/>
          <w:szCs w:val="28"/>
        </w:rPr>
        <w:t xml:space="preserve">нение долговых обязательств </w:t>
      </w:r>
      <w:r w:rsidR="00B009B2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581431">
        <w:rPr>
          <w:rFonts w:ascii="Times New Roman" w:hAnsi="Times New Roman" w:cs="Times New Roman"/>
          <w:sz w:val="28"/>
          <w:szCs w:val="28"/>
        </w:rPr>
        <w:t>;</w:t>
      </w:r>
    </w:p>
    <w:p w:rsidR="00A42F4F" w:rsidRPr="00581431" w:rsidRDefault="00A42F4F" w:rsidP="00A42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 xml:space="preserve">5) </w:t>
      </w:r>
      <w:r w:rsidR="00E27AA7" w:rsidRPr="00581431">
        <w:rPr>
          <w:rFonts w:ascii="Times New Roman" w:hAnsi="Times New Roman" w:cs="Times New Roman"/>
          <w:sz w:val="28"/>
          <w:szCs w:val="28"/>
        </w:rPr>
        <w:t>снизить</w:t>
      </w:r>
      <w:r w:rsidRPr="00581431">
        <w:rPr>
          <w:rFonts w:ascii="Times New Roman" w:hAnsi="Times New Roman" w:cs="Times New Roman"/>
          <w:sz w:val="28"/>
          <w:szCs w:val="28"/>
        </w:rPr>
        <w:t xml:space="preserve"> расходы по обслуживанию государственного долга </w:t>
      </w:r>
      <w:r w:rsidR="00B009B2">
        <w:rPr>
          <w:rFonts w:ascii="Times New Roman" w:hAnsi="Times New Roman" w:cs="Times New Roman"/>
          <w:sz w:val="28"/>
          <w:szCs w:val="28"/>
        </w:rPr>
        <w:t>Калта</w:t>
      </w:r>
      <w:r w:rsidR="00B009B2">
        <w:rPr>
          <w:rFonts w:ascii="Times New Roman" w:hAnsi="Times New Roman" w:cs="Times New Roman"/>
          <w:sz w:val="28"/>
          <w:szCs w:val="28"/>
        </w:rPr>
        <w:t>н</w:t>
      </w:r>
      <w:r w:rsidR="00B009B2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Pr="00581431">
        <w:rPr>
          <w:rFonts w:ascii="Times New Roman" w:hAnsi="Times New Roman" w:cs="Times New Roman"/>
          <w:sz w:val="28"/>
          <w:szCs w:val="28"/>
        </w:rPr>
        <w:t>.</w:t>
      </w:r>
    </w:p>
    <w:p w:rsidR="00317E5C" w:rsidRPr="00581431" w:rsidRDefault="00317E5C" w:rsidP="00F13D86">
      <w:pPr>
        <w:ind w:firstLine="709"/>
        <w:jc w:val="both"/>
        <w:rPr>
          <w:sz w:val="28"/>
          <w:szCs w:val="28"/>
          <w:lang w:val="ru-RU"/>
        </w:rPr>
      </w:pPr>
    </w:p>
    <w:p w:rsidR="00BF2BF6" w:rsidRPr="00100B31" w:rsidRDefault="00F13D86" w:rsidP="00F13D86">
      <w:pPr>
        <w:ind w:firstLine="709"/>
        <w:jc w:val="both"/>
        <w:rPr>
          <w:sz w:val="28"/>
          <w:szCs w:val="28"/>
          <w:lang w:val="ru-RU"/>
        </w:rPr>
      </w:pPr>
      <w:r w:rsidRPr="00100B31">
        <w:rPr>
          <w:sz w:val="28"/>
          <w:szCs w:val="28"/>
          <w:lang w:val="ru-RU"/>
        </w:rPr>
        <w:t xml:space="preserve">Планомерная и последовательная реализация </w:t>
      </w:r>
      <w:r w:rsidR="00816FE5" w:rsidRPr="00100B31">
        <w:rPr>
          <w:sz w:val="28"/>
          <w:szCs w:val="28"/>
          <w:lang w:val="ru-RU"/>
        </w:rPr>
        <w:t>п</w:t>
      </w:r>
      <w:r w:rsidRPr="00100B31">
        <w:rPr>
          <w:sz w:val="28"/>
          <w:szCs w:val="28"/>
          <w:lang w:val="ru-RU"/>
        </w:rPr>
        <w:t>лан</w:t>
      </w:r>
      <w:r w:rsidR="00754512" w:rsidRPr="00100B31">
        <w:rPr>
          <w:sz w:val="28"/>
          <w:szCs w:val="28"/>
          <w:lang w:val="ru-RU"/>
        </w:rPr>
        <w:t>а</w:t>
      </w:r>
      <w:r w:rsidR="0042145E" w:rsidRPr="00100B31">
        <w:rPr>
          <w:sz w:val="28"/>
          <w:szCs w:val="28"/>
          <w:lang w:val="ru-RU"/>
        </w:rPr>
        <w:t xml:space="preserve"> мероприятий</w:t>
      </w:r>
      <w:r w:rsidR="00754512" w:rsidRPr="00100B31">
        <w:rPr>
          <w:sz w:val="28"/>
          <w:szCs w:val="28"/>
          <w:lang w:val="ru-RU"/>
        </w:rPr>
        <w:t xml:space="preserve"> </w:t>
      </w:r>
      <w:r w:rsidRPr="00100B31">
        <w:rPr>
          <w:sz w:val="28"/>
          <w:szCs w:val="28"/>
          <w:lang w:val="ru-RU"/>
        </w:rPr>
        <w:t xml:space="preserve">по финансовому оздоровлению </w:t>
      </w:r>
      <w:r w:rsidR="00100B31" w:rsidRPr="00100B31">
        <w:rPr>
          <w:sz w:val="28"/>
          <w:szCs w:val="28"/>
          <w:lang w:val="ru-RU"/>
        </w:rPr>
        <w:t xml:space="preserve">бюджета Калтанского городского округа </w:t>
      </w:r>
      <w:r w:rsidRPr="00100B31">
        <w:rPr>
          <w:sz w:val="28"/>
          <w:szCs w:val="28"/>
          <w:lang w:val="ru-RU"/>
        </w:rPr>
        <w:t>на 201</w:t>
      </w:r>
      <w:r w:rsidR="00100B31" w:rsidRPr="00100B31">
        <w:rPr>
          <w:sz w:val="28"/>
          <w:szCs w:val="28"/>
          <w:lang w:val="ru-RU"/>
        </w:rPr>
        <w:t>9</w:t>
      </w:r>
      <w:r w:rsidRPr="00100B31">
        <w:rPr>
          <w:sz w:val="28"/>
          <w:szCs w:val="28"/>
          <w:lang w:val="ru-RU"/>
        </w:rPr>
        <w:t>–20</w:t>
      </w:r>
      <w:r w:rsidR="004A5A26" w:rsidRPr="00100B31">
        <w:rPr>
          <w:sz w:val="28"/>
          <w:szCs w:val="28"/>
          <w:lang w:val="ru-RU"/>
        </w:rPr>
        <w:t>21</w:t>
      </w:r>
      <w:r w:rsidRPr="00100B31">
        <w:rPr>
          <w:sz w:val="28"/>
          <w:szCs w:val="28"/>
          <w:lang w:val="ru-RU"/>
        </w:rPr>
        <w:t xml:space="preserve"> годы позволит достичь следующих результатов:</w:t>
      </w:r>
    </w:p>
    <w:p w:rsidR="00EB7202" w:rsidRPr="00100B31" w:rsidRDefault="00EB7202" w:rsidP="0010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00B31">
        <w:rPr>
          <w:sz w:val="28"/>
          <w:szCs w:val="28"/>
          <w:lang w:val="ru-RU"/>
        </w:rPr>
        <w:t xml:space="preserve">привлечь дополнительные доходы в </w:t>
      </w:r>
      <w:r w:rsidR="00822589" w:rsidRPr="00100B31">
        <w:rPr>
          <w:sz w:val="28"/>
          <w:szCs w:val="28"/>
          <w:lang w:val="ru-RU"/>
        </w:rPr>
        <w:t>бюджет</w:t>
      </w:r>
      <w:r w:rsidR="0042145E" w:rsidRPr="00100B31">
        <w:rPr>
          <w:sz w:val="28"/>
          <w:szCs w:val="28"/>
          <w:lang w:val="ru-RU"/>
        </w:rPr>
        <w:t xml:space="preserve"> </w:t>
      </w:r>
      <w:r w:rsidR="00100B31" w:rsidRPr="00100B31">
        <w:rPr>
          <w:sz w:val="28"/>
          <w:szCs w:val="28"/>
          <w:lang w:val="ru-RU"/>
        </w:rPr>
        <w:t>Калтанского городского округа</w:t>
      </w:r>
      <w:r w:rsidRPr="00100B31">
        <w:rPr>
          <w:sz w:val="28"/>
          <w:szCs w:val="28"/>
          <w:lang w:val="ru-RU"/>
        </w:rPr>
        <w:t xml:space="preserve">: </w:t>
      </w:r>
      <w:r w:rsidR="00822589" w:rsidRPr="00100B31">
        <w:rPr>
          <w:sz w:val="28"/>
          <w:szCs w:val="28"/>
          <w:lang w:val="ru-RU"/>
        </w:rPr>
        <w:t>в 201</w:t>
      </w:r>
      <w:r w:rsidR="004A5A26" w:rsidRPr="00100B31">
        <w:rPr>
          <w:sz w:val="28"/>
          <w:szCs w:val="28"/>
          <w:lang w:val="ru-RU"/>
        </w:rPr>
        <w:t>9</w:t>
      </w:r>
      <w:r w:rsidR="00822589" w:rsidRPr="00100B31">
        <w:rPr>
          <w:sz w:val="28"/>
          <w:szCs w:val="28"/>
          <w:lang w:val="ru-RU"/>
        </w:rPr>
        <w:t xml:space="preserve"> году –</w:t>
      </w:r>
      <w:r w:rsidR="00100B31" w:rsidRPr="00100B31">
        <w:rPr>
          <w:sz w:val="28"/>
          <w:szCs w:val="28"/>
          <w:lang w:val="ru-RU"/>
        </w:rPr>
        <w:t>11469,0</w:t>
      </w:r>
      <w:r w:rsidRPr="00100B31">
        <w:rPr>
          <w:sz w:val="28"/>
          <w:szCs w:val="28"/>
          <w:lang w:val="ru-RU"/>
        </w:rPr>
        <w:t xml:space="preserve"> </w:t>
      </w:r>
      <w:r w:rsidR="00822589" w:rsidRPr="00100B31">
        <w:rPr>
          <w:sz w:val="28"/>
          <w:szCs w:val="28"/>
          <w:lang w:val="ru-RU"/>
        </w:rPr>
        <w:t xml:space="preserve"> </w:t>
      </w:r>
      <w:r w:rsidR="00100B31" w:rsidRPr="00100B31">
        <w:rPr>
          <w:sz w:val="28"/>
          <w:szCs w:val="28"/>
          <w:lang w:val="ru-RU"/>
        </w:rPr>
        <w:t>тыс</w:t>
      </w:r>
      <w:r w:rsidRPr="00100B31">
        <w:rPr>
          <w:sz w:val="28"/>
          <w:szCs w:val="28"/>
          <w:lang w:val="ru-RU"/>
        </w:rPr>
        <w:t>. рублей,</w:t>
      </w:r>
      <w:r w:rsidR="00822589" w:rsidRPr="00100B31">
        <w:rPr>
          <w:sz w:val="28"/>
          <w:szCs w:val="28"/>
          <w:lang w:val="ru-RU"/>
        </w:rPr>
        <w:t xml:space="preserve"> </w:t>
      </w:r>
      <w:r w:rsidRPr="00100B31">
        <w:rPr>
          <w:sz w:val="28"/>
          <w:szCs w:val="28"/>
          <w:lang w:val="ru-RU"/>
        </w:rPr>
        <w:t xml:space="preserve">в </w:t>
      </w:r>
      <w:r w:rsidR="004A5A26" w:rsidRPr="00100B31">
        <w:rPr>
          <w:sz w:val="28"/>
          <w:szCs w:val="28"/>
          <w:lang w:val="ru-RU"/>
        </w:rPr>
        <w:t>2020</w:t>
      </w:r>
      <w:r w:rsidRPr="00100B31">
        <w:rPr>
          <w:sz w:val="28"/>
          <w:szCs w:val="28"/>
          <w:lang w:val="ru-RU"/>
        </w:rPr>
        <w:t xml:space="preserve"> году –</w:t>
      </w:r>
      <w:r w:rsidR="00822589" w:rsidRPr="00100B31">
        <w:rPr>
          <w:sz w:val="28"/>
          <w:szCs w:val="28"/>
          <w:lang w:val="ru-RU"/>
        </w:rPr>
        <w:t xml:space="preserve"> </w:t>
      </w:r>
      <w:r w:rsidR="00100B31" w:rsidRPr="00100B31">
        <w:rPr>
          <w:sz w:val="28"/>
          <w:szCs w:val="28"/>
          <w:lang w:val="ru-RU"/>
        </w:rPr>
        <w:t>5565,0</w:t>
      </w:r>
      <w:r w:rsidRPr="00100B31">
        <w:rPr>
          <w:sz w:val="28"/>
          <w:szCs w:val="28"/>
          <w:lang w:val="ru-RU"/>
        </w:rPr>
        <w:t xml:space="preserve"> </w:t>
      </w:r>
      <w:r w:rsidR="00822589" w:rsidRPr="00100B31">
        <w:rPr>
          <w:sz w:val="28"/>
          <w:szCs w:val="28"/>
          <w:lang w:val="ru-RU"/>
        </w:rPr>
        <w:t xml:space="preserve"> </w:t>
      </w:r>
      <w:r w:rsidR="00100B31" w:rsidRPr="00100B31">
        <w:rPr>
          <w:sz w:val="28"/>
          <w:szCs w:val="28"/>
          <w:lang w:val="ru-RU"/>
        </w:rPr>
        <w:t>тыс</w:t>
      </w:r>
      <w:r w:rsidRPr="00100B31">
        <w:rPr>
          <w:sz w:val="28"/>
          <w:szCs w:val="28"/>
          <w:lang w:val="ru-RU"/>
        </w:rPr>
        <w:t>. рублей,</w:t>
      </w:r>
      <w:r w:rsidR="002B070C">
        <w:rPr>
          <w:sz w:val="28"/>
          <w:szCs w:val="28"/>
          <w:lang w:val="ru-RU"/>
        </w:rPr>
        <w:t xml:space="preserve"> </w:t>
      </w:r>
      <w:r w:rsidRPr="00100B31">
        <w:rPr>
          <w:sz w:val="28"/>
          <w:szCs w:val="28"/>
          <w:lang w:val="ru-RU"/>
        </w:rPr>
        <w:t>в 20</w:t>
      </w:r>
      <w:r w:rsidR="004A5A26" w:rsidRPr="00100B31">
        <w:rPr>
          <w:sz w:val="28"/>
          <w:szCs w:val="28"/>
          <w:lang w:val="ru-RU"/>
        </w:rPr>
        <w:t>21</w:t>
      </w:r>
      <w:r w:rsidR="001921C7" w:rsidRPr="00100B31">
        <w:rPr>
          <w:sz w:val="28"/>
          <w:szCs w:val="28"/>
          <w:lang w:val="ru-RU"/>
        </w:rPr>
        <w:t xml:space="preserve"> году – </w:t>
      </w:r>
      <w:r w:rsidR="00100B31" w:rsidRPr="00100B31">
        <w:rPr>
          <w:sz w:val="28"/>
          <w:szCs w:val="28"/>
          <w:lang w:val="ru-RU"/>
        </w:rPr>
        <w:t>6121,0</w:t>
      </w:r>
      <w:r w:rsidRPr="00100B31">
        <w:rPr>
          <w:sz w:val="28"/>
          <w:szCs w:val="28"/>
          <w:lang w:val="ru-RU"/>
        </w:rPr>
        <w:t xml:space="preserve"> </w:t>
      </w:r>
      <w:r w:rsidR="00100B31" w:rsidRPr="00100B31">
        <w:rPr>
          <w:sz w:val="28"/>
          <w:szCs w:val="28"/>
          <w:lang w:val="ru-RU"/>
        </w:rPr>
        <w:t>тыс</w:t>
      </w:r>
      <w:r w:rsidRPr="00100B31">
        <w:rPr>
          <w:sz w:val="28"/>
          <w:szCs w:val="28"/>
          <w:lang w:val="ru-RU"/>
        </w:rPr>
        <w:t>. рублей;</w:t>
      </w:r>
    </w:p>
    <w:p w:rsidR="00EB7202" w:rsidRPr="00100B31" w:rsidRDefault="00EB7202" w:rsidP="00F94D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00B31">
        <w:rPr>
          <w:sz w:val="28"/>
          <w:szCs w:val="28"/>
          <w:lang w:val="ru-RU"/>
        </w:rPr>
        <w:t>получить бюджетный эффект от по</w:t>
      </w:r>
      <w:r w:rsidR="0042145E" w:rsidRPr="00100B31">
        <w:rPr>
          <w:sz w:val="28"/>
          <w:szCs w:val="28"/>
          <w:lang w:val="ru-RU"/>
        </w:rPr>
        <w:t>вышения эффективности</w:t>
      </w:r>
      <w:r w:rsidRPr="00100B31">
        <w:rPr>
          <w:sz w:val="28"/>
          <w:szCs w:val="28"/>
          <w:lang w:val="ru-RU"/>
        </w:rPr>
        <w:t xml:space="preserve"> расходов бюджета </w:t>
      </w:r>
      <w:r w:rsidR="00100B31" w:rsidRPr="00100B31">
        <w:rPr>
          <w:sz w:val="28"/>
          <w:szCs w:val="28"/>
          <w:lang w:val="ru-RU"/>
        </w:rPr>
        <w:t>Калтанского городского округа</w:t>
      </w:r>
      <w:r w:rsidRPr="00100B31">
        <w:rPr>
          <w:sz w:val="28"/>
          <w:szCs w:val="28"/>
          <w:lang w:val="ru-RU"/>
        </w:rPr>
        <w:t>: в 201</w:t>
      </w:r>
      <w:r w:rsidR="004A5A26" w:rsidRPr="00100B31">
        <w:rPr>
          <w:sz w:val="28"/>
          <w:szCs w:val="28"/>
          <w:lang w:val="ru-RU"/>
        </w:rPr>
        <w:t>9</w:t>
      </w:r>
      <w:r w:rsidRPr="00100B31">
        <w:rPr>
          <w:sz w:val="28"/>
          <w:szCs w:val="28"/>
          <w:lang w:val="ru-RU"/>
        </w:rPr>
        <w:t xml:space="preserve"> </w:t>
      </w:r>
      <w:r w:rsidR="00365915" w:rsidRPr="00100B31">
        <w:rPr>
          <w:sz w:val="28"/>
          <w:szCs w:val="28"/>
          <w:lang w:val="ru-RU"/>
        </w:rPr>
        <w:t xml:space="preserve"> </w:t>
      </w:r>
      <w:r w:rsidRPr="00100B31">
        <w:rPr>
          <w:sz w:val="28"/>
          <w:szCs w:val="28"/>
          <w:lang w:val="ru-RU"/>
        </w:rPr>
        <w:t xml:space="preserve">году – </w:t>
      </w:r>
      <w:r w:rsidR="00100B31" w:rsidRPr="00100B31">
        <w:rPr>
          <w:sz w:val="28"/>
          <w:szCs w:val="28"/>
          <w:lang w:val="ru-RU"/>
        </w:rPr>
        <w:t>1390,0</w:t>
      </w:r>
      <w:r w:rsidRPr="00100B31">
        <w:rPr>
          <w:sz w:val="28"/>
          <w:szCs w:val="28"/>
          <w:lang w:val="ru-RU"/>
        </w:rPr>
        <w:t xml:space="preserve"> </w:t>
      </w:r>
      <w:r w:rsidR="00100B31" w:rsidRPr="00100B31">
        <w:rPr>
          <w:sz w:val="28"/>
          <w:szCs w:val="28"/>
          <w:lang w:val="ru-RU"/>
        </w:rPr>
        <w:t>тыс</w:t>
      </w:r>
      <w:r w:rsidRPr="00100B31">
        <w:rPr>
          <w:sz w:val="28"/>
          <w:szCs w:val="28"/>
          <w:lang w:val="ru-RU"/>
        </w:rPr>
        <w:t>. рублей,</w:t>
      </w:r>
      <w:r w:rsidR="0042145E" w:rsidRPr="00100B31">
        <w:rPr>
          <w:sz w:val="28"/>
          <w:szCs w:val="28"/>
          <w:lang w:val="ru-RU"/>
        </w:rPr>
        <w:t xml:space="preserve"> </w:t>
      </w:r>
      <w:r w:rsidRPr="00100B31">
        <w:rPr>
          <w:sz w:val="28"/>
          <w:szCs w:val="28"/>
          <w:lang w:val="ru-RU"/>
        </w:rPr>
        <w:t>в 20</w:t>
      </w:r>
      <w:r w:rsidR="004A5A26" w:rsidRPr="00100B31">
        <w:rPr>
          <w:sz w:val="28"/>
          <w:szCs w:val="28"/>
          <w:lang w:val="ru-RU"/>
        </w:rPr>
        <w:t>20</w:t>
      </w:r>
      <w:r w:rsidRPr="00100B31">
        <w:rPr>
          <w:sz w:val="28"/>
          <w:szCs w:val="28"/>
          <w:lang w:val="ru-RU"/>
        </w:rPr>
        <w:t xml:space="preserve"> году –</w:t>
      </w:r>
      <w:r w:rsidR="001921C7" w:rsidRPr="00100B31">
        <w:rPr>
          <w:sz w:val="28"/>
          <w:szCs w:val="28"/>
          <w:lang w:val="ru-RU"/>
        </w:rPr>
        <w:t xml:space="preserve"> </w:t>
      </w:r>
      <w:r w:rsidR="00100B31" w:rsidRPr="00100B31">
        <w:rPr>
          <w:sz w:val="28"/>
          <w:szCs w:val="28"/>
          <w:lang w:val="ru-RU"/>
        </w:rPr>
        <w:t>1210,0 тыс</w:t>
      </w:r>
      <w:r w:rsidRPr="00100B31">
        <w:rPr>
          <w:sz w:val="28"/>
          <w:szCs w:val="28"/>
          <w:lang w:val="ru-RU"/>
        </w:rPr>
        <w:t>. рублей, в 20</w:t>
      </w:r>
      <w:r w:rsidR="004A5A26" w:rsidRPr="00100B31">
        <w:rPr>
          <w:sz w:val="28"/>
          <w:szCs w:val="28"/>
          <w:lang w:val="ru-RU"/>
        </w:rPr>
        <w:t>21</w:t>
      </w:r>
      <w:r w:rsidRPr="00100B31">
        <w:rPr>
          <w:sz w:val="28"/>
          <w:szCs w:val="28"/>
          <w:lang w:val="ru-RU"/>
        </w:rPr>
        <w:t xml:space="preserve"> году – </w:t>
      </w:r>
      <w:r w:rsidR="00100B31" w:rsidRPr="00100B31">
        <w:rPr>
          <w:sz w:val="28"/>
          <w:szCs w:val="28"/>
          <w:lang w:val="ru-RU"/>
        </w:rPr>
        <w:t>4400,0</w:t>
      </w:r>
      <w:r w:rsidRPr="00100B31">
        <w:rPr>
          <w:sz w:val="28"/>
          <w:szCs w:val="28"/>
          <w:lang w:val="ru-RU"/>
        </w:rPr>
        <w:t>. рублей;</w:t>
      </w:r>
    </w:p>
    <w:p w:rsidR="000B51EA" w:rsidRPr="00581431" w:rsidRDefault="00EB7202" w:rsidP="00EB7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00B31">
        <w:rPr>
          <w:sz w:val="28"/>
          <w:szCs w:val="28"/>
          <w:lang w:val="ru-RU"/>
        </w:rPr>
        <w:t>получить бюджетный эффект от совершенствования долговой полит</w:t>
      </w:r>
      <w:r w:rsidRPr="00100B31">
        <w:rPr>
          <w:sz w:val="28"/>
          <w:szCs w:val="28"/>
          <w:lang w:val="ru-RU"/>
        </w:rPr>
        <w:t>и</w:t>
      </w:r>
      <w:r w:rsidRPr="00100B31">
        <w:rPr>
          <w:sz w:val="28"/>
          <w:szCs w:val="28"/>
          <w:lang w:val="ru-RU"/>
        </w:rPr>
        <w:t>ки в 201</w:t>
      </w:r>
      <w:r w:rsidR="004A5A26" w:rsidRPr="00100B31">
        <w:rPr>
          <w:sz w:val="28"/>
          <w:szCs w:val="28"/>
          <w:lang w:val="ru-RU"/>
        </w:rPr>
        <w:t>9</w:t>
      </w:r>
      <w:r w:rsidRPr="00100B31">
        <w:rPr>
          <w:sz w:val="28"/>
          <w:szCs w:val="28"/>
          <w:lang w:val="ru-RU"/>
        </w:rPr>
        <w:t xml:space="preserve"> году </w:t>
      </w:r>
      <w:r w:rsidR="00100B31" w:rsidRPr="00100B31">
        <w:rPr>
          <w:sz w:val="28"/>
          <w:szCs w:val="28"/>
          <w:lang w:val="ru-RU"/>
        </w:rPr>
        <w:t>223,3</w:t>
      </w:r>
      <w:r w:rsidRPr="00100B31">
        <w:rPr>
          <w:sz w:val="28"/>
          <w:szCs w:val="28"/>
          <w:lang w:val="ru-RU"/>
        </w:rPr>
        <w:t xml:space="preserve"> </w:t>
      </w:r>
      <w:r w:rsidR="00100B31" w:rsidRPr="00100B31">
        <w:rPr>
          <w:sz w:val="28"/>
          <w:szCs w:val="28"/>
          <w:lang w:val="ru-RU"/>
        </w:rPr>
        <w:t>тыс</w:t>
      </w:r>
      <w:r w:rsidRPr="00100B31">
        <w:rPr>
          <w:sz w:val="28"/>
          <w:szCs w:val="28"/>
          <w:lang w:val="ru-RU"/>
        </w:rPr>
        <w:t>. рублей.</w:t>
      </w:r>
    </w:p>
    <w:p w:rsidR="00EB7202" w:rsidRPr="00581431" w:rsidRDefault="00EB7202" w:rsidP="009106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1066E" w:rsidRPr="006C35A8" w:rsidRDefault="00887F4D" w:rsidP="009106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81431">
        <w:rPr>
          <w:sz w:val="28"/>
          <w:szCs w:val="28"/>
          <w:lang w:val="ru-RU"/>
        </w:rPr>
        <w:t>6</w:t>
      </w:r>
      <w:r w:rsidR="0091066E" w:rsidRPr="006C35A8">
        <w:rPr>
          <w:sz w:val="28"/>
          <w:szCs w:val="28"/>
          <w:lang w:val="ru-RU"/>
        </w:rPr>
        <w:t>. Риски реализации Программы</w:t>
      </w:r>
    </w:p>
    <w:p w:rsidR="0091066E" w:rsidRPr="006C35A8" w:rsidRDefault="0091066E" w:rsidP="00955D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91066E" w:rsidRPr="006C35A8" w:rsidRDefault="0091066E" w:rsidP="00910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C35A8">
        <w:rPr>
          <w:sz w:val="28"/>
          <w:szCs w:val="28"/>
          <w:lang w:val="ru-RU"/>
        </w:rPr>
        <w:t>Реализация Программы связана с возникновением рисков как внешн</w:t>
      </w:r>
      <w:r w:rsidRPr="006C35A8">
        <w:rPr>
          <w:sz w:val="28"/>
          <w:szCs w:val="28"/>
          <w:lang w:val="ru-RU"/>
        </w:rPr>
        <w:t>е</w:t>
      </w:r>
      <w:r w:rsidRPr="006C35A8">
        <w:rPr>
          <w:sz w:val="28"/>
          <w:szCs w:val="28"/>
          <w:lang w:val="ru-RU"/>
        </w:rPr>
        <w:t>го, так и внутреннего характера.</w:t>
      </w:r>
    </w:p>
    <w:p w:rsidR="0091066E" w:rsidRPr="006C35A8" w:rsidRDefault="0091066E" w:rsidP="00910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C35A8">
        <w:rPr>
          <w:sz w:val="28"/>
          <w:szCs w:val="28"/>
          <w:lang w:val="ru-RU"/>
        </w:rPr>
        <w:t>К основным рискам реализации Программы относятся:</w:t>
      </w:r>
    </w:p>
    <w:p w:rsidR="0091066E" w:rsidRPr="006C35A8" w:rsidRDefault="0091066E" w:rsidP="00910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C35A8">
        <w:rPr>
          <w:sz w:val="28"/>
          <w:szCs w:val="28"/>
          <w:lang w:val="ru-RU"/>
        </w:rPr>
        <w:t xml:space="preserve">1) в сфере формирования доходов бюджета </w:t>
      </w:r>
      <w:r w:rsidR="006C35A8">
        <w:rPr>
          <w:sz w:val="28"/>
          <w:szCs w:val="28"/>
          <w:lang w:val="ru-RU"/>
        </w:rPr>
        <w:t>Калтанского городского округа</w:t>
      </w:r>
      <w:r w:rsidRPr="006C35A8">
        <w:rPr>
          <w:sz w:val="28"/>
          <w:szCs w:val="28"/>
          <w:lang w:val="ru-RU"/>
        </w:rPr>
        <w:t>:</w:t>
      </w:r>
    </w:p>
    <w:p w:rsidR="0091066E" w:rsidRPr="006C35A8" w:rsidRDefault="0091066E" w:rsidP="00910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C35A8">
        <w:rPr>
          <w:sz w:val="28"/>
          <w:szCs w:val="28"/>
          <w:lang w:val="ru-RU"/>
        </w:rPr>
        <w:t>изменение федерального налогового и бюджетного законодательства и нормативов зачисления налоговых и неналоговых доходов в бюджеты бю</w:t>
      </w:r>
      <w:r w:rsidRPr="006C35A8">
        <w:rPr>
          <w:sz w:val="28"/>
          <w:szCs w:val="28"/>
          <w:lang w:val="ru-RU"/>
        </w:rPr>
        <w:t>д</w:t>
      </w:r>
      <w:r w:rsidRPr="006C35A8">
        <w:rPr>
          <w:sz w:val="28"/>
          <w:szCs w:val="28"/>
          <w:lang w:val="ru-RU"/>
        </w:rPr>
        <w:t>жетной системы Российской Федерации;</w:t>
      </w:r>
    </w:p>
    <w:p w:rsidR="0091066E" w:rsidRPr="006C35A8" w:rsidRDefault="0091066E" w:rsidP="00910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C35A8">
        <w:rPr>
          <w:sz w:val="28"/>
          <w:szCs w:val="28"/>
          <w:lang w:val="ru-RU"/>
        </w:rPr>
        <w:t>риск негативного изменения экономической ситуации в течение бю</w:t>
      </w:r>
      <w:r w:rsidRPr="006C35A8">
        <w:rPr>
          <w:sz w:val="28"/>
          <w:szCs w:val="28"/>
          <w:lang w:val="ru-RU"/>
        </w:rPr>
        <w:t>д</w:t>
      </w:r>
      <w:r w:rsidRPr="006C35A8">
        <w:rPr>
          <w:sz w:val="28"/>
          <w:szCs w:val="28"/>
          <w:lang w:val="ru-RU"/>
        </w:rPr>
        <w:t>жетного года;</w:t>
      </w:r>
    </w:p>
    <w:p w:rsidR="0091066E" w:rsidRPr="006C35A8" w:rsidRDefault="0091066E" w:rsidP="00910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C35A8">
        <w:rPr>
          <w:sz w:val="28"/>
          <w:szCs w:val="28"/>
          <w:lang w:val="ru-RU"/>
        </w:rPr>
        <w:t>неисполнение налогоплательщиками налоговых обязательств или и</w:t>
      </w:r>
      <w:r w:rsidRPr="006C35A8">
        <w:rPr>
          <w:sz w:val="28"/>
          <w:szCs w:val="28"/>
          <w:lang w:val="ru-RU"/>
        </w:rPr>
        <w:t>с</w:t>
      </w:r>
      <w:r w:rsidRPr="006C35A8">
        <w:rPr>
          <w:sz w:val="28"/>
          <w:szCs w:val="28"/>
          <w:lang w:val="ru-RU"/>
        </w:rPr>
        <w:t>полнение налоговых обязательств не в полном объеме;</w:t>
      </w:r>
    </w:p>
    <w:p w:rsidR="00EC05D1" w:rsidRPr="006C35A8" w:rsidRDefault="00EC05D1" w:rsidP="00910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C35A8">
        <w:rPr>
          <w:sz w:val="28"/>
          <w:szCs w:val="28"/>
          <w:lang w:val="ru-RU"/>
        </w:rPr>
        <w:t>риск снижения доходного потенциала в результате обжалования р</w:t>
      </w:r>
      <w:r w:rsidRPr="006C35A8">
        <w:rPr>
          <w:sz w:val="28"/>
          <w:szCs w:val="28"/>
          <w:lang w:val="ru-RU"/>
        </w:rPr>
        <w:t>е</w:t>
      </w:r>
      <w:r w:rsidRPr="006C35A8">
        <w:rPr>
          <w:sz w:val="28"/>
          <w:szCs w:val="28"/>
          <w:lang w:val="ru-RU"/>
        </w:rPr>
        <w:t>зультатов государственной кадастровой оценки земельных участков на те</w:t>
      </w:r>
      <w:r w:rsidRPr="006C35A8">
        <w:rPr>
          <w:sz w:val="28"/>
          <w:szCs w:val="28"/>
          <w:lang w:val="ru-RU"/>
        </w:rPr>
        <w:t>р</w:t>
      </w:r>
      <w:r w:rsidRPr="006C35A8">
        <w:rPr>
          <w:sz w:val="28"/>
          <w:szCs w:val="28"/>
          <w:lang w:val="ru-RU"/>
        </w:rPr>
        <w:t xml:space="preserve">ритории </w:t>
      </w:r>
      <w:r w:rsidR="006C35A8" w:rsidRPr="006C35A8">
        <w:rPr>
          <w:sz w:val="28"/>
          <w:szCs w:val="28"/>
          <w:lang w:val="ru-RU"/>
        </w:rPr>
        <w:t>Калтанского городского округа</w:t>
      </w:r>
      <w:r w:rsidRPr="006C35A8">
        <w:rPr>
          <w:sz w:val="28"/>
          <w:szCs w:val="28"/>
          <w:lang w:val="ru-RU"/>
        </w:rPr>
        <w:t>;</w:t>
      </w:r>
    </w:p>
    <w:p w:rsidR="0091066E" w:rsidRPr="006C35A8" w:rsidRDefault="0091066E" w:rsidP="00910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C35A8">
        <w:rPr>
          <w:sz w:val="28"/>
          <w:szCs w:val="28"/>
          <w:lang w:val="ru-RU"/>
        </w:rPr>
        <w:t xml:space="preserve">2) в сфере формирования расходов бюджета </w:t>
      </w:r>
      <w:r w:rsidR="006C35A8" w:rsidRPr="006C35A8">
        <w:rPr>
          <w:sz w:val="28"/>
          <w:szCs w:val="28"/>
          <w:lang w:val="ru-RU"/>
        </w:rPr>
        <w:t>Калтанского городского округа</w:t>
      </w:r>
      <w:r w:rsidRPr="006C35A8">
        <w:rPr>
          <w:sz w:val="28"/>
          <w:szCs w:val="28"/>
          <w:lang w:val="ru-RU"/>
        </w:rPr>
        <w:t>:</w:t>
      </w:r>
    </w:p>
    <w:p w:rsidR="0091066E" w:rsidRPr="006C35A8" w:rsidRDefault="0091066E" w:rsidP="00910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C35A8">
        <w:rPr>
          <w:sz w:val="28"/>
          <w:szCs w:val="28"/>
          <w:lang w:val="ru-RU"/>
        </w:rPr>
        <w:t>риски, вызванные инфляционным давлением на текущие расходы;</w:t>
      </w:r>
    </w:p>
    <w:p w:rsidR="0091066E" w:rsidRPr="006C35A8" w:rsidRDefault="0091066E" w:rsidP="00910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C35A8">
        <w:rPr>
          <w:sz w:val="28"/>
          <w:szCs w:val="28"/>
          <w:lang w:val="ru-RU"/>
        </w:rPr>
        <w:t>риски, связанные с возникновением непредвиденных ситуаций форс-мажорного характера;</w:t>
      </w:r>
    </w:p>
    <w:p w:rsidR="0091066E" w:rsidRPr="006C35A8" w:rsidRDefault="0091066E" w:rsidP="00910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C35A8">
        <w:rPr>
          <w:sz w:val="28"/>
          <w:szCs w:val="28"/>
          <w:lang w:val="ru-RU"/>
        </w:rPr>
        <w:t>риски усиления социальной напряженности, связанные с высвобожд</w:t>
      </w:r>
      <w:r w:rsidRPr="006C35A8">
        <w:rPr>
          <w:sz w:val="28"/>
          <w:szCs w:val="28"/>
          <w:lang w:val="ru-RU"/>
        </w:rPr>
        <w:t>е</w:t>
      </w:r>
      <w:r w:rsidRPr="006C35A8">
        <w:rPr>
          <w:sz w:val="28"/>
          <w:szCs w:val="28"/>
          <w:lang w:val="ru-RU"/>
        </w:rPr>
        <w:t>нием работников и трудностями их последующего трудоустройства без см</w:t>
      </w:r>
      <w:r w:rsidRPr="006C35A8">
        <w:rPr>
          <w:sz w:val="28"/>
          <w:szCs w:val="28"/>
          <w:lang w:val="ru-RU"/>
        </w:rPr>
        <w:t>е</w:t>
      </w:r>
      <w:r w:rsidRPr="006C35A8">
        <w:rPr>
          <w:sz w:val="28"/>
          <w:szCs w:val="28"/>
          <w:lang w:val="ru-RU"/>
        </w:rPr>
        <w:t>ны места жительства;</w:t>
      </w:r>
    </w:p>
    <w:p w:rsidR="0091066E" w:rsidRPr="00F42B22" w:rsidRDefault="0091066E" w:rsidP="00910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42B22">
        <w:rPr>
          <w:sz w:val="28"/>
          <w:szCs w:val="28"/>
          <w:lang w:val="ru-RU"/>
        </w:rPr>
        <w:t>3) в сфере управления государственным (муниципальным) долгом:</w:t>
      </w:r>
    </w:p>
    <w:p w:rsidR="0091066E" w:rsidRPr="00F42B22" w:rsidRDefault="0091066E" w:rsidP="00910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42B22">
        <w:rPr>
          <w:sz w:val="28"/>
          <w:szCs w:val="28"/>
          <w:lang w:val="ru-RU"/>
        </w:rPr>
        <w:t>риск ликвидности - риск неисполнения долговых обязательств</w:t>
      </w:r>
      <w:r w:rsidR="00F42B22" w:rsidRPr="00F42B22">
        <w:rPr>
          <w:sz w:val="28"/>
          <w:szCs w:val="28"/>
          <w:lang w:val="ru-RU"/>
        </w:rPr>
        <w:t>.</w:t>
      </w:r>
      <w:r w:rsidRPr="00F42B22">
        <w:rPr>
          <w:sz w:val="28"/>
          <w:szCs w:val="28"/>
          <w:lang w:val="ru-RU"/>
        </w:rPr>
        <w:t xml:space="preserve"> Осно</w:t>
      </w:r>
      <w:r w:rsidRPr="00F42B22">
        <w:rPr>
          <w:sz w:val="28"/>
          <w:szCs w:val="28"/>
          <w:lang w:val="ru-RU"/>
        </w:rPr>
        <w:t>в</w:t>
      </w:r>
      <w:r w:rsidRPr="00F42B22">
        <w:rPr>
          <w:sz w:val="28"/>
          <w:szCs w:val="28"/>
          <w:lang w:val="ru-RU"/>
        </w:rPr>
        <w:lastRenderedPageBreak/>
        <w:t>ным источником риска ликвидности является нарушение баланса финанс</w:t>
      </w:r>
      <w:r w:rsidRPr="00F42B22">
        <w:rPr>
          <w:sz w:val="28"/>
          <w:szCs w:val="28"/>
          <w:lang w:val="ru-RU"/>
        </w:rPr>
        <w:t>о</w:t>
      </w:r>
      <w:r w:rsidRPr="00F42B22">
        <w:rPr>
          <w:sz w:val="28"/>
          <w:szCs w:val="28"/>
          <w:lang w:val="ru-RU"/>
        </w:rPr>
        <w:t xml:space="preserve">вых активов и финансовых обязательств бюджета </w:t>
      </w:r>
      <w:r w:rsidR="00F42B22" w:rsidRPr="00F42B22">
        <w:rPr>
          <w:sz w:val="28"/>
          <w:szCs w:val="28"/>
          <w:lang w:val="ru-RU"/>
        </w:rPr>
        <w:t>Калтанского городского округа</w:t>
      </w:r>
      <w:r w:rsidRPr="00F42B22">
        <w:rPr>
          <w:sz w:val="28"/>
          <w:szCs w:val="28"/>
          <w:lang w:val="ru-RU"/>
        </w:rPr>
        <w:t xml:space="preserve"> и (или) возникновение непредвиденной необходимости немедленного и единовременного</w:t>
      </w:r>
      <w:r w:rsidR="00F42B22" w:rsidRPr="00F42B22">
        <w:rPr>
          <w:sz w:val="28"/>
          <w:szCs w:val="28"/>
          <w:lang w:val="ru-RU"/>
        </w:rPr>
        <w:t xml:space="preserve"> </w:t>
      </w:r>
      <w:r w:rsidRPr="00F42B22">
        <w:rPr>
          <w:sz w:val="28"/>
          <w:szCs w:val="28"/>
          <w:lang w:val="ru-RU"/>
        </w:rPr>
        <w:t>исполнения финансовых обязательств;</w:t>
      </w:r>
    </w:p>
    <w:p w:rsidR="0091066E" w:rsidRPr="00F42B22" w:rsidRDefault="0091066E" w:rsidP="00910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42B22">
        <w:rPr>
          <w:sz w:val="28"/>
          <w:szCs w:val="28"/>
          <w:lang w:val="ru-RU"/>
        </w:rPr>
        <w:t>риск пролонгации (риск рефинансирования) - риск потерь вследствие чрезвычайно невыгодных условий привлечения заимствований на выну</w:t>
      </w:r>
      <w:r w:rsidRPr="00F42B22">
        <w:rPr>
          <w:sz w:val="28"/>
          <w:szCs w:val="28"/>
          <w:lang w:val="ru-RU"/>
        </w:rPr>
        <w:t>ж</w:t>
      </w:r>
      <w:r w:rsidRPr="00F42B22">
        <w:rPr>
          <w:sz w:val="28"/>
          <w:szCs w:val="28"/>
          <w:lang w:val="ru-RU"/>
        </w:rPr>
        <w:t>денное рефинансирование уже имеющихся обязательств, пролонгация заи</w:t>
      </w:r>
      <w:r w:rsidRPr="00F42B22">
        <w:rPr>
          <w:sz w:val="28"/>
          <w:szCs w:val="28"/>
          <w:lang w:val="ru-RU"/>
        </w:rPr>
        <w:t>м</w:t>
      </w:r>
      <w:r w:rsidRPr="00F42B22">
        <w:rPr>
          <w:sz w:val="28"/>
          <w:szCs w:val="28"/>
          <w:lang w:val="ru-RU"/>
        </w:rPr>
        <w:t>ствований на невыгодных условиях, а также невозможность пролонгации или рефинансирования;</w:t>
      </w:r>
    </w:p>
    <w:p w:rsidR="0091066E" w:rsidRDefault="0091066E" w:rsidP="00F4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42B22">
        <w:rPr>
          <w:sz w:val="28"/>
          <w:szCs w:val="28"/>
          <w:lang w:val="ru-RU"/>
        </w:rPr>
        <w:t xml:space="preserve">рыночный риск (риск процентной ставки) - риск, связанный  </w:t>
      </w:r>
      <w:r w:rsidR="00F42B22" w:rsidRPr="00F42B22">
        <w:rPr>
          <w:sz w:val="28"/>
          <w:szCs w:val="28"/>
          <w:lang w:val="ru-RU"/>
        </w:rPr>
        <w:t>ростом про</w:t>
      </w:r>
      <w:r w:rsidRPr="00F42B22">
        <w:rPr>
          <w:sz w:val="28"/>
          <w:szCs w:val="28"/>
          <w:lang w:val="ru-RU"/>
        </w:rPr>
        <w:t>центных ставок на рынке заимствований</w:t>
      </w:r>
      <w:r w:rsidR="00F42B22" w:rsidRPr="00F42B22">
        <w:rPr>
          <w:sz w:val="28"/>
          <w:szCs w:val="28"/>
          <w:lang w:val="ru-RU"/>
        </w:rPr>
        <w:t>.</w:t>
      </w:r>
    </w:p>
    <w:p w:rsidR="00F42B22" w:rsidRPr="00581431" w:rsidRDefault="00F42B22" w:rsidP="00F4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  <w:sectPr w:rsidR="00F42B22" w:rsidRPr="00581431" w:rsidSect="00B2141F">
          <w:headerReference w:type="even" r:id="rId10"/>
          <w:headerReference w:type="default" r:id="rId11"/>
          <w:pgSz w:w="11901" w:h="16834"/>
          <w:pgMar w:top="1134" w:right="987" w:bottom="567" w:left="1559" w:header="720" w:footer="720" w:gutter="0"/>
          <w:paperSrc w:first="15" w:other="15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Y="1096"/>
        <w:tblW w:w="15417" w:type="dxa"/>
        <w:tblLook w:val="01E0" w:firstRow="1" w:lastRow="1" w:firstColumn="1" w:lastColumn="1" w:noHBand="0" w:noVBand="0"/>
      </w:tblPr>
      <w:tblGrid>
        <w:gridCol w:w="11307"/>
        <w:gridCol w:w="4110"/>
      </w:tblGrid>
      <w:tr w:rsidR="004D621A" w:rsidRPr="00581431" w:rsidTr="004F201F">
        <w:tc>
          <w:tcPr>
            <w:tcW w:w="11307" w:type="dxa"/>
          </w:tcPr>
          <w:p w:rsidR="004D621A" w:rsidRPr="00581431" w:rsidRDefault="004D621A" w:rsidP="008656CC">
            <w:pPr>
              <w:pStyle w:val="Iacaaiea"/>
              <w:jc w:val="both"/>
            </w:pPr>
          </w:p>
          <w:p w:rsidR="004D621A" w:rsidRPr="00581431" w:rsidRDefault="004D621A" w:rsidP="008656CC">
            <w:pPr>
              <w:pStyle w:val="Iacaaiea"/>
              <w:jc w:val="both"/>
            </w:pPr>
          </w:p>
        </w:tc>
        <w:tc>
          <w:tcPr>
            <w:tcW w:w="4110" w:type="dxa"/>
          </w:tcPr>
          <w:p w:rsidR="004D621A" w:rsidRPr="004F201F" w:rsidRDefault="00A42F4F" w:rsidP="004F201F">
            <w:pPr>
              <w:pStyle w:val="Iacaaiea"/>
              <w:ind w:left="-108"/>
              <w:jc w:val="left"/>
              <w:rPr>
                <w:b w:val="0"/>
                <w:sz w:val="22"/>
                <w:szCs w:val="22"/>
              </w:rPr>
            </w:pPr>
            <w:r w:rsidRPr="004F201F">
              <w:rPr>
                <w:b w:val="0"/>
                <w:sz w:val="22"/>
                <w:szCs w:val="22"/>
              </w:rPr>
              <w:t>Приложение</w:t>
            </w:r>
          </w:p>
          <w:p w:rsidR="0042145E" w:rsidRPr="004F201F" w:rsidRDefault="00A42F4F" w:rsidP="004F201F">
            <w:pPr>
              <w:pStyle w:val="Iacaaiea"/>
              <w:ind w:left="-108"/>
              <w:jc w:val="left"/>
              <w:rPr>
                <w:b w:val="0"/>
                <w:sz w:val="22"/>
                <w:szCs w:val="22"/>
              </w:rPr>
            </w:pPr>
            <w:r w:rsidRPr="004F201F">
              <w:rPr>
                <w:b w:val="0"/>
                <w:sz w:val="22"/>
                <w:szCs w:val="22"/>
              </w:rPr>
              <w:t xml:space="preserve">к Программе финансового оздоровления </w:t>
            </w:r>
            <w:r w:rsidR="00100B31">
              <w:rPr>
                <w:b w:val="0"/>
                <w:sz w:val="22"/>
                <w:szCs w:val="22"/>
              </w:rPr>
              <w:t>Калтанского городского</w:t>
            </w:r>
            <w:r w:rsidR="00CF05C3">
              <w:rPr>
                <w:b w:val="0"/>
                <w:sz w:val="22"/>
                <w:szCs w:val="22"/>
              </w:rPr>
              <w:t xml:space="preserve"> </w:t>
            </w:r>
            <w:r w:rsidR="00100B31">
              <w:rPr>
                <w:b w:val="0"/>
                <w:sz w:val="22"/>
                <w:szCs w:val="22"/>
              </w:rPr>
              <w:t>округа</w:t>
            </w:r>
          </w:p>
          <w:p w:rsidR="004D621A" w:rsidRPr="00581431" w:rsidRDefault="00A42F4F" w:rsidP="006D1F51">
            <w:pPr>
              <w:pStyle w:val="Iacaaiea"/>
              <w:ind w:left="-108"/>
              <w:jc w:val="left"/>
            </w:pPr>
            <w:r w:rsidRPr="004F201F">
              <w:rPr>
                <w:b w:val="0"/>
                <w:sz w:val="22"/>
                <w:szCs w:val="22"/>
              </w:rPr>
              <w:t>на 201</w:t>
            </w:r>
            <w:r w:rsidR="006D1F51">
              <w:rPr>
                <w:b w:val="0"/>
                <w:sz w:val="22"/>
                <w:szCs w:val="22"/>
              </w:rPr>
              <w:t>9</w:t>
            </w:r>
            <w:r w:rsidR="0094427E" w:rsidRPr="004F201F">
              <w:rPr>
                <w:b w:val="0"/>
                <w:sz w:val="22"/>
                <w:szCs w:val="22"/>
              </w:rPr>
              <w:t>-2021</w:t>
            </w:r>
            <w:r w:rsidRPr="004F201F">
              <w:rPr>
                <w:b w:val="0"/>
                <w:sz w:val="22"/>
                <w:szCs w:val="22"/>
              </w:rPr>
              <w:t xml:space="preserve"> годы</w:t>
            </w:r>
          </w:p>
        </w:tc>
      </w:tr>
      <w:tr w:rsidR="004D621A" w:rsidRPr="00581431" w:rsidTr="004F201F">
        <w:tc>
          <w:tcPr>
            <w:tcW w:w="11307" w:type="dxa"/>
          </w:tcPr>
          <w:p w:rsidR="004D621A" w:rsidRPr="00581431" w:rsidRDefault="004D621A" w:rsidP="008656CC">
            <w:pPr>
              <w:pStyle w:val="Iacaaiea"/>
              <w:jc w:val="both"/>
            </w:pPr>
          </w:p>
        </w:tc>
        <w:tc>
          <w:tcPr>
            <w:tcW w:w="4110" w:type="dxa"/>
          </w:tcPr>
          <w:p w:rsidR="00CD5CE2" w:rsidRPr="00581431" w:rsidRDefault="00CD5CE2" w:rsidP="00A57E78">
            <w:pPr>
              <w:pStyle w:val="Iacaaiea"/>
              <w:rPr>
                <w:b w:val="0"/>
              </w:rPr>
            </w:pPr>
          </w:p>
        </w:tc>
      </w:tr>
    </w:tbl>
    <w:p w:rsidR="004D621A" w:rsidRPr="00581431" w:rsidRDefault="004D621A" w:rsidP="004D621A">
      <w:pPr>
        <w:jc w:val="center"/>
        <w:rPr>
          <w:b/>
          <w:sz w:val="28"/>
          <w:szCs w:val="28"/>
          <w:lang w:val="ru-RU"/>
        </w:rPr>
      </w:pPr>
      <w:r w:rsidRPr="00581431">
        <w:rPr>
          <w:b/>
          <w:sz w:val="28"/>
          <w:szCs w:val="28"/>
          <w:lang w:val="ru-RU"/>
        </w:rPr>
        <w:t xml:space="preserve">План мероприятий по финансовому оздоровлению </w:t>
      </w:r>
      <w:r w:rsidR="00D251B7">
        <w:rPr>
          <w:b/>
          <w:sz w:val="28"/>
          <w:szCs w:val="28"/>
          <w:lang w:val="ru-RU"/>
        </w:rPr>
        <w:t xml:space="preserve">Калтанского городского округа </w:t>
      </w:r>
      <w:r w:rsidRPr="00581431">
        <w:rPr>
          <w:b/>
          <w:sz w:val="28"/>
          <w:szCs w:val="28"/>
          <w:lang w:val="ru-RU"/>
        </w:rPr>
        <w:t>на 201</w:t>
      </w:r>
      <w:r w:rsidR="006D1F51">
        <w:rPr>
          <w:b/>
          <w:sz w:val="28"/>
          <w:szCs w:val="28"/>
          <w:lang w:val="ru-RU"/>
        </w:rPr>
        <w:t>9</w:t>
      </w:r>
      <w:r w:rsidR="00E552D4" w:rsidRPr="00581431">
        <w:rPr>
          <w:b/>
          <w:sz w:val="28"/>
          <w:szCs w:val="28"/>
          <w:lang w:val="ru-RU"/>
        </w:rPr>
        <w:t>–</w:t>
      </w:r>
      <w:r w:rsidRPr="00581431">
        <w:rPr>
          <w:b/>
          <w:sz w:val="28"/>
          <w:szCs w:val="28"/>
          <w:lang w:val="ru-RU"/>
        </w:rPr>
        <w:t>20</w:t>
      </w:r>
      <w:r w:rsidR="0094427E" w:rsidRPr="00581431">
        <w:rPr>
          <w:b/>
          <w:sz w:val="28"/>
          <w:szCs w:val="28"/>
          <w:lang w:val="ru-RU"/>
        </w:rPr>
        <w:t>21</w:t>
      </w:r>
      <w:r w:rsidRPr="00581431">
        <w:rPr>
          <w:b/>
          <w:sz w:val="28"/>
          <w:szCs w:val="28"/>
          <w:lang w:val="ru-RU"/>
        </w:rPr>
        <w:t xml:space="preserve"> годы</w:t>
      </w:r>
    </w:p>
    <w:p w:rsidR="00E44C2A" w:rsidRPr="00581431" w:rsidRDefault="00E44C2A" w:rsidP="00E44C2A">
      <w:pPr>
        <w:ind w:firstLine="709"/>
        <w:jc w:val="center"/>
        <w:rPr>
          <w:sz w:val="12"/>
          <w:szCs w:val="12"/>
          <w:lang w:val="ru-RU"/>
        </w:rPr>
      </w:pPr>
    </w:p>
    <w:p w:rsidR="00925D15" w:rsidRPr="00581431" w:rsidRDefault="00925D15">
      <w:pPr>
        <w:rPr>
          <w:lang w:val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33"/>
        <w:gridCol w:w="5072"/>
        <w:gridCol w:w="749"/>
        <w:gridCol w:w="2976"/>
        <w:gridCol w:w="1985"/>
        <w:gridCol w:w="1559"/>
        <w:gridCol w:w="1418"/>
        <w:gridCol w:w="1275"/>
      </w:tblGrid>
      <w:tr w:rsidR="00DE622E" w:rsidRPr="00152191" w:rsidTr="005329DA">
        <w:trPr>
          <w:cantSplit/>
          <w:trHeight w:val="660"/>
        </w:trPr>
        <w:tc>
          <w:tcPr>
            <w:tcW w:w="851" w:type="dxa"/>
            <w:vMerge w:val="restart"/>
            <w:vAlign w:val="center"/>
          </w:tcPr>
          <w:p w:rsidR="00DE622E" w:rsidRPr="001C3F73" w:rsidRDefault="00DE622E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C3F7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C3F73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205" w:type="dxa"/>
            <w:gridSpan w:val="2"/>
            <w:vMerge w:val="restart"/>
            <w:vAlign w:val="center"/>
          </w:tcPr>
          <w:p w:rsidR="00DE622E" w:rsidRPr="001C3F73" w:rsidRDefault="00DE622E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725" w:type="dxa"/>
            <w:gridSpan w:val="2"/>
            <w:vMerge w:val="restart"/>
            <w:vAlign w:val="center"/>
          </w:tcPr>
          <w:p w:rsidR="00DE622E" w:rsidRPr="001C3F73" w:rsidRDefault="00DE622E" w:rsidP="00090E01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  <w:lang w:val="ru-RU"/>
              </w:rPr>
              <w:t>Отв</w:t>
            </w:r>
            <w:r w:rsidRPr="001C3F73">
              <w:rPr>
                <w:sz w:val="24"/>
                <w:szCs w:val="24"/>
              </w:rPr>
              <w:t>етственные</w:t>
            </w:r>
            <w:proofErr w:type="spellEnd"/>
            <w:r w:rsidRPr="001C3F73">
              <w:rPr>
                <w:sz w:val="24"/>
                <w:szCs w:val="24"/>
              </w:rPr>
              <w:t xml:space="preserve"> </w:t>
            </w:r>
            <w:proofErr w:type="spellStart"/>
            <w:r w:rsidRPr="001C3F73">
              <w:rPr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DE622E" w:rsidRPr="001C3F73" w:rsidRDefault="00DE622E" w:rsidP="00090E01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Сроки</w:t>
            </w:r>
            <w:proofErr w:type="spellEnd"/>
          </w:p>
          <w:p w:rsidR="00DE622E" w:rsidRPr="001C3F73" w:rsidRDefault="00DE622E" w:rsidP="00090E01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4252" w:type="dxa"/>
            <w:gridSpan w:val="3"/>
            <w:vAlign w:val="center"/>
          </w:tcPr>
          <w:p w:rsidR="001803E0" w:rsidRPr="001C3F73" w:rsidRDefault="00DE622E" w:rsidP="00CD5CE2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 xml:space="preserve">Бюджетный эффект </w:t>
            </w:r>
          </w:p>
          <w:p w:rsidR="00DE622E" w:rsidRPr="001C3F73" w:rsidRDefault="00DE622E" w:rsidP="00ED4470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 xml:space="preserve">(целевые показатели), </w:t>
            </w:r>
            <w:r w:rsidR="00ED4470">
              <w:rPr>
                <w:sz w:val="24"/>
                <w:szCs w:val="24"/>
                <w:lang w:val="ru-RU"/>
              </w:rPr>
              <w:t>тыс</w:t>
            </w:r>
            <w:r w:rsidRPr="001C3F73">
              <w:rPr>
                <w:sz w:val="24"/>
                <w:szCs w:val="24"/>
                <w:lang w:val="ru-RU"/>
              </w:rPr>
              <w:t>. рублей</w:t>
            </w:r>
          </w:p>
        </w:tc>
      </w:tr>
      <w:tr w:rsidR="006D1F51" w:rsidRPr="00581431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vMerge/>
          </w:tcPr>
          <w:p w:rsidR="006D1F51" w:rsidRPr="001C3F73" w:rsidRDefault="006D1F51" w:rsidP="00DE62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5" w:type="dxa"/>
            <w:gridSpan w:val="2"/>
            <w:vMerge/>
          </w:tcPr>
          <w:p w:rsidR="006D1F51" w:rsidRPr="001C3F73" w:rsidRDefault="006D1F51" w:rsidP="00DE622E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725" w:type="dxa"/>
            <w:gridSpan w:val="2"/>
            <w:vMerge/>
          </w:tcPr>
          <w:p w:rsidR="006D1F51" w:rsidRPr="001C3F73" w:rsidRDefault="006D1F51" w:rsidP="00DE62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D1F51" w:rsidRPr="001C3F73" w:rsidRDefault="006D1F51" w:rsidP="00DE62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</w:rPr>
              <w:t>20</w:t>
            </w:r>
            <w:r w:rsidRPr="001C3F73">
              <w:rPr>
                <w:sz w:val="24"/>
                <w:szCs w:val="24"/>
                <w:lang w:val="ru-RU"/>
              </w:rPr>
              <w:t>19</w:t>
            </w:r>
          </w:p>
          <w:p w:rsidR="006D1F51" w:rsidRPr="001C3F73" w:rsidRDefault="006D1F51" w:rsidP="00090E01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vAlign w:val="center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</w:rPr>
              <w:t>20</w:t>
            </w:r>
            <w:r w:rsidRPr="001C3F73">
              <w:rPr>
                <w:sz w:val="24"/>
                <w:szCs w:val="24"/>
                <w:lang w:val="ru-RU"/>
              </w:rPr>
              <w:t>20</w:t>
            </w:r>
          </w:p>
          <w:p w:rsidR="006D1F51" w:rsidRPr="001C3F73" w:rsidRDefault="006D1F51" w:rsidP="00090E01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5" w:type="dxa"/>
            <w:vAlign w:val="center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</w:rPr>
              <w:t>20</w:t>
            </w:r>
            <w:r w:rsidRPr="001C3F73">
              <w:rPr>
                <w:sz w:val="24"/>
                <w:szCs w:val="24"/>
                <w:lang w:val="ru-RU"/>
              </w:rPr>
              <w:t>21</w:t>
            </w:r>
          </w:p>
          <w:p w:rsidR="006D1F51" w:rsidRPr="001C3F73" w:rsidRDefault="006D1F51" w:rsidP="00090E01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6D1F51" w:rsidRPr="00581431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</w:tcPr>
          <w:p w:rsidR="006D1F51" w:rsidRPr="001C3F73" w:rsidRDefault="006D1F51" w:rsidP="0099516E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  <w:gridSpan w:val="2"/>
          </w:tcPr>
          <w:p w:rsidR="006D1F51" w:rsidRPr="001C3F73" w:rsidRDefault="006D1F51" w:rsidP="0099516E">
            <w:pPr>
              <w:jc w:val="center"/>
              <w:rPr>
                <w:bCs/>
                <w:sz w:val="24"/>
                <w:szCs w:val="24"/>
              </w:rPr>
            </w:pPr>
            <w:r w:rsidRPr="001C3F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25" w:type="dxa"/>
            <w:gridSpan w:val="2"/>
          </w:tcPr>
          <w:p w:rsidR="006D1F51" w:rsidRPr="001C3F73" w:rsidRDefault="006D1F51" w:rsidP="0099516E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D1F51" w:rsidRPr="001C3F73" w:rsidRDefault="006D1F51" w:rsidP="0099516E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D1F51" w:rsidRPr="006D1F51" w:rsidRDefault="006D1F51" w:rsidP="006D1F5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D1F51" w:rsidRPr="006D1F51" w:rsidRDefault="006D1F51" w:rsidP="00995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</w:tcPr>
          <w:p w:rsidR="006D1F51" w:rsidRPr="006D1F51" w:rsidRDefault="006D1F51" w:rsidP="00995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DE622E" w:rsidRPr="00152191" w:rsidTr="00DC0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86"/>
        </w:trPr>
        <w:tc>
          <w:tcPr>
            <w:tcW w:w="16018" w:type="dxa"/>
            <w:gridSpan w:val="9"/>
            <w:vAlign w:val="center"/>
          </w:tcPr>
          <w:p w:rsidR="00DE622E" w:rsidRPr="001C3F73" w:rsidRDefault="00DE622E" w:rsidP="00DC085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en-US"/>
              </w:rPr>
              <w:t>I</w:t>
            </w:r>
            <w:r w:rsidRPr="001C3F73">
              <w:rPr>
                <w:sz w:val="24"/>
                <w:szCs w:val="24"/>
                <w:lang w:val="ru-RU"/>
              </w:rPr>
              <w:t>. Мероприятия по увеличению доходов</w:t>
            </w:r>
          </w:p>
        </w:tc>
      </w:tr>
      <w:tr w:rsidR="006D1F51" w:rsidRPr="001803E0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</w:tcPr>
          <w:p w:rsidR="006D1F51" w:rsidRPr="001C3F73" w:rsidRDefault="006D1F51" w:rsidP="002D0699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3"/>
          </w:tcPr>
          <w:p w:rsidR="006D1F51" w:rsidRPr="001C3F73" w:rsidRDefault="006D1F51" w:rsidP="001C3F73">
            <w:pPr>
              <w:rPr>
                <w:sz w:val="24"/>
                <w:szCs w:val="24"/>
                <w:lang w:val="ru-RU"/>
              </w:rPr>
            </w:pPr>
            <w:proofErr w:type="gramStart"/>
            <w:r w:rsidRPr="001C3F73">
              <w:rPr>
                <w:sz w:val="24"/>
                <w:szCs w:val="24"/>
                <w:lang w:val="ru-RU"/>
              </w:rPr>
              <w:t>Проведение работы по улучшению инвестиционного климата (распоряжение администрации Калтанского городского округа от 03.09.2018 № 1408-р «Об утве</w:t>
            </w:r>
            <w:r w:rsidRPr="001C3F73">
              <w:rPr>
                <w:sz w:val="24"/>
                <w:szCs w:val="24"/>
                <w:lang w:val="ru-RU"/>
              </w:rPr>
              <w:t>р</w:t>
            </w:r>
            <w:r w:rsidRPr="001C3F73">
              <w:rPr>
                <w:sz w:val="24"/>
                <w:szCs w:val="24"/>
                <w:lang w:val="ru-RU"/>
              </w:rPr>
              <w:t>ждении плана мероприятий  («дорожной карты» «Улучшение инвестиционного климата Калтанского городского округа»), и повышения инвестиционной привлекательности в Калтанском городском округе.</w:t>
            </w:r>
            <w:proofErr w:type="gramEnd"/>
          </w:p>
        </w:tc>
        <w:tc>
          <w:tcPr>
            <w:tcW w:w="2976" w:type="dxa"/>
          </w:tcPr>
          <w:p w:rsidR="006D1F51" w:rsidRDefault="006D1F51" w:rsidP="00F35DA9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Горшкова А.И.</w:t>
            </w:r>
          </w:p>
          <w:p w:rsidR="006D1F51" w:rsidRPr="001C3F73" w:rsidRDefault="006D1F51" w:rsidP="00F35DA9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 xml:space="preserve"> заместитель главы  Ка</w:t>
            </w:r>
            <w:r w:rsidRPr="001C3F73">
              <w:rPr>
                <w:sz w:val="24"/>
                <w:szCs w:val="24"/>
                <w:lang w:val="ru-RU"/>
              </w:rPr>
              <w:t>л</w:t>
            </w:r>
            <w:r w:rsidRPr="001C3F73">
              <w:rPr>
                <w:sz w:val="24"/>
                <w:szCs w:val="24"/>
                <w:lang w:val="ru-RU"/>
              </w:rPr>
              <w:t>танского городского окр</w:t>
            </w:r>
            <w:r w:rsidRPr="001C3F73">
              <w:rPr>
                <w:sz w:val="24"/>
                <w:szCs w:val="24"/>
                <w:lang w:val="ru-RU"/>
              </w:rPr>
              <w:t>у</w:t>
            </w:r>
            <w:r w:rsidRPr="001C3F73">
              <w:rPr>
                <w:sz w:val="24"/>
                <w:szCs w:val="24"/>
                <w:lang w:val="ru-RU"/>
              </w:rPr>
              <w:t>га по экономике</w:t>
            </w:r>
          </w:p>
        </w:tc>
        <w:tc>
          <w:tcPr>
            <w:tcW w:w="1985" w:type="dxa"/>
          </w:tcPr>
          <w:p w:rsidR="006D1F51" w:rsidRPr="001C3F73" w:rsidRDefault="006D1F51" w:rsidP="00F35DA9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201</w:t>
            </w:r>
            <w:r w:rsidR="00014E63"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ru-RU"/>
              </w:rPr>
              <w:t>–2021 годы</w:t>
            </w:r>
          </w:p>
          <w:p w:rsidR="006D1F51" w:rsidRPr="001C3F73" w:rsidRDefault="006D1F51" w:rsidP="00F35DA9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(постоянно)</w:t>
            </w:r>
          </w:p>
        </w:tc>
        <w:tc>
          <w:tcPr>
            <w:tcW w:w="1559" w:type="dxa"/>
          </w:tcPr>
          <w:p w:rsidR="006D1F51" w:rsidRPr="001C3F73" w:rsidRDefault="006D1F51" w:rsidP="006D1F5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8" w:type="dxa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275" w:type="dxa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да</w:t>
            </w:r>
          </w:p>
        </w:tc>
      </w:tr>
      <w:tr w:rsidR="006D1F51" w:rsidRPr="00152191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</w:tcPr>
          <w:p w:rsidR="006D1F51" w:rsidRPr="001C3F73" w:rsidRDefault="006D1F51" w:rsidP="002D0699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  <w:gridSpan w:val="3"/>
          </w:tcPr>
          <w:p w:rsidR="006D1F51" w:rsidRPr="001C3F73" w:rsidRDefault="006D1F51" w:rsidP="002A3DAA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Мероприятия по повышению доходной базы консол</w:t>
            </w:r>
            <w:r w:rsidRPr="001C3F73">
              <w:rPr>
                <w:sz w:val="24"/>
                <w:szCs w:val="24"/>
                <w:lang w:val="ru-RU"/>
              </w:rPr>
              <w:t>и</w:t>
            </w:r>
            <w:r w:rsidRPr="001C3F73">
              <w:rPr>
                <w:sz w:val="24"/>
                <w:szCs w:val="24"/>
                <w:lang w:val="ru-RU"/>
              </w:rPr>
              <w:t>дированного бюджета Калтанского городского округа</w:t>
            </w:r>
          </w:p>
        </w:tc>
        <w:tc>
          <w:tcPr>
            <w:tcW w:w="2976" w:type="dxa"/>
          </w:tcPr>
          <w:p w:rsidR="006D1F51" w:rsidRPr="001C3F73" w:rsidRDefault="006D1F51" w:rsidP="00DE62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D1F51" w:rsidRPr="001C3F73" w:rsidRDefault="006D1F51" w:rsidP="00DE62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D1F51" w:rsidRPr="001C3F73" w:rsidRDefault="006D1F51" w:rsidP="00DE62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D1F51" w:rsidRPr="001C3F73" w:rsidRDefault="006D1F51" w:rsidP="00DE62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6D1F51" w:rsidRPr="001C3F73" w:rsidRDefault="006D1F51" w:rsidP="00DE622E">
            <w:pPr>
              <w:rPr>
                <w:sz w:val="24"/>
                <w:szCs w:val="24"/>
                <w:lang w:val="ru-RU"/>
              </w:rPr>
            </w:pPr>
          </w:p>
        </w:tc>
      </w:tr>
      <w:tr w:rsidR="00714C8C" w:rsidRPr="00581431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</w:tcPr>
          <w:p w:rsidR="00714C8C" w:rsidRPr="001C3F73" w:rsidRDefault="00714C8C" w:rsidP="00F83E03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  <w:gridSpan w:val="3"/>
          </w:tcPr>
          <w:p w:rsidR="00714C8C" w:rsidRPr="001C3F73" w:rsidRDefault="00714C8C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Проведение мероприятий по определению (уточнению) характеристик объектов недвижимого имущества с ц</w:t>
            </w:r>
            <w:r w:rsidRPr="001C3F73">
              <w:rPr>
                <w:sz w:val="24"/>
                <w:szCs w:val="24"/>
                <w:lang w:val="ru-RU"/>
              </w:rPr>
              <w:t>е</w:t>
            </w:r>
            <w:r w:rsidRPr="001C3F73">
              <w:rPr>
                <w:sz w:val="24"/>
                <w:szCs w:val="24"/>
                <w:lang w:val="ru-RU"/>
              </w:rPr>
              <w:t>лью их вовлечения в налоговый оборот, в том числе</w:t>
            </w:r>
          </w:p>
        </w:tc>
        <w:tc>
          <w:tcPr>
            <w:tcW w:w="2976" w:type="dxa"/>
          </w:tcPr>
          <w:p w:rsidR="00714C8C" w:rsidRPr="001C3F73" w:rsidRDefault="00714C8C" w:rsidP="00DE622E">
            <w:pPr>
              <w:rPr>
                <w:sz w:val="24"/>
                <w:szCs w:val="24"/>
                <w:lang w:val="ru-RU"/>
              </w:rPr>
            </w:pPr>
            <w:proofErr w:type="spellStart"/>
            <w:r w:rsidRPr="001C3F73">
              <w:rPr>
                <w:sz w:val="24"/>
                <w:szCs w:val="24"/>
                <w:lang w:val="ru-RU"/>
              </w:rPr>
              <w:t>Оборонова.Е.Ф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>. –директор МКУ «Управление мун</w:t>
            </w:r>
            <w:r w:rsidRPr="001C3F73">
              <w:rPr>
                <w:sz w:val="24"/>
                <w:szCs w:val="24"/>
                <w:lang w:val="ru-RU"/>
              </w:rPr>
              <w:t>и</w:t>
            </w:r>
            <w:r w:rsidRPr="001C3F73">
              <w:rPr>
                <w:sz w:val="24"/>
                <w:szCs w:val="24"/>
                <w:lang w:val="ru-RU"/>
              </w:rPr>
              <w:t>ципальным имуществом Калтанского городского округа»</w:t>
            </w:r>
          </w:p>
        </w:tc>
        <w:tc>
          <w:tcPr>
            <w:tcW w:w="1985" w:type="dxa"/>
          </w:tcPr>
          <w:p w:rsidR="00714C8C" w:rsidRPr="001C3F73" w:rsidRDefault="00714C8C" w:rsidP="00297B43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ru-RU"/>
              </w:rPr>
              <w:t>–2021 годы</w:t>
            </w:r>
          </w:p>
          <w:p w:rsidR="00714C8C" w:rsidRPr="001C3F73" w:rsidRDefault="00714C8C" w:rsidP="00297B43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(постоянно)</w:t>
            </w:r>
          </w:p>
        </w:tc>
        <w:tc>
          <w:tcPr>
            <w:tcW w:w="1559" w:type="dxa"/>
            <w:shd w:val="clear" w:color="auto" w:fill="auto"/>
          </w:tcPr>
          <w:p w:rsidR="00714C8C" w:rsidRPr="00621AC6" w:rsidRDefault="00714C8C" w:rsidP="00714C8C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 (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4C8C" w:rsidRPr="00621AC6" w:rsidRDefault="00714C8C" w:rsidP="00714C8C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(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714C8C" w:rsidRPr="00621AC6" w:rsidRDefault="00714C8C" w:rsidP="00714C8C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 (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6D1F51" w:rsidRPr="00581431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shd w:val="clear" w:color="auto" w:fill="auto"/>
          </w:tcPr>
          <w:p w:rsidR="006D1F51" w:rsidRPr="001C3F73" w:rsidRDefault="006D1F51" w:rsidP="00F83E03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1</w:t>
            </w:r>
            <w:r w:rsidRPr="001C3F73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6D1F51" w:rsidRPr="001C3F73" w:rsidRDefault="006D1F51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</w:t>
            </w:r>
          </w:p>
        </w:tc>
        <w:tc>
          <w:tcPr>
            <w:tcW w:w="2976" w:type="dxa"/>
            <w:shd w:val="clear" w:color="auto" w:fill="auto"/>
          </w:tcPr>
          <w:p w:rsidR="006D1F51" w:rsidRPr="001C3F73" w:rsidRDefault="006D1F51" w:rsidP="00C41A8A">
            <w:pPr>
              <w:rPr>
                <w:sz w:val="24"/>
                <w:szCs w:val="24"/>
                <w:lang w:val="ru-RU"/>
              </w:rPr>
            </w:pPr>
            <w:proofErr w:type="spellStart"/>
            <w:r w:rsidRPr="001C3F73">
              <w:rPr>
                <w:sz w:val="24"/>
                <w:szCs w:val="24"/>
                <w:lang w:val="ru-RU"/>
              </w:rPr>
              <w:t>Оборонова.Е.Ф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>. –директор МКУ «Управление мун</w:t>
            </w:r>
            <w:r w:rsidRPr="001C3F73">
              <w:rPr>
                <w:sz w:val="24"/>
                <w:szCs w:val="24"/>
                <w:lang w:val="ru-RU"/>
              </w:rPr>
              <w:t>и</w:t>
            </w:r>
            <w:r w:rsidRPr="001C3F73">
              <w:rPr>
                <w:sz w:val="24"/>
                <w:szCs w:val="24"/>
                <w:lang w:val="ru-RU"/>
              </w:rPr>
              <w:t>ципальным имуществом Калтанского городского округа»</w:t>
            </w:r>
          </w:p>
        </w:tc>
        <w:tc>
          <w:tcPr>
            <w:tcW w:w="1985" w:type="dxa"/>
            <w:shd w:val="clear" w:color="auto" w:fill="auto"/>
          </w:tcPr>
          <w:p w:rsidR="006D1F51" w:rsidRPr="001C3F73" w:rsidRDefault="006D1F51" w:rsidP="00297B43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201</w:t>
            </w:r>
            <w:r w:rsidR="00014E63"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ru-RU"/>
              </w:rPr>
              <w:t>–2021 годы</w:t>
            </w:r>
          </w:p>
          <w:p w:rsidR="006D1F51" w:rsidRPr="001C3F73" w:rsidRDefault="006D1F51" w:rsidP="00297B43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(постоянно)</w:t>
            </w:r>
          </w:p>
        </w:tc>
        <w:tc>
          <w:tcPr>
            <w:tcW w:w="1559" w:type="dxa"/>
            <w:shd w:val="clear" w:color="auto" w:fill="auto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да</w:t>
            </w:r>
          </w:p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да</w:t>
            </w:r>
          </w:p>
        </w:tc>
      </w:tr>
      <w:tr w:rsidR="006D1F51" w:rsidRPr="00581431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shd w:val="clear" w:color="auto" w:fill="auto"/>
          </w:tcPr>
          <w:p w:rsidR="006D1F51" w:rsidRPr="001C3F73" w:rsidRDefault="006D1F51" w:rsidP="00F83E03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lastRenderedPageBreak/>
              <w:t>2.</w:t>
            </w:r>
            <w:r>
              <w:rPr>
                <w:sz w:val="24"/>
                <w:szCs w:val="24"/>
                <w:lang w:val="ru-RU"/>
              </w:rPr>
              <w:t>1</w:t>
            </w:r>
            <w:r w:rsidRPr="001C3F73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6D1F51" w:rsidRPr="001C3F73" w:rsidRDefault="006D1F51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Уточнение сведений о правообладателях ранее учте</w:t>
            </w:r>
            <w:r w:rsidRPr="001C3F73">
              <w:rPr>
                <w:sz w:val="24"/>
                <w:szCs w:val="24"/>
                <w:lang w:val="ru-RU"/>
              </w:rPr>
              <w:t>н</w:t>
            </w:r>
            <w:r w:rsidRPr="001C3F73">
              <w:rPr>
                <w:sz w:val="24"/>
                <w:szCs w:val="24"/>
                <w:lang w:val="ru-RU"/>
              </w:rPr>
              <w:t>ных объектов недвижимости в случае отсутствия соо</w:t>
            </w:r>
            <w:r w:rsidRPr="001C3F73">
              <w:rPr>
                <w:sz w:val="24"/>
                <w:szCs w:val="24"/>
                <w:lang w:val="ru-RU"/>
              </w:rPr>
              <w:t>т</w:t>
            </w:r>
            <w:r w:rsidRPr="001C3F73">
              <w:rPr>
                <w:sz w:val="24"/>
                <w:szCs w:val="24"/>
                <w:lang w:val="ru-RU"/>
              </w:rPr>
              <w:t>ветствующих сведений в Едином государственном р</w:t>
            </w:r>
            <w:r w:rsidRPr="001C3F73">
              <w:rPr>
                <w:sz w:val="24"/>
                <w:szCs w:val="24"/>
                <w:lang w:val="ru-RU"/>
              </w:rPr>
              <w:t>е</w:t>
            </w:r>
            <w:r w:rsidRPr="001C3F73">
              <w:rPr>
                <w:sz w:val="24"/>
                <w:szCs w:val="24"/>
                <w:lang w:val="ru-RU"/>
              </w:rPr>
              <w:t>естре прав</w:t>
            </w:r>
          </w:p>
          <w:p w:rsidR="006D1F51" w:rsidRPr="001C3F73" w:rsidRDefault="006D1F51" w:rsidP="00DE62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6D1F51" w:rsidRPr="001C3F73" w:rsidRDefault="006D1F51">
            <w:pPr>
              <w:rPr>
                <w:sz w:val="24"/>
                <w:szCs w:val="24"/>
                <w:lang w:val="ru-RU"/>
              </w:rPr>
            </w:pPr>
            <w:proofErr w:type="spellStart"/>
            <w:r w:rsidRPr="001C3F73">
              <w:rPr>
                <w:sz w:val="24"/>
                <w:szCs w:val="24"/>
                <w:lang w:val="ru-RU"/>
              </w:rPr>
              <w:t>Оборонова.Е.Ф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>. –директор МКУ «Управление мун</w:t>
            </w:r>
            <w:r w:rsidRPr="001C3F73">
              <w:rPr>
                <w:sz w:val="24"/>
                <w:szCs w:val="24"/>
                <w:lang w:val="ru-RU"/>
              </w:rPr>
              <w:t>и</w:t>
            </w:r>
            <w:r w:rsidRPr="001C3F73">
              <w:rPr>
                <w:sz w:val="24"/>
                <w:szCs w:val="24"/>
                <w:lang w:val="ru-RU"/>
              </w:rPr>
              <w:t>ципальным имуществом Калтанского городского округа»</w:t>
            </w:r>
          </w:p>
        </w:tc>
        <w:tc>
          <w:tcPr>
            <w:tcW w:w="1985" w:type="dxa"/>
            <w:shd w:val="clear" w:color="auto" w:fill="auto"/>
          </w:tcPr>
          <w:p w:rsidR="006D1F51" w:rsidRPr="001C3F73" w:rsidRDefault="006D1F51" w:rsidP="005E712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201</w:t>
            </w:r>
            <w:r w:rsidR="00014E63"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ru-RU"/>
              </w:rPr>
              <w:t>–2021 годы</w:t>
            </w:r>
          </w:p>
          <w:p w:rsidR="006D1F51" w:rsidRPr="001C3F73" w:rsidRDefault="006D1F51" w:rsidP="005E712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(постоянно)</w:t>
            </w:r>
          </w:p>
        </w:tc>
        <w:tc>
          <w:tcPr>
            <w:tcW w:w="1559" w:type="dxa"/>
            <w:shd w:val="clear" w:color="auto" w:fill="auto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да</w:t>
            </w:r>
          </w:p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да</w:t>
            </w:r>
          </w:p>
        </w:tc>
      </w:tr>
      <w:tr w:rsidR="00B055E6" w:rsidRPr="00581431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shd w:val="clear" w:color="auto" w:fill="auto"/>
          </w:tcPr>
          <w:p w:rsidR="00B055E6" w:rsidRPr="001C3F73" w:rsidRDefault="00B055E6" w:rsidP="00F83E03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055E6" w:rsidRPr="001C3F73" w:rsidRDefault="00B055E6" w:rsidP="00571332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Принятие мер по регистрации прав собственности в отношении объектов недвижимого имущества учас</w:t>
            </w:r>
            <w:r w:rsidRPr="001C3F73">
              <w:rPr>
                <w:sz w:val="24"/>
                <w:szCs w:val="24"/>
                <w:lang w:val="ru-RU"/>
              </w:rPr>
              <w:t>т</w:t>
            </w:r>
            <w:r w:rsidRPr="001C3F73">
              <w:rPr>
                <w:sz w:val="24"/>
                <w:szCs w:val="24"/>
                <w:lang w:val="ru-RU"/>
              </w:rPr>
              <w:t>ников долевого строительства, а также жилых домов, квартир, иных объектов недвижимости и объектов н</w:t>
            </w:r>
            <w:r w:rsidRPr="001C3F73">
              <w:rPr>
                <w:sz w:val="24"/>
                <w:szCs w:val="24"/>
                <w:lang w:val="ru-RU"/>
              </w:rPr>
              <w:t>е</w:t>
            </w:r>
            <w:r w:rsidRPr="001C3F73">
              <w:rPr>
                <w:sz w:val="24"/>
                <w:szCs w:val="24"/>
                <w:lang w:val="ru-RU"/>
              </w:rPr>
              <w:t>завершенного строительства, введенных в эксплуат</w:t>
            </w:r>
            <w:r w:rsidRPr="001C3F73">
              <w:rPr>
                <w:sz w:val="24"/>
                <w:szCs w:val="24"/>
                <w:lang w:val="ru-RU"/>
              </w:rPr>
              <w:t>а</w:t>
            </w:r>
            <w:r w:rsidRPr="001C3F73">
              <w:rPr>
                <w:sz w:val="24"/>
                <w:szCs w:val="24"/>
                <w:lang w:val="ru-RU"/>
              </w:rPr>
              <w:t>цию, сведения о регистрации прав по которым отсу</w:t>
            </w:r>
            <w:r w:rsidRPr="001C3F73">
              <w:rPr>
                <w:sz w:val="24"/>
                <w:szCs w:val="24"/>
                <w:lang w:val="ru-RU"/>
              </w:rPr>
              <w:t>т</w:t>
            </w:r>
            <w:r w:rsidRPr="001C3F73">
              <w:rPr>
                <w:sz w:val="24"/>
                <w:szCs w:val="24"/>
                <w:lang w:val="ru-RU"/>
              </w:rPr>
              <w:t>ствуют в Едином государственном реестре прав</w:t>
            </w:r>
          </w:p>
        </w:tc>
        <w:tc>
          <w:tcPr>
            <w:tcW w:w="2976" w:type="dxa"/>
            <w:shd w:val="clear" w:color="auto" w:fill="auto"/>
          </w:tcPr>
          <w:p w:rsidR="00B055E6" w:rsidRPr="001C3F73" w:rsidRDefault="00B055E6" w:rsidP="009665D7">
            <w:pPr>
              <w:rPr>
                <w:sz w:val="24"/>
                <w:szCs w:val="24"/>
                <w:lang w:val="ru-RU"/>
              </w:rPr>
            </w:pPr>
            <w:proofErr w:type="spellStart"/>
            <w:r w:rsidRPr="009665D7">
              <w:rPr>
                <w:sz w:val="24"/>
                <w:szCs w:val="24"/>
                <w:lang w:val="ru-RU"/>
              </w:rPr>
              <w:t>Байтемирова</w:t>
            </w:r>
            <w:proofErr w:type="spellEnd"/>
            <w:r w:rsidRPr="009665D7">
              <w:rPr>
                <w:sz w:val="24"/>
                <w:szCs w:val="24"/>
                <w:lang w:val="ru-RU"/>
              </w:rPr>
              <w:t xml:space="preserve"> С.А. –начальник отдела арх</w:t>
            </w:r>
            <w:r w:rsidRPr="009665D7">
              <w:rPr>
                <w:sz w:val="24"/>
                <w:szCs w:val="24"/>
                <w:lang w:val="ru-RU"/>
              </w:rPr>
              <w:t>и</w:t>
            </w:r>
            <w:r w:rsidRPr="009665D7">
              <w:rPr>
                <w:sz w:val="24"/>
                <w:szCs w:val="24"/>
                <w:lang w:val="ru-RU"/>
              </w:rPr>
              <w:t>тектуры и градостро</w:t>
            </w:r>
            <w:r w:rsidRPr="009665D7">
              <w:rPr>
                <w:sz w:val="24"/>
                <w:szCs w:val="24"/>
                <w:lang w:val="ru-RU"/>
              </w:rPr>
              <w:t>и</w:t>
            </w:r>
            <w:r w:rsidRPr="009665D7">
              <w:rPr>
                <w:sz w:val="24"/>
                <w:szCs w:val="24"/>
                <w:lang w:val="ru-RU"/>
              </w:rPr>
              <w:t>тельства Калтанского г</w:t>
            </w:r>
            <w:r w:rsidRPr="009665D7">
              <w:rPr>
                <w:sz w:val="24"/>
                <w:szCs w:val="24"/>
                <w:lang w:val="ru-RU"/>
              </w:rPr>
              <w:t>о</w:t>
            </w:r>
            <w:r w:rsidRPr="009665D7">
              <w:rPr>
                <w:sz w:val="24"/>
                <w:szCs w:val="24"/>
                <w:lang w:val="ru-RU"/>
              </w:rPr>
              <w:t>родского округа</w:t>
            </w:r>
          </w:p>
        </w:tc>
        <w:tc>
          <w:tcPr>
            <w:tcW w:w="1985" w:type="dxa"/>
            <w:shd w:val="clear" w:color="auto" w:fill="auto"/>
          </w:tcPr>
          <w:p w:rsidR="00B055E6" w:rsidRPr="001C3F73" w:rsidRDefault="00B055E6" w:rsidP="0042145E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ru-RU"/>
              </w:rPr>
              <w:t>–2021 годы</w:t>
            </w:r>
          </w:p>
          <w:p w:rsidR="00B055E6" w:rsidRPr="001C3F73" w:rsidRDefault="00B055E6" w:rsidP="0042145E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(постоянно)</w:t>
            </w:r>
          </w:p>
        </w:tc>
        <w:tc>
          <w:tcPr>
            <w:tcW w:w="1559" w:type="dxa"/>
            <w:shd w:val="clear" w:color="auto" w:fill="auto"/>
          </w:tcPr>
          <w:p w:rsidR="00B055E6" w:rsidRPr="001C3F73" w:rsidRDefault="00B055E6" w:rsidP="00CF05C3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да</w:t>
            </w:r>
          </w:p>
          <w:p w:rsidR="00B055E6" w:rsidRPr="001C3F73" w:rsidRDefault="00B055E6" w:rsidP="00CF05C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B055E6" w:rsidRPr="001C3F73" w:rsidRDefault="00B055E6" w:rsidP="00CF05C3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B055E6" w:rsidRPr="001C3F73" w:rsidRDefault="00B055E6" w:rsidP="00CF05C3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да</w:t>
            </w:r>
          </w:p>
        </w:tc>
      </w:tr>
      <w:tr w:rsidR="00443DB1" w:rsidRPr="00581431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shd w:val="clear" w:color="auto" w:fill="auto"/>
          </w:tcPr>
          <w:p w:rsidR="00443DB1" w:rsidRPr="001C3F73" w:rsidRDefault="00443DB1" w:rsidP="00F83E03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43DB1" w:rsidRPr="001C3F73" w:rsidRDefault="00443DB1" w:rsidP="003F3643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Проведение мероприятий по выявлению фактических пользователей объектами собственности, принадлеж</w:t>
            </w:r>
            <w:r w:rsidRPr="001C3F73">
              <w:rPr>
                <w:sz w:val="24"/>
                <w:szCs w:val="24"/>
                <w:lang w:val="ru-RU"/>
              </w:rPr>
              <w:t>а</w:t>
            </w:r>
            <w:r w:rsidRPr="001C3F73">
              <w:rPr>
                <w:sz w:val="24"/>
                <w:szCs w:val="24"/>
                <w:lang w:val="ru-RU"/>
              </w:rPr>
              <w:t>щими ликвидированным юридическим лицам, с целью постановки на учет бесхозяйных недвижимых вещей и предъявления исковых требований о взыскании суммы неосновательного обогащения за пользование объект</w:t>
            </w:r>
            <w:r w:rsidRPr="001C3F73">
              <w:rPr>
                <w:sz w:val="24"/>
                <w:szCs w:val="24"/>
                <w:lang w:val="ru-RU"/>
              </w:rPr>
              <w:t>а</w:t>
            </w:r>
            <w:r w:rsidRPr="001C3F73">
              <w:rPr>
                <w:sz w:val="24"/>
                <w:szCs w:val="24"/>
                <w:lang w:val="ru-RU"/>
              </w:rPr>
              <w:t>ми недвижимости</w:t>
            </w:r>
          </w:p>
        </w:tc>
        <w:tc>
          <w:tcPr>
            <w:tcW w:w="2976" w:type="dxa"/>
            <w:shd w:val="clear" w:color="auto" w:fill="auto"/>
          </w:tcPr>
          <w:p w:rsidR="00443DB1" w:rsidRPr="001C3F73" w:rsidRDefault="00443DB1" w:rsidP="0057133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Оборонова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C3F73">
              <w:rPr>
                <w:sz w:val="24"/>
                <w:szCs w:val="24"/>
                <w:lang w:val="ru-RU"/>
              </w:rPr>
              <w:t>Е.Ф. –директор МКУ «Управление мун</w:t>
            </w:r>
            <w:r w:rsidRPr="001C3F73">
              <w:rPr>
                <w:sz w:val="24"/>
                <w:szCs w:val="24"/>
                <w:lang w:val="ru-RU"/>
              </w:rPr>
              <w:t>и</w:t>
            </w:r>
            <w:r w:rsidRPr="001C3F73">
              <w:rPr>
                <w:sz w:val="24"/>
                <w:szCs w:val="24"/>
                <w:lang w:val="ru-RU"/>
              </w:rPr>
              <w:t>ципальным имуществом Калтанского городского округа»</w:t>
            </w:r>
          </w:p>
        </w:tc>
        <w:tc>
          <w:tcPr>
            <w:tcW w:w="1985" w:type="dxa"/>
            <w:shd w:val="clear" w:color="auto" w:fill="auto"/>
          </w:tcPr>
          <w:p w:rsidR="00443DB1" w:rsidRPr="001C3F73" w:rsidRDefault="00443DB1" w:rsidP="005E712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ru-RU"/>
              </w:rPr>
              <w:t>–2021 годы</w:t>
            </w:r>
          </w:p>
          <w:p w:rsidR="00443DB1" w:rsidRPr="001C3F73" w:rsidRDefault="00443DB1" w:rsidP="005E712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(постоянно)</w:t>
            </w:r>
          </w:p>
        </w:tc>
        <w:tc>
          <w:tcPr>
            <w:tcW w:w="1559" w:type="dxa"/>
            <w:shd w:val="clear" w:color="auto" w:fill="auto"/>
          </w:tcPr>
          <w:p w:rsidR="00443DB1" w:rsidRPr="004E1285" w:rsidRDefault="00443DB1" w:rsidP="00443DB1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259</w:t>
            </w:r>
          </w:p>
        </w:tc>
        <w:tc>
          <w:tcPr>
            <w:tcW w:w="1418" w:type="dxa"/>
            <w:shd w:val="clear" w:color="auto" w:fill="auto"/>
          </w:tcPr>
          <w:p w:rsidR="00443DB1" w:rsidRPr="004E1285" w:rsidRDefault="00443DB1" w:rsidP="00443DB1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345</w:t>
            </w:r>
          </w:p>
        </w:tc>
        <w:tc>
          <w:tcPr>
            <w:tcW w:w="1275" w:type="dxa"/>
            <w:shd w:val="clear" w:color="auto" w:fill="auto"/>
          </w:tcPr>
          <w:p w:rsidR="00443DB1" w:rsidRPr="004E1285" w:rsidRDefault="00443DB1" w:rsidP="00443DB1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431</w:t>
            </w:r>
          </w:p>
        </w:tc>
      </w:tr>
      <w:tr w:rsidR="006D1F51" w:rsidRPr="00152191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</w:tcPr>
          <w:p w:rsidR="006D1F51" w:rsidRPr="001C3F73" w:rsidRDefault="006D1F51" w:rsidP="002D0699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54" w:type="dxa"/>
            <w:gridSpan w:val="3"/>
          </w:tcPr>
          <w:p w:rsidR="006D1F51" w:rsidRPr="001C3F73" w:rsidRDefault="006D1F51" w:rsidP="00571332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Повышение эффективности налоговых расходов ко</w:t>
            </w:r>
            <w:r w:rsidRPr="001C3F73">
              <w:rPr>
                <w:sz w:val="24"/>
                <w:szCs w:val="24"/>
                <w:lang w:val="ru-RU"/>
              </w:rPr>
              <w:t>н</w:t>
            </w:r>
            <w:r w:rsidRPr="001C3F73">
              <w:rPr>
                <w:sz w:val="24"/>
                <w:szCs w:val="24"/>
                <w:lang w:val="ru-RU"/>
              </w:rPr>
              <w:t>солидированного  бюджета Калтанского городского округа</w:t>
            </w:r>
          </w:p>
        </w:tc>
        <w:tc>
          <w:tcPr>
            <w:tcW w:w="2976" w:type="dxa"/>
          </w:tcPr>
          <w:p w:rsidR="006D1F51" w:rsidRPr="001C3F73" w:rsidRDefault="006D1F51" w:rsidP="00DE62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1F51" w:rsidRPr="00581431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</w:tcPr>
          <w:p w:rsidR="006D1F51" w:rsidRPr="001C3F73" w:rsidRDefault="006D1F51" w:rsidP="00254466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3.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  <w:gridSpan w:val="3"/>
          </w:tcPr>
          <w:p w:rsidR="006D1F51" w:rsidRPr="001C3F73" w:rsidRDefault="006D1F51" w:rsidP="00E53DF9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Проведение мониторинга налоговых льгот. Подготовка рекомендаций по отмене неэффективных налоговых льгот, изменению размера льгот и ставок по местным налогам.</w:t>
            </w:r>
          </w:p>
        </w:tc>
        <w:tc>
          <w:tcPr>
            <w:tcW w:w="2976" w:type="dxa"/>
          </w:tcPr>
          <w:p w:rsidR="006D1F51" w:rsidRPr="001C3F73" w:rsidRDefault="006D1F51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Горшкова А.И. замест</w:t>
            </w:r>
            <w:r w:rsidRPr="001C3F73">
              <w:rPr>
                <w:sz w:val="24"/>
                <w:szCs w:val="24"/>
                <w:lang w:val="ru-RU"/>
              </w:rPr>
              <w:t>и</w:t>
            </w:r>
            <w:r w:rsidRPr="001C3F73">
              <w:rPr>
                <w:sz w:val="24"/>
                <w:szCs w:val="24"/>
                <w:lang w:val="ru-RU"/>
              </w:rPr>
              <w:t>тель главы Калтанского городского округа по эк</w:t>
            </w:r>
            <w:r w:rsidRPr="001C3F73">
              <w:rPr>
                <w:sz w:val="24"/>
                <w:szCs w:val="24"/>
                <w:lang w:val="ru-RU"/>
              </w:rPr>
              <w:t>о</w:t>
            </w:r>
            <w:r w:rsidRPr="001C3F73">
              <w:rPr>
                <w:sz w:val="24"/>
                <w:szCs w:val="24"/>
                <w:lang w:val="ru-RU"/>
              </w:rPr>
              <w:t>номике.</w:t>
            </w:r>
          </w:p>
        </w:tc>
        <w:tc>
          <w:tcPr>
            <w:tcW w:w="1985" w:type="dxa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201</w:t>
            </w:r>
            <w:r w:rsidR="00014E63"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ru-RU"/>
              </w:rPr>
              <w:t>–2021 годы</w:t>
            </w:r>
          </w:p>
          <w:p w:rsidR="006D1F51" w:rsidRPr="001C3F73" w:rsidRDefault="006D1F51" w:rsidP="00687C35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C3F73">
              <w:rPr>
                <w:sz w:val="24"/>
                <w:szCs w:val="24"/>
                <w:lang w:val="ru-RU"/>
              </w:rPr>
              <w:t xml:space="preserve">(ежегодно до </w:t>
            </w:r>
            <w:proofErr w:type="gramEnd"/>
          </w:p>
          <w:p w:rsidR="006D1F51" w:rsidRPr="001C3F73" w:rsidRDefault="006D1F51" w:rsidP="00687C35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C3F73">
              <w:rPr>
                <w:sz w:val="24"/>
                <w:szCs w:val="24"/>
                <w:lang w:val="ru-RU"/>
              </w:rPr>
              <w:t>1 октября)</w:t>
            </w:r>
            <w:proofErr w:type="gramEnd"/>
          </w:p>
        </w:tc>
        <w:tc>
          <w:tcPr>
            <w:tcW w:w="1559" w:type="dxa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да</w:t>
            </w:r>
          </w:p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275" w:type="dxa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да</w:t>
            </w:r>
          </w:p>
        </w:tc>
      </w:tr>
      <w:tr w:rsidR="006D1F51" w:rsidRPr="00152191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</w:tcPr>
          <w:p w:rsidR="006D1F51" w:rsidRPr="001C3F73" w:rsidRDefault="006D1F51" w:rsidP="00F32E16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4" w:type="dxa"/>
            <w:gridSpan w:val="3"/>
          </w:tcPr>
          <w:p w:rsidR="006D1F51" w:rsidRPr="001C3F73" w:rsidRDefault="006D1F51" w:rsidP="00CF05C3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Сокращение задолженности по платежам в консолид</w:t>
            </w:r>
            <w:r w:rsidRPr="001C3F73">
              <w:rPr>
                <w:sz w:val="24"/>
                <w:szCs w:val="24"/>
                <w:lang w:val="ru-RU"/>
              </w:rPr>
              <w:t>и</w:t>
            </w:r>
            <w:r w:rsidRPr="001C3F73">
              <w:rPr>
                <w:sz w:val="24"/>
                <w:szCs w:val="24"/>
                <w:lang w:val="ru-RU"/>
              </w:rPr>
              <w:t>рованный бюджет Калтанского городского округа</w:t>
            </w:r>
          </w:p>
        </w:tc>
        <w:tc>
          <w:tcPr>
            <w:tcW w:w="2976" w:type="dxa"/>
          </w:tcPr>
          <w:p w:rsidR="006D1F51" w:rsidRPr="001C3F73" w:rsidRDefault="006D1F51" w:rsidP="00DE62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1F51" w:rsidRPr="00567B7B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51" w:rsidRPr="001C3F73" w:rsidRDefault="006D1F51" w:rsidP="00F32E16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  <w:lang w:val="ru-RU"/>
              </w:rPr>
              <w:lastRenderedPageBreak/>
              <w:t>4</w:t>
            </w:r>
            <w:r w:rsidRPr="001C3F73">
              <w:rPr>
                <w:sz w:val="24"/>
                <w:szCs w:val="24"/>
              </w:rPr>
              <w:t>.1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51" w:rsidRPr="001C3F73" w:rsidRDefault="006D1F51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Продолжение деятельности штаба по финансовому м</w:t>
            </w:r>
            <w:r w:rsidRPr="001C3F73">
              <w:rPr>
                <w:sz w:val="24"/>
                <w:szCs w:val="24"/>
                <w:lang w:val="ru-RU"/>
              </w:rPr>
              <w:t>о</w:t>
            </w:r>
            <w:r w:rsidRPr="001C3F73">
              <w:rPr>
                <w:sz w:val="24"/>
                <w:szCs w:val="24"/>
                <w:lang w:val="ru-RU"/>
              </w:rPr>
              <w:t>ниторингу и выработке мер поддержки отраслей эк</w:t>
            </w:r>
            <w:r w:rsidRPr="001C3F73">
              <w:rPr>
                <w:sz w:val="24"/>
                <w:szCs w:val="24"/>
                <w:lang w:val="ru-RU"/>
              </w:rPr>
              <w:t>о</w:t>
            </w:r>
            <w:r w:rsidRPr="001C3F73">
              <w:rPr>
                <w:sz w:val="24"/>
                <w:szCs w:val="24"/>
                <w:lang w:val="ru-RU"/>
              </w:rPr>
              <w:t>номики Калтанского городского округа антикризисных штабов по вопросам:</w:t>
            </w:r>
          </w:p>
          <w:p w:rsidR="006D1F51" w:rsidRPr="001C3F73" w:rsidRDefault="006D1F51" w:rsidP="00B42FB9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увеличения поступлений налоговых платежей в бю</w:t>
            </w:r>
            <w:r w:rsidRPr="001C3F73">
              <w:rPr>
                <w:sz w:val="24"/>
                <w:szCs w:val="24"/>
                <w:lang w:val="ru-RU"/>
              </w:rPr>
              <w:t>д</w:t>
            </w:r>
            <w:r w:rsidRPr="001C3F73">
              <w:rPr>
                <w:sz w:val="24"/>
                <w:szCs w:val="24"/>
                <w:lang w:val="ru-RU"/>
              </w:rPr>
              <w:t>жет Калтанского городского округа и внебюджетные фонды; погашения задолженности по уплате налогов и сборов, исполнения предприятиями и организациями функций налогового агента по перечислению в бюджет налога на доходы физических лиц; проведения работы с убыточными предприятиями и организациями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51" w:rsidRPr="001C3F73" w:rsidRDefault="006D1F51" w:rsidP="007C6C14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Горшкова А.И. –заместитель главы Ка</w:t>
            </w:r>
            <w:r w:rsidRPr="001C3F73">
              <w:rPr>
                <w:sz w:val="24"/>
                <w:szCs w:val="24"/>
                <w:lang w:val="ru-RU"/>
              </w:rPr>
              <w:t>л</w:t>
            </w:r>
            <w:r w:rsidRPr="001C3F73">
              <w:rPr>
                <w:sz w:val="24"/>
                <w:szCs w:val="24"/>
                <w:lang w:val="ru-RU"/>
              </w:rPr>
              <w:t>танского городского окр</w:t>
            </w:r>
            <w:r w:rsidRPr="001C3F73">
              <w:rPr>
                <w:sz w:val="24"/>
                <w:szCs w:val="24"/>
                <w:lang w:val="ru-RU"/>
              </w:rPr>
              <w:t>у</w:t>
            </w:r>
            <w:r w:rsidRPr="001C3F73">
              <w:rPr>
                <w:sz w:val="24"/>
                <w:szCs w:val="24"/>
                <w:lang w:val="ru-RU"/>
              </w:rPr>
              <w:t>га по экономике,</w:t>
            </w:r>
          </w:p>
          <w:p w:rsidR="006D1F51" w:rsidRPr="001C3F73" w:rsidRDefault="006D1F51" w:rsidP="007C6C14">
            <w:pPr>
              <w:rPr>
                <w:sz w:val="24"/>
                <w:szCs w:val="24"/>
                <w:lang w:val="ru-RU"/>
              </w:rPr>
            </w:pPr>
            <w:proofErr w:type="spellStart"/>
            <w:r w:rsidRPr="001C3F73">
              <w:rPr>
                <w:sz w:val="24"/>
                <w:szCs w:val="24"/>
                <w:lang w:val="ru-RU"/>
              </w:rPr>
              <w:t>Оборонова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C3F73">
              <w:rPr>
                <w:sz w:val="24"/>
                <w:szCs w:val="24"/>
                <w:lang w:val="ru-RU"/>
              </w:rPr>
              <w:t>Е.Ф. –директор МКУ «Управление мун</w:t>
            </w:r>
            <w:r w:rsidRPr="001C3F73">
              <w:rPr>
                <w:sz w:val="24"/>
                <w:szCs w:val="24"/>
                <w:lang w:val="ru-RU"/>
              </w:rPr>
              <w:t>и</w:t>
            </w:r>
            <w:r w:rsidRPr="001C3F73">
              <w:rPr>
                <w:sz w:val="24"/>
                <w:szCs w:val="24"/>
                <w:lang w:val="ru-RU"/>
              </w:rPr>
              <w:t>ципальным имуществом Калтанского городского округа»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201</w:t>
            </w:r>
            <w:r w:rsidR="00014E63"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ru-RU"/>
              </w:rPr>
              <w:t>–2021 годы</w:t>
            </w:r>
          </w:p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(постоянно)</w:t>
            </w:r>
          </w:p>
          <w:p w:rsidR="006D1F51" w:rsidRPr="001C3F7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51" w:rsidRPr="00014E6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014E63">
              <w:rPr>
                <w:sz w:val="24"/>
                <w:szCs w:val="24"/>
                <w:lang w:val="ru-RU"/>
              </w:rPr>
              <w:t>2500</w:t>
            </w:r>
          </w:p>
          <w:p w:rsidR="006D1F51" w:rsidRPr="00014E6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51" w:rsidRPr="00014E63" w:rsidRDefault="006D1F51" w:rsidP="005E6485">
            <w:pPr>
              <w:jc w:val="center"/>
              <w:rPr>
                <w:sz w:val="24"/>
                <w:szCs w:val="24"/>
                <w:lang w:val="ru-RU"/>
              </w:rPr>
            </w:pPr>
            <w:r w:rsidRPr="00014E63">
              <w:rPr>
                <w:sz w:val="24"/>
                <w:szCs w:val="24"/>
                <w:lang w:val="ru-RU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51" w:rsidRPr="00014E6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014E63">
              <w:rPr>
                <w:sz w:val="24"/>
                <w:szCs w:val="24"/>
                <w:lang w:val="ru-RU"/>
              </w:rPr>
              <w:t>2600</w:t>
            </w:r>
          </w:p>
          <w:p w:rsidR="006D1F51" w:rsidRPr="00014E63" w:rsidRDefault="006D1F51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14E63" w:rsidRPr="00567B7B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F32E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014E63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014E63">
              <w:rPr>
                <w:sz w:val="24"/>
                <w:szCs w:val="24"/>
                <w:lang w:val="ru-RU"/>
              </w:rPr>
              <w:t xml:space="preserve">Усиление </w:t>
            </w:r>
            <w:proofErr w:type="gramStart"/>
            <w:r w:rsidRPr="00014E63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014E63">
              <w:rPr>
                <w:sz w:val="24"/>
                <w:szCs w:val="24"/>
                <w:lang w:val="ru-RU"/>
              </w:rPr>
              <w:t xml:space="preserve"> поступлением налоговых и н</w:t>
            </w:r>
            <w:r w:rsidRPr="00014E63">
              <w:rPr>
                <w:sz w:val="24"/>
                <w:szCs w:val="24"/>
                <w:lang w:val="ru-RU"/>
              </w:rPr>
              <w:t>е</w:t>
            </w:r>
            <w:r w:rsidRPr="00014E63">
              <w:rPr>
                <w:sz w:val="24"/>
                <w:szCs w:val="24"/>
                <w:lang w:val="ru-RU"/>
              </w:rPr>
              <w:t>налоговых доходов в бюджет Калтанского городского округа в соответствии с постановлением Администр</w:t>
            </w:r>
            <w:r w:rsidRPr="00014E63">
              <w:rPr>
                <w:sz w:val="24"/>
                <w:szCs w:val="24"/>
                <w:lang w:val="ru-RU"/>
              </w:rPr>
              <w:t>а</w:t>
            </w:r>
            <w:r w:rsidRPr="00014E63">
              <w:rPr>
                <w:sz w:val="24"/>
                <w:szCs w:val="24"/>
                <w:lang w:val="ru-RU"/>
              </w:rPr>
              <w:t>ции Калтанского городского округа  от 09.11.2018 № 206-п «Об утверждении основных направлений бю</w:t>
            </w:r>
            <w:r w:rsidRPr="00014E63">
              <w:rPr>
                <w:sz w:val="24"/>
                <w:szCs w:val="24"/>
                <w:lang w:val="ru-RU"/>
              </w:rPr>
              <w:t>д</w:t>
            </w:r>
            <w:r w:rsidRPr="00014E63">
              <w:rPr>
                <w:sz w:val="24"/>
                <w:szCs w:val="24"/>
                <w:lang w:val="ru-RU"/>
              </w:rPr>
              <w:t>жетной и налоговой политики в Калтанском городском округе на 2019 год и плановый период 2020 и 2021 г</w:t>
            </w:r>
            <w:r w:rsidRPr="00014E63">
              <w:rPr>
                <w:sz w:val="24"/>
                <w:szCs w:val="24"/>
                <w:lang w:val="ru-RU"/>
              </w:rPr>
              <w:t>о</w:t>
            </w:r>
            <w:r w:rsidRPr="00014E63">
              <w:rPr>
                <w:sz w:val="24"/>
                <w:szCs w:val="24"/>
                <w:lang w:val="ru-RU"/>
              </w:rPr>
              <w:t>дов»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D210C6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Горшкова А.И. –заместитель главы Ка</w:t>
            </w:r>
            <w:r w:rsidRPr="001C3F73">
              <w:rPr>
                <w:sz w:val="24"/>
                <w:szCs w:val="24"/>
                <w:lang w:val="ru-RU"/>
              </w:rPr>
              <w:t>л</w:t>
            </w:r>
            <w:r w:rsidRPr="001C3F73">
              <w:rPr>
                <w:sz w:val="24"/>
                <w:szCs w:val="24"/>
                <w:lang w:val="ru-RU"/>
              </w:rPr>
              <w:t>танского городского окр</w:t>
            </w:r>
            <w:r w:rsidRPr="001C3F73">
              <w:rPr>
                <w:sz w:val="24"/>
                <w:szCs w:val="24"/>
                <w:lang w:val="ru-RU"/>
              </w:rPr>
              <w:t>у</w:t>
            </w:r>
            <w:r w:rsidRPr="001C3F73">
              <w:rPr>
                <w:sz w:val="24"/>
                <w:szCs w:val="24"/>
                <w:lang w:val="ru-RU"/>
              </w:rPr>
              <w:t>га по экономике,</w:t>
            </w:r>
          </w:p>
          <w:p w:rsidR="00014E63" w:rsidRPr="001C3F73" w:rsidRDefault="00014E63" w:rsidP="00D210C6">
            <w:pPr>
              <w:rPr>
                <w:sz w:val="24"/>
                <w:szCs w:val="24"/>
                <w:lang w:val="ru-RU"/>
              </w:rPr>
            </w:pPr>
            <w:proofErr w:type="spellStart"/>
            <w:r w:rsidRPr="001C3F73">
              <w:rPr>
                <w:sz w:val="24"/>
                <w:szCs w:val="24"/>
                <w:lang w:val="ru-RU"/>
              </w:rPr>
              <w:t>Оборонова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C3F73">
              <w:rPr>
                <w:sz w:val="24"/>
                <w:szCs w:val="24"/>
                <w:lang w:val="ru-RU"/>
              </w:rPr>
              <w:t>Е.Ф. –директор МКУ «Управление мун</w:t>
            </w:r>
            <w:r w:rsidRPr="001C3F73">
              <w:rPr>
                <w:sz w:val="24"/>
                <w:szCs w:val="24"/>
                <w:lang w:val="ru-RU"/>
              </w:rPr>
              <w:t>и</w:t>
            </w:r>
            <w:r w:rsidRPr="001C3F73">
              <w:rPr>
                <w:sz w:val="24"/>
                <w:szCs w:val="24"/>
                <w:lang w:val="ru-RU"/>
              </w:rPr>
              <w:t>ципальным имуществом Калтанского городского округа»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D210C6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ru-RU"/>
              </w:rPr>
              <w:t xml:space="preserve"> – 2021</w:t>
            </w:r>
            <w:r w:rsidRPr="001C3F73">
              <w:rPr>
                <w:sz w:val="24"/>
                <w:szCs w:val="24"/>
              </w:rPr>
              <w:t xml:space="preserve"> </w:t>
            </w:r>
            <w:proofErr w:type="spellStart"/>
            <w:r w:rsidRPr="001C3F73">
              <w:rPr>
                <w:sz w:val="24"/>
                <w:szCs w:val="24"/>
              </w:rPr>
              <w:t>годы</w:t>
            </w:r>
            <w:proofErr w:type="spellEnd"/>
          </w:p>
          <w:p w:rsidR="00014E63" w:rsidRPr="001C3F73" w:rsidRDefault="00014E63" w:rsidP="00D210C6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(постоянно)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31" w:rsidRPr="008F7C31" w:rsidRDefault="00714C8C" w:rsidP="00D210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714C8C" w:rsidRDefault="00714C8C" w:rsidP="00D210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714C8C" w:rsidRDefault="00714C8C" w:rsidP="00D210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</w:tr>
      <w:tr w:rsidR="00014E63" w:rsidRPr="00581431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63" w:rsidRPr="001C3F73" w:rsidRDefault="00014E63" w:rsidP="00F32E16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 xml:space="preserve">Реализация </w:t>
            </w:r>
            <w:proofErr w:type="gramStart"/>
            <w:r w:rsidRPr="001C3F73">
              <w:rPr>
                <w:sz w:val="24"/>
                <w:szCs w:val="24"/>
                <w:lang w:val="ru-RU"/>
              </w:rPr>
              <w:t>п</w:t>
            </w:r>
            <w:proofErr w:type="gramEnd"/>
            <w:r w:rsidR="00152191">
              <w:fldChar w:fldCharType="begin"/>
            </w:r>
            <w:r w:rsidR="00152191" w:rsidRPr="00152191">
              <w:rPr>
                <w:lang w:val="ru-RU"/>
              </w:rPr>
              <w:instrText xml:space="preserve"> </w:instrText>
            </w:r>
            <w:r w:rsidR="00152191">
              <w:instrText>HYPERLINK</w:instrText>
            </w:r>
            <w:r w:rsidR="00152191" w:rsidRPr="00152191">
              <w:rPr>
                <w:lang w:val="ru-RU"/>
              </w:rPr>
              <w:instrText xml:space="preserve"> "</w:instrText>
            </w:r>
            <w:r w:rsidR="00152191">
              <w:instrText>consultantplus</w:instrText>
            </w:r>
            <w:r w:rsidR="00152191" w:rsidRPr="00152191">
              <w:rPr>
                <w:lang w:val="ru-RU"/>
              </w:rPr>
              <w:instrText>://</w:instrText>
            </w:r>
            <w:r w:rsidR="00152191">
              <w:instrText>offline</w:instrText>
            </w:r>
            <w:r w:rsidR="00152191" w:rsidRPr="00152191">
              <w:rPr>
                <w:lang w:val="ru-RU"/>
              </w:rPr>
              <w:instrText>/</w:instrText>
            </w:r>
            <w:r w:rsidR="00152191">
              <w:instrText>ref</w:instrText>
            </w:r>
            <w:r w:rsidR="00152191" w:rsidRPr="00152191">
              <w:rPr>
                <w:lang w:val="ru-RU"/>
              </w:rPr>
              <w:instrText>=8</w:instrText>
            </w:r>
            <w:r w:rsidR="00152191">
              <w:instrText>B</w:instrText>
            </w:r>
            <w:r w:rsidR="00152191" w:rsidRPr="00152191">
              <w:rPr>
                <w:lang w:val="ru-RU"/>
              </w:rPr>
              <w:instrText>25768</w:instrText>
            </w:r>
            <w:r w:rsidR="00152191">
              <w:instrText>C</w:instrText>
            </w:r>
            <w:r w:rsidR="00152191" w:rsidRPr="00152191">
              <w:rPr>
                <w:lang w:val="ru-RU"/>
              </w:rPr>
              <w:instrText>503</w:instrText>
            </w:r>
            <w:r w:rsidR="00152191">
              <w:instrText>EDB</w:instrText>
            </w:r>
            <w:r w:rsidR="00152191" w:rsidRPr="00152191">
              <w:rPr>
                <w:lang w:val="ru-RU"/>
              </w:rPr>
              <w:instrText>4</w:instrText>
            </w:r>
            <w:r w:rsidR="00152191">
              <w:instrText>AD</w:instrText>
            </w:r>
            <w:r w:rsidR="00152191" w:rsidRPr="00152191">
              <w:rPr>
                <w:lang w:val="ru-RU"/>
              </w:rPr>
              <w:instrText>4338</w:instrText>
            </w:r>
            <w:r w:rsidR="00152191">
              <w:instrText>AC</w:instrText>
            </w:r>
            <w:r w:rsidR="00152191" w:rsidRPr="00152191">
              <w:rPr>
                <w:lang w:val="ru-RU"/>
              </w:rPr>
              <w:instrText>0</w:instrText>
            </w:r>
            <w:r w:rsidR="00152191">
              <w:instrText>B</w:instrText>
            </w:r>
            <w:r w:rsidR="00152191" w:rsidRPr="00152191">
              <w:rPr>
                <w:lang w:val="ru-RU"/>
              </w:rPr>
              <w:instrText>94</w:instrText>
            </w:r>
            <w:r w:rsidR="00152191">
              <w:instrText>D</w:instrText>
            </w:r>
            <w:r w:rsidR="00152191" w:rsidRPr="00152191">
              <w:rPr>
                <w:lang w:val="ru-RU"/>
              </w:rPr>
              <w:instrText>10</w:instrText>
            </w:r>
            <w:r w:rsidR="00152191">
              <w:instrText>A</w:instrText>
            </w:r>
            <w:r w:rsidR="00152191" w:rsidRPr="00152191">
              <w:rPr>
                <w:lang w:val="ru-RU"/>
              </w:rPr>
              <w:instrText>3134</w:instrText>
            </w:r>
            <w:r w:rsidR="00152191">
              <w:instrText>B</w:instrText>
            </w:r>
            <w:r w:rsidR="00152191" w:rsidRPr="00152191">
              <w:rPr>
                <w:lang w:val="ru-RU"/>
              </w:rPr>
              <w:instrText>0</w:instrText>
            </w:r>
            <w:r w:rsidR="00152191">
              <w:instrText>E</w:instrText>
            </w:r>
            <w:r w:rsidR="00152191" w:rsidRPr="00152191">
              <w:rPr>
                <w:lang w:val="ru-RU"/>
              </w:rPr>
              <w:instrText>00</w:instrText>
            </w:r>
            <w:r w:rsidR="00152191">
              <w:instrText>F</w:instrText>
            </w:r>
            <w:r w:rsidR="00152191" w:rsidRPr="00152191">
              <w:rPr>
                <w:lang w:val="ru-RU"/>
              </w:rPr>
              <w:instrText>469</w:instrText>
            </w:r>
            <w:r w:rsidR="00152191">
              <w:instrText>CBF</w:instrText>
            </w:r>
            <w:r w:rsidR="00152191" w:rsidRPr="00152191">
              <w:rPr>
                <w:lang w:val="ru-RU"/>
              </w:rPr>
              <w:instrText>226</w:instrText>
            </w:r>
            <w:r w:rsidR="00152191">
              <w:instrText>BD</w:instrText>
            </w:r>
            <w:r w:rsidR="00152191" w:rsidRPr="00152191">
              <w:rPr>
                <w:lang w:val="ru-RU"/>
              </w:rPr>
              <w:instrText>23994</w:instrText>
            </w:r>
            <w:r w:rsidR="00152191">
              <w:instrText>F</w:instrText>
            </w:r>
            <w:r w:rsidR="00152191" w:rsidRPr="00152191">
              <w:rPr>
                <w:lang w:val="ru-RU"/>
              </w:rPr>
              <w:instrText>6</w:instrText>
            </w:r>
            <w:r w:rsidR="00152191">
              <w:instrText>B</w:instrText>
            </w:r>
            <w:r w:rsidR="00152191" w:rsidRPr="00152191">
              <w:rPr>
                <w:lang w:val="ru-RU"/>
              </w:rPr>
              <w:instrText>54</w:instrText>
            </w:r>
            <w:r w:rsidR="00152191">
              <w:instrText>CCBF</w:instrText>
            </w:r>
            <w:r w:rsidR="00152191" w:rsidRPr="00152191">
              <w:rPr>
                <w:lang w:val="ru-RU"/>
              </w:rPr>
              <w:instrText>727</w:instrText>
            </w:r>
            <w:r w:rsidR="00152191">
              <w:instrText>CAD</w:instrText>
            </w:r>
            <w:r w:rsidR="00152191" w:rsidRPr="00152191">
              <w:rPr>
                <w:lang w:val="ru-RU"/>
              </w:rPr>
              <w:instrText>53</w:instrText>
            </w:r>
            <w:r w:rsidR="00152191">
              <w:instrText>F</w:instrText>
            </w:r>
            <w:r w:rsidR="00152191" w:rsidRPr="00152191">
              <w:rPr>
                <w:lang w:val="ru-RU"/>
              </w:rPr>
              <w:instrText>68</w:instrText>
            </w:r>
            <w:r w:rsidR="00152191">
              <w:instrText>A</w:instrText>
            </w:r>
            <w:r w:rsidR="00152191" w:rsidRPr="00152191">
              <w:rPr>
                <w:lang w:val="ru-RU"/>
              </w:rPr>
              <w:instrText>3</w:instrText>
            </w:r>
            <w:r w:rsidR="00152191">
              <w:instrText>DCFC</w:instrText>
            </w:r>
            <w:r w:rsidR="00152191" w:rsidRPr="00152191">
              <w:rPr>
                <w:lang w:val="ru-RU"/>
              </w:rPr>
              <w:instrText>656</w:instrText>
            </w:r>
            <w:r w:rsidR="00152191">
              <w:instrText>B</w:instrText>
            </w:r>
            <w:r w:rsidR="00152191" w:rsidRPr="00152191">
              <w:rPr>
                <w:lang w:val="ru-RU"/>
              </w:rPr>
              <w:instrText>8</w:instrText>
            </w:r>
            <w:r w:rsidR="00152191">
              <w:instrText>i</w:instrText>
            </w:r>
            <w:r w:rsidR="00152191" w:rsidRPr="00152191">
              <w:rPr>
                <w:lang w:val="ru-RU"/>
              </w:rPr>
              <w:instrText>4</w:instrText>
            </w:r>
            <w:r w:rsidR="00152191">
              <w:instrText>G</w:instrText>
            </w:r>
            <w:r w:rsidR="00152191" w:rsidRPr="00152191">
              <w:rPr>
                <w:lang w:val="ru-RU"/>
              </w:rPr>
              <w:instrText xml:space="preserve">" </w:instrText>
            </w:r>
            <w:r w:rsidR="00152191">
              <w:fldChar w:fldCharType="separate"/>
            </w:r>
            <w:r w:rsidR="00152191">
              <w:fldChar w:fldCharType="end"/>
            </w:r>
            <w:r w:rsidRPr="001C3F73">
              <w:rPr>
                <w:sz w:val="24"/>
                <w:szCs w:val="24"/>
                <w:lang w:val="ru-RU"/>
              </w:rPr>
              <w:t>лана мероприятий по снижению нефо</w:t>
            </w:r>
            <w:r w:rsidRPr="001C3F73">
              <w:rPr>
                <w:sz w:val="24"/>
                <w:szCs w:val="24"/>
                <w:lang w:val="ru-RU"/>
              </w:rPr>
              <w:t>р</w:t>
            </w:r>
            <w:r w:rsidRPr="001C3F73">
              <w:rPr>
                <w:sz w:val="24"/>
                <w:szCs w:val="24"/>
                <w:lang w:val="ru-RU"/>
              </w:rPr>
              <w:t>мальной занятости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ru-RU"/>
              </w:rPr>
              <w:t>–2021 годы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(постоянно)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CC6ABD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CC6ABD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CC6ABD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04D0C" w:rsidRPr="005E4650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0C" w:rsidRPr="001C3F73" w:rsidRDefault="00104D0C" w:rsidP="00F32E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0C" w:rsidRPr="005E4650" w:rsidRDefault="00104D0C" w:rsidP="005E465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/>
              </w:rPr>
            </w:pPr>
            <w:r w:rsidRPr="005E4650">
              <w:rPr>
                <w:bCs/>
                <w:sz w:val="24"/>
                <w:szCs w:val="24"/>
                <w:lang w:val="ru-RU"/>
              </w:rPr>
              <w:t>Работа на постоянной основе комиссии по вопросам снижения неформальной занятости и легализации н</w:t>
            </w:r>
            <w:r w:rsidRPr="005E4650">
              <w:rPr>
                <w:bCs/>
                <w:sz w:val="24"/>
                <w:szCs w:val="24"/>
                <w:lang w:val="ru-RU"/>
              </w:rPr>
              <w:t>е</w:t>
            </w:r>
            <w:r w:rsidRPr="005E4650">
              <w:rPr>
                <w:bCs/>
                <w:sz w:val="24"/>
                <w:szCs w:val="24"/>
                <w:lang w:val="ru-RU"/>
              </w:rPr>
              <w:t>официальной  заработной платы</w:t>
            </w:r>
            <w:r w:rsidRPr="005E4650">
              <w:rPr>
                <w:sz w:val="24"/>
                <w:szCs w:val="24"/>
                <w:lang w:val="ru-RU"/>
              </w:rPr>
              <w:t xml:space="preserve"> </w:t>
            </w:r>
            <w:r w:rsidRPr="005E4650">
              <w:rPr>
                <w:bCs/>
                <w:sz w:val="24"/>
                <w:szCs w:val="24"/>
                <w:lang w:val="ru-RU"/>
              </w:rPr>
              <w:t>работников организ</w:t>
            </w:r>
            <w:r w:rsidRPr="005E4650">
              <w:rPr>
                <w:bCs/>
                <w:sz w:val="24"/>
                <w:szCs w:val="24"/>
                <w:lang w:val="ru-RU"/>
              </w:rPr>
              <w:t>а</w:t>
            </w:r>
            <w:r w:rsidRPr="005E4650">
              <w:rPr>
                <w:bCs/>
                <w:sz w:val="24"/>
                <w:szCs w:val="24"/>
                <w:lang w:val="ru-RU"/>
              </w:rPr>
              <w:t>ций, расположенных на территории Калтанского г</w:t>
            </w:r>
            <w:r w:rsidRPr="005E4650">
              <w:rPr>
                <w:bCs/>
                <w:sz w:val="24"/>
                <w:szCs w:val="24"/>
                <w:lang w:val="ru-RU"/>
              </w:rPr>
              <w:t>о</w:t>
            </w:r>
            <w:r w:rsidRPr="005E4650">
              <w:rPr>
                <w:bCs/>
                <w:sz w:val="24"/>
                <w:szCs w:val="24"/>
                <w:lang w:val="ru-RU"/>
              </w:rPr>
              <w:t>родского округа.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0C" w:rsidRPr="001C3F73" w:rsidRDefault="00104D0C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Горшкова А.И. –заместитель главы Ка</w:t>
            </w:r>
            <w:r w:rsidRPr="001C3F73">
              <w:rPr>
                <w:sz w:val="24"/>
                <w:szCs w:val="24"/>
                <w:lang w:val="ru-RU"/>
              </w:rPr>
              <w:t>л</w:t>
            </w:r>
            <w:r w:rsidRPr="001C3F73">
              <w:rPr>
                <w:sz w:val="24"/>
                <w:szCs w:val="24"/>
                <w:lang w:val="ru-RU"/>
              </w:rPr>
              <w:t>танского городского окр</w:t>
            </w:r>
            <w:r w:rsidRPr="001C3F73">
              <w:rPr>
                <w:sz w:val="24"/>
                <w:szCs w:val="24"/>
                <w:lang w:val="ru-RU"/>
              </w:rPr>
              <w:t>у</w:t>
            </w:r>
            <w:r w:rsidRPr="001C3F73">
              <w:rPr>
                <w:sz w:val="24"/>
                <w:szCs w:val="24"/>
                <w:lang w:val="ru-RU"/>
              </w:rPr>
              <w:t>га по экономике.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0C" w:rsidRPr="001C3F73" w:rsidRDefault="00104D0C" w:rsidP="005E4650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ru-RU"/>
              </w:rPr>
              <w:t>–2021 годы</w:t>
            </w:r>
          </w:p>
          <w:p w:rsidR="00104D0C" w:rsidRPr="001C3F73" w:rsidRDefault="00104D0C" w:rsidP="005E4650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(постоянно)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0C" w:rsidRPr="00CC6ABD" w:rsidRDefault="00104D0C" w:rsidP="00CF05C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0C" w:rsidRPr="00CC6ABD" w:rsidRDefault="00104D0C" w:rsidP="00CF05C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0C" w:rsidRPr="00CC6ABD" w:rsidRDefault="00104D0C" w:rsidP="00CF05C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70,0</w:t>
            </w:r>
          </w:p>
        </w:tc>
      </w:tr>
      <w:tr w:rsidR="00014E63" w:rsidRPr="00581431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F32E16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  <w:lang w:val="ru-RU"/>
              </w:rPr>
              <w:t>5</w:t>
            </w:r>
            <w:r w:rsidRPr="001C3F73">
              <w:rPr>
                <w:sz w:val="24"/>
                <w:szCs w:val="24"/>
              </w:rPr>
              <w:t>.2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2645FD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 xml:space="preserve">Работа с собственниками организаций (предприятий)  Калтанского городского округа по вопросу </w:t>
            </w:r>
            <w:proofErr w:type="gramStart"/>
            <w:r w:rsidRPr="001C3F73">
              <w:rPr>
                <w:sz w:val="24"/>
                <w:szCs w:val="24"/>
                <w:lang w:val="ru-RU"/>
              </w:rPr>
              <w:t>повышения уровня оплаты труда работников</w:t>
            </w:r>
            <w:proofErr w:type="gramEnd"/>
            <w:r w:rsidRPr="001C3F73">
              <w:rPr>
                <w:sz w:val="24"/>
                <w:szCs w:val="24"/>
                <w:lang w:val="ru-RU"/>
              </w:rPr>
              <w:t xml:space="preserve"> во время заключения соглашений о социально–экономическом сотруднич</w:t>
            </w:r>
            <w:r w:rsidRPr="001C3F73">
              <w:rPr>
                <w:sz w:val="24"/>
                <w:szCs w:val="24"/>
                <w:lang w:val="ru-RU"/>
              </w:rPr>
              <w:t>е</w:t>
            </w:r>
            <w:r w:rsidRPr="001C3F73">
              <w:rPr>
                <w:sz w:val="24"/>
                <w:szCs w:val="24"/>
                <w:lang w:val="ru-RU"/>
              </w:rPr>
              <w:t>стве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8B2CBB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Горшкова А.И. –заместитель главы Ка</w:t>
            </w:r>
            <w:r w:rsidRPr="001C3F73">
              <w:rPr>
                <w:sz w:val="24"/>
                <w:szCs w:val="24"/>
                <w:lang w:val="ru-RU"/>
              </w:rPr>
              <w:t>л</w:t>
            </w:r>
            <w:r w:rsidRPr="001C3F73">
              <w:rPr>
                <w:sz w:val="24"/>
                <w:szCs w:val="24"/>
                <w:lang w:val="ru-RU"/>
              </w:rPr>
              <w:t>танского городского окр</w:t>
            </w:r>
            <w:r w:rsidRPr="001C3F73">
              <w:rPr>
                <w:sz w:val="24"/>
                <w:szCs w:val="24"/>
                <w:lang w:val="ru-RU"/>
              </w:rPr>
              <w:t>у</w:t>
            </w:r>
            <w:r w:rsidRPr="001C3F73">
              <w:rPr>
                <w:sz w:val="24"/>
                <w:szCs w:val="24"/>
                <w:lang w:val="ru-RU"/>
              </w:rPr>
              <w:t>га по экономике.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ru-RU"/>
              </w:rPr>
              <w:t>–2021 годы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(постоянно)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да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да</w:t>
            </w:r>
          </w:p>
        </w:tc>
      </w:tr>
      <w:tr w:rsidR="00014E63" w:rsidRPr="00152191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F32E16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77291D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Повышение эффективности реализации полномочий в сфере земельно–имущественных отношений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14E63" w:rsidRPr="00581431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shd w:val="clear" w:color="auto" w:fill="auto"/>
          </w:tcPr>
          <w:p w:rsidR="00014E63" w:rsidRPr="001C3F73" w:rsidRDefault="00014E63" w:rsidP="00F6128C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lastRenderedPageBreak/>
              <w:t>6.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 xml:space="preserve">Усиление </w:t>
            </w:r>
            <w:proofErr w:type="spellStart"/>
            <w:r w:rsidRPr="001C3F73">
              <w:rPr>
                <w:sz w:val="24"/>
                <w:szCs w:val="24"/>
                <w:lang w:val="ru-RU"/>
              </w:rPr>
              <w:t>претензионно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>–исковой деятельности к должникам по арендной плате за пользование земел</w:t>
            </w:r>
            <w:r w:rsidRPr="001C3F73">
              <w:rPr>
                <w:sz w:val="24"/>
                <w:szCs w:val="24"/>
                <w:lang w:val="ru-RU"/>
              </w:rPr>
              <w:t>ь</w:t>
            </w:r>
            <w:r w:rsidRPr="001C3F73">
              <w:rPr>
                <w:sz w:val="24"/>
                <w:szCs w:val="24"/>
                <w:lang w:val="ru-RU"/>
              </w:rPr>
              <w:t>ными участками, государственная собственность на которые не разграничена</w:t>
            </w:r>
          </w:p>
        </w:tc>
        <w:tc>
          <w:tcPr>
            <w:tcW w:w="2976" w:type="dxa"/>
            <w:shd w:val="clear" w:color="auto" w:fill="auto"/>
          </w:tcPr>
          <w:p w:rsidR="00014E63" w:rsidRPr="001C3F73" w:rsidRDefault="00014E63" w:rsidP="009002FC">
            <w:pPr>
              <w:rPr>
                <w:sz w:val="24"/>
                <w:szCs w:val="24"/>
                <w:lang w:val="ru-RU"/>
              </w:rPr>
            </w:pPr>
            <w:proofErr w:type="spellStart"/>
            <w:r w:rsidRPr="001C3F73">
              <w:rPr>
                <w:sz w:val="24"/>
                <w:szCs w:val="24"/>
                <w:lang w:val="ru-RU"/>
              </w:rPr>
              <w:t>Оборонова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C3F73">
              <w:rPr>
                <w:sz w:val="24"/>
                <w:szCs w:val="24"/>
                <w:lang w:val="ru-RU"/>
              </w:rPr>
              <w:t>Е.Ф. –директор МКУ «Управление мун</w:t>
            </w:r>
            <w:r w:rsidRPr="001C3F73">
              <w:rPr>
                <w:sz w:val="24"/>
                <w:szCs w:val="24"/>
                <w:lang w:val="ru-RU"/>
              </w:rPr>
              <w:t>и</w:t>
            </w:r>
            <w:r w:rsidRPr="001C3F73">
              <w:rPr>
                <w:sz w:val="24"/>
                <w:szCs w:val="24"/>
                <w:lang w:val="ru-RU"/>
              </w:rPr>
              <w:t xml:space="preserve">ципальным имуществом Калтанского городского округа» </w:t>
            </w:r>
          </w:p>
        </w:tc>
        <w:tc>
          <w:tcPr>
            <w:tcW w:w="1985" w:type="dxa"/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ru-RU"/>
              </w:rPr>
              <w:t>–2021 годы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(постоянно)</w:t>
            </w:r>
          </w:p>
        </w:tc>
        <w:tc>
          <w:tcPr>
            <w:tcW w:w="1559" w:type="dxa"/>
            <w:shd w:val="clear" w:color="auto" w:fill="auto"/>
          </w:tcPr>
          <w:p w:rsidR="00014E63" w:rsidRPr="001C3F73" w:rsidRDefault="00714C8C" w:rsidP="00090E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8400</w:t>
            </w:r>
          </w:p>
        </w:tc>
        <w:tc>
          <w:tcPr>
            <w:tcW w:w="1418" w:type="dxa"/>
            <w:shd w:val="clear" w:color="auto" w:fill="auto"/>
          </w:tcPr>
          <w:p w:rsidR="00014E63" w:rsidRPr="001C3F73" w:rsidRDefault="00714C8C" w:rsidP="00090E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2200</w:t>
            </w:r>
          </w:p>
        </w:tc>
        <w:tc>
          <w:tcPr>
            <w:tcW w:w="1275" w:type="dxa"/>
            <w:shd w:val="clear" w:color="auto" w:fill="auto"/>
          </w:tcPr>
          <w:p w:rsidR="00014E63" w:rsidRPr="001C3F73" w:rsidRDefault="00714C8C" w:rsidP="00090E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2600</w:t>
            </w:r>
          </w:p>
        </w:tc>
      </w:tr>
      <w:tr w:rsidR="00014E63" w:rsidRPr="00581431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F6128C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6.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Выявление земельных участков, используемых без оформления договорных отношений, и возмещение стоимости неосновательного обогащения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  <w:proofErr w:type="spellStart"/>
            <w:r w:rsidRPr="001C3F73">
              <w:rPr>
                <w:sz w:val="24"/>
                <w:szCs w:val="24"/>
                <w:lang w:val="ru-RU"/>
              </w:rPr>
              <w:t>ОбороноваЕ.Ф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>. –директор МКУ «Управление мун</w:t>
            </w:r>
            <w:r w:rsidRPr="001C3F73">
              <w:rPr>
                <w:sz w:val="24"/>
                <w:szCs w:val="24"/>
                <w:lang w:val="ru-RU"/>
              </w:rPr>
              <w:t>и</w:t>
            </w:r>
            <w:r w:rsidRPr="001C3F73">
              <w:rPr>
                <w:sz w:val="24"/>
                <w:szCs w:val="24"/>
                <w:lang w:val="ru-RU"/>
              </w:rPr>
              <w:t>ципальным имуществом Калтанского городского округа»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ru-RU"/>
              </w:rPr>
              <w:t>–2021 годы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(постоянно)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714C8C" w:rsidP="00090E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714C8C" w:rsidP="00714C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E63" w:rsidRPr="001C3F73" w:rsidRDefault="00714C8C" w:rsidP="00714C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420</w:t>
            </w:r>
          </w:p>
        </w:tc>
      </w:tr>
      <w:tr w:rsidR="00CF05C3" w:rsidRPr="00581431" w:rsidTr="00CF05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97"/>
        </w:trPr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5C3" w:rsidRPr="001C3F73" w:rsidRDefault="00CF05C3" w:rsidP="00CF05C3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Бюджетный эффект мероприятий по увеличению доходо</w:t>
            </w:r>
            <w:proofErr w:type="gramStart"/>
            <w:r w:rsidRPr="001C3F73">
              <w:rPr>
                <w:sz w:val="24"/>
                <w:szCs w:val="24"/>
                <w:lang w:val="ru-RU"/>
              </w:rPr>
              <w:t>в(</w:t>
            </w:r>
            <w:proofErr w:type="gramEnd"/>
            <w:r w:rsidRPr="001C3F73">
              <w:rPr>
                <w:sz w:val="24"/>
                <w:szCs w:val="24"/>
                <w:lang w:val="ru-RU"/>
              </w:rPr>
              <w:t>нарастающим итогом)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5C3" w:rsidRPr="001C3F73" w:rsidRDefault="00CF05C3" w:rsidP="00F97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5C3" w:rsidRPr="001C3F73" w:rsidRDefault="00CF05C3" w:rsidP="00F97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5C3" w:rsidRPr="001C3F73" w:rsidRDefault="00CF05C3" w:rsidP="00F97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6121</w:t>
            </w:r>
          </w:p>
        </w:tc>
      </w:tr>
      <w:tr w:rsidR="00DC0851" w:rsidRPr="00152191" w:rsidTr="007D6E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97"/>
        </w:trPr>
        <w:tc>
          <w:tcPr>
            <w:tcW w:w="160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51" w:rsidRDefault="00DC0851" w:rsidP="00DC0851">
            <w:pPr>
              <w:jc w:val="center"/>
              <w:rPr>
                <w:sz w:val="24"/>
                <w:szCs w:val="24"/>
                <w:lang w:val="ru-RU"/>
              </w:rPr>
            </w:pPr>
            <w:r w:rsidRPr="00DC0851">
              <w:rPr>
                <w:sz w:val="24"/>
                <w:szCs w:val="24"/>
                <w:lang w:val="en-US"/>
              </w:rPr>
              <w:t>II</w:t>
            </w:r>
            <w:r w:rsidRPr="00DC0851">
              <w:rPr>
                <w:sz w:val="24"/>
                <w:szCs w:val="24"/>
                <w:lang w:val="ru-RU"/>
              </w:rPr>
              <w:t xml:space="preserve">. Мероприятия по оптимизации расходов </w:t>
            </w:r>
          </w:p>
        </w:tc>
      </w:tr>
      <w:tr w:rsidR="00CF05C3" w:rsidRPr="00395DC5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shd w:val="clear" w:color="auto" w:fill="auto"/>
          </w:tcPr>
          <w:p w:rsidR="00CF05C3" w:rsidRPr="001C3F73" w:rsidRDefault="00CF05C3" w:rsidP="00F32E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CF05C3" w:rsidRPr="00395DC5" w:rsidRDefault="00CF05C3" w:rsidP="00395DC5">
            <w:pPr>
              <w:rPr>
                <w:sz w:val="24"/>
                <w:szCs w:val="24"/>
                <w:lang w:val="ru-RU"/>
              </w:rPr>
            </w:pPr>
            <w:r w:rsidRPr="00395DC5">
              <w:rPr>
                <w:sz w:val="24"/>
                <w:szCs w:val="24"/>
                <w:lang w:val="ru-RU"/>
              </w:rPr>
              <w:t>Оптимизация расходов на муниципальное управление</w:t>
            </w:r>
          </w:p>
          <w:p w:rsidR="00CF05C3" w:rsidRPr="001C3F73" w:rsidRDefault="00CF05C3" w:rsidP="009002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CF05C3" w:rsidRPr="001C3F73" w:rsidRDefault="00CF05C3" w:rsidP="00545866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Горшкова А.И. –заместитель главы Ка</w:t>
            </w:r>
            <w:r w:rsidRPr="001C3F73">
              <w:rPr>
                <w:sz w:val="24"/>
                <w:szCs w:val="24"/>
                <w:lang w:val="ru-RU"/>
              </w:rPr>
              <w:t>л</w:t>
            </w:r>
            <w:r w:rsidRPr="001C3F73">
              <w:rPr>
                <w:sz w:val="24"/>
                <w:szCs w:val="24"/>
                <w:lang w:val="ru-RU"/>
              </w:rPr>
              <w:t>танского</w:t>
            </w:r>
            <w:r>
              <w:rPr>
                <w:sz w:val="24"/>
                <w:szCs w:val="24"/>
                <w:lang w:val="ru-RU"/>
              </w:rPr>
              <w:t xml:space="preserve"> городского окр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га по экономике</w:t>
            </w:r>
          </w:p>
        </w:tc>
        <w:tc>
          <w:tcPr>
            <w:tcW w:w="1985" w:type="dxa"/>
            <w:shd w:val="clear" w:color="auto" w:fill="auto"/>
          </w:tcPr>
          <w:p w:rsidR="00CF05C3" w:rsidRPr="001C3F73" w:rsidRDefault="00CF05C3" w:rsidP="00545866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ru-RU"/>
              </w:rPr>
              <w:t>–2021 годы</w:t>
            </w:r>
          </w:p>
          <w:p w:rsidR="00CF05C3" w:rsidRPr="001C3F73" w:rsidRDefault="00CF05C3" w:rsidP="00545866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(постоянно)</w:t>
            </w:r>
          </w:p>
        </w:tc>
        <w:tc>
          <w:tcPr>
            <w:tcW w:w="1559" w:type="dxa"/>
            <w:shd w:val="clear" w:color="auto" w:fill="auto"/>
          </w:tcPr>
          <w:p w:rsidR="00CF05C3" w:rsidRPr="001C3F73" w:rsidRDefault="00CF05C3" w:rsidP="00CF05C3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  <w:p w:rsidR="00CF05C3" w:rsidRPr="00667618" w:rsidRDefault="00CF05C3" w:rsidP="00CF05C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CF05C3" w:rsidRPr="001C3F73" w:rsidRDefault="00CF05C3" w:rsidP="00CF05C3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F05C3" w:rsidRPr="001C3F73" w:rsidRDefault="00CF05C3" w:rsidP="00CF05C3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014E63" w:rsidRPr="00581431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shd w:val="clear" w:color="auto" w:fill="auto"/>
          </w:tcPr>
          <w:p w:rsidR="00014E63" w:rsidRPr="001C3F73" w:rsidRDefault="00014E63" w:rsidP="00545866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14E63" w:rsidRPr="001C3F73" w:rsidRDefault="00014E63" w:rsidP="00545866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Инвентаризация социальных выплат и льгот, устано</w:t>
            </w:r>
            <w:r w:rsidRPr="001C3F73">
              <w:rPr>
                <w:sz w:val="24"/>
                <w:szCs w:val="24"/>
                <w:lang w:val="ru-RU"/>
              </w:rPr>
              <w:t>в</w:t>
            </w:r>
            <w:r w:rsidRPr="001C3F73">
              <w:rPr>
                <w:sz w:val="24"/>
                <w:szCs w:val="24"/>
                <w:lang w:val="ru-RU"/>
              </w:rPr>
              <w:t>ленных нормативными правовыми актами, и их пер</w:t>
            </w:r>
            <w:r w:rsidRPr="001C3F73">
              <w:rPr>
                <w:sz w:val="24"/>
                <w:szCs w:val="24"/>
                <w:lang w:val="ru-RU"/>
              </w:rPr>
              <w:t>е</w:t>
            </w:r>
            <w:r w:rsidRPr="001C3F73">
              <w:rPr>
                <w:sz w:val="24"/>
                <w:szCs w:val="24"/>
                <w:lang w:val="ru-RU"/>
              </w:rPr>
              <w:t>смотр с учетом принципов адресности и нуждаемости</w:t>
            </w:r>
          </w:p>
        </w:tc>
        <w:tc>
          <w:tcPr>
            <w:tcW w:w="2976" w:type="dxa"/>
            <w:shd w:val="clear" w:color="auto" w:fill="auto"/>
          </w:tcPr>
          <w:p w:rsidR="00014E63" w:rsidRPr="001C3F73" w:rsidRDefault="00014E63" w:rsidP="00545866">
            <w:pPr>
              <w:rPr>
                <w:sz w:val="24"/>
                <w:szCs w:val="24"/>
                <w:lang w:val="ru-RU"/>
              </w:rPr>
            </w:pPr>
            <w:proofErr w:type="spellStart"/>
            <w:r w:rsidRPr="001C3F73">
              <w:rPr>
                <w:sz w:val="24"/>
                <w:szCs w:val="24"/>
                <w:lang w:val="ru-RU"/>
              </w:rPr>
              <w:t>Грудьева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 xml:space="preserve"> О.В. начальник управления социальной защиты населения КГО, </w:t>
            </w:r>
            <w:proofErr w:type="spellStart"/>
            <w:r w:rsidRPr="001C3F73">
              <w:rPr>
                <w:sz w:val="24"/>
                <w:szCs w:val="24"/>
                <w:lang w:val="ru-RU"/>
              </w:rPr>
              <w:t>Плюснина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 xml:space="preserve"> Н.В.-начальник управления  образования КГО.</w:t>
            </w:r>
          </w:p>
        </w:tc>
        <w:tc>
          <w:tcPr>
            <w:tcW w:w="1985" w:type="dxa"/>
            <w:shd w:val="clear" w:color="auto" w:fill="auto"/>
          </w:tcPr>
          <w:p w:rsidR="00014E63" w:rsidRPr="001C3F73" w:rsidRDefault="00014E63" w:rsidP="00014E63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</w:rPr>
              <w:t>–</w:t>
            </w:r>
            <w:r w:rsidRPr="001C3F73">
              <w:rPr>
                <w:sz w:val="24"/>
                <w:szCs w:val="24"/>
              </w:rPr>
              <w:br/>
              <w:t>20</w:t>
            </w:r>
            <w:r w:rsidRPr="001C3F73">
              <w:rPr>
                <w:sz w:val="24"/>
                <w:szCs w:val="24"/>
                <w:lang w:val="ru-RU"/>
              </w:rPr>
              <w:t>21</w:t>
            </w:r>
            <w:r w:rsidRPr="001C3F73">
              <w:rPr>
                <w:sz w:val="24"/>
                <w:szCs w:val="24"/>
              </w:rPr>
              <w:t xml:space="preserve"> </w:t>
            </w:r>
            <w:proofErr w:type="spellStart"/>
            <w:r w:rsidRPr="001C3F73">
              <w:rPr>
                <w:sz w:val="24"/>
                <w:szCs w:val="24"/>
              </w:rPr>
              <w:t>годы</w:t>
            </w:r>
            <w:proofErr w:type="spellEnd"/>
            <w:r w:rsidRPr="001C3F73">
              <w:rPr>
                <w:sz w:val="24"/>
                <w:szCs w:val="24"/>
              </w:rPr>
              <w:br/>
              <w:t>(</w:t>
            </w:r>
            <w:proofErr w:type="spellStart"/>
            <w:r w:rsidRPr="001C3F73">
              <w:rPr>
                <w:sz w:val="24"/>
                <w:szCs w:val="24"/>
              </w:rPr>
              <w:t>ежегодно</w:t>
            </w:r>
            <w:proofErr w:type="spellEnd"/>
            <w:r w:rsidRPr="001C3F73">
              <w:rPr>
                <w:sz w:val="24"/>
                <w:szCs w:val="24"/>
              </w:rPr>
              <w:br/>
            </w:r>
            <w:proofErr w:type="spellStart"/>
            <w:r w:rsidRPr="001C3F73">
              <w:rPr>
                <w:sz w:val="24"/>
                <w:szCs w:val="24"/>
              </w:rPr>
              <w:t>до</w:t>
            </w:r>
            <w:proofErr w:type="spellEnd"/>
            <w:r w:rsidRPr="001C3F73">
              <w:rPr>
                <w:sz w:val="24"/>
                <w:szCs w:val="24"/>
              </w:rPr>
              <w:t xml:space="preserve"> 1 </w:t>
            </w:r>
            <w:proofErr w:type="spellStart"/>
            <w:r w:rsidRPr="001C3F73">
              <w:rPr>
                <w:sz w:val="24"/>
                <w:szCs w:val="24"/>
              </w:rPr>
              <w:t>июля</w:t>
            </w:r>
            <w:proofErr w:type="spellEnd"/>
            <w:r w:rsidRPr="001C3F7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14E63" w:rsidRPr="001C3F73" w:rsidRDefault="00014E63" w:rsidP="00545866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  <w:p w:rsidR="00014E63" w:rsidRPr="00667618" w:rsidRDefault="00014E63" w:rsidP="0054586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014E63" w:rsidRPr="001C3F73" w:rsidRDefault="00014E63" w:rsidP="00545866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14E63" w:rsidRPr="001C3F73" w:rsidRDefault="00014E63" w:rsidP="00545866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D210C6" w:rsidRPr="00581431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</w:tcPr>
          <w:p w:rsidR="00D210C6" w:rsidRPr="001C3F73" w:rsidRDefault="00D210C6" w:rsidP="00F32E16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954" w:type="dxa"/>
            <w:gridSpan w:val="3"/>
          </w:tcPr>
          <w:p w:rsidR="00D210C6" w:rsidRPr="001C3F73" w:rsidRDefault="00D210C6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Усиление критериев нуждаемости и адресности при предоставлении мер социальной поддержки отдельным категориям граждан</w:t>
            </w:r>
          </w:p>
        </w:tc>
        <w:tc>
          <w:tcPr>
            <w:tcW w:w="2976" w:type="dxa"/>
          </w:tcPr>
          <w:p w:rsidR="00D210C6" w:rsidRPr="001C3F73" w:rsidRDefault="00D210C6" w:rsidP="00DE622E">
            <w:pPr>
              <w:rPr>
                <w:sz w:val="24"/>
                <w:szCs w:val="24"/>
                <w:lang w:val="ru-RU"/>
              </w:rPr>
            </w:pPr>
            <w:proofErr w:type="spellStart"/>
            <w:r w:rsidRPr="001C3F73">
              <w:rPr>
                <w:sz w:val="24"/>
                <w:szCs w:val="24"/>
                <w:lang w:val="ru-RU"/>
              </w:rPr>
              <w:t>Грудьева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 xml:space="preserve"> О.В. начальник управления социальной защи</w:t>
            </w:r>
            <w:r>
              <w:rPr>
                <w:sz w:val="24"/>
                <w:szCs w:val="24"/>
                <w:lang w:val="ru-RU"/>
              </w:rPr>
              <w:t xml:space="preserve">ты населения КГО, </w:t>
            </w:r>
            <w:proofErr w:type="spellStart"/>
            <w:r>
              <w:rPr>
                <w:sz w:val="24"/>
                <w:szCs w:val="24"/>
                <w:lang w:val="ru-RU"/>
              </w:rPr>
              <w:t>Плюснина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Н.В. </w:t>
            </w:r>
            <w:r w:rsidRPr="001C3F73">
              <w:rPr>
                <w:sz w:val="24"/>
                <w:szCs w:val="24"/>
                <w:lang w:val="ru-RU"/>
              </w:rPr>
              <w:t>начальник управ</w:t>
            </w:r>
            <w:r>
              <w:rPr>
                <w:sz w:val="24"/>
                <w:szCs w:val="24"/>
                <w:lang w:val="ru-RU"/>
              </w:rPr>
              <w:t>ления  образования КГО.</w:t>
            </w:r>
          </w:p>
        </w:tc>
        <w:tc>
          <w:tcPr>
            <w:tcW w:w="1985" w:type="dxa"/>
          </w:tcPr>
          <w:p w:rsidR="00D210C6" w:rsidRPr="001C3F73" w:rsidRDefault="00D210C6" w:rsidP="00014E63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ru-RU"/>
              </w:rPr>
              <w:t>-</w:t>
            </w:r>
            <w:r w:rsidRPr="001C3F73">
              <w:rPr>
                <w:sz w:val="24"/>
                <w:szCs w:val="24"/>
                <w:lang w:val="ru-RU"/>
              </w:rPr>
              <w:br/>
              <w:t>2021 годы</w:t>
            </w:r>
          </w:p>
        </w:tc>
        <w:tc>
          <w:tcPr>
            <w:tcW w:w="1559" w:type="dxa"/>
            <w:shd w:val="clear" w:color="auto" w:fill="auto"/>
          </w:tcPr>
          <w:p w:rsidR="00D210C6" w:rsidRPr="001C3F73" w:rsidRDefault="00D210C6" w:rsidP="00D210C6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  <w:p w:rsidR="00D210C6" w:rsidRPr="00667618" w:rsidRDefault="00D210C6" w:rsidP="00D210C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210C6" w:rsidRPr="001C3F73" w:rsidRDefault="00D210C6" w:rsidP="00D210C6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210C6" w:rsidRPr="001C3F73" w:rsidRDefault="00D210C6" w:rsidP="00D210C6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014E63" w:rsidRPr="00581431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shd w:val="clear" w:color="auto" w:fill="auto"/>
          </w:tcPr>
          <w:p w:rsidR="00014E63" w:rsidRPr="001C3F73" w:rsidRDefault="00014E63" w:rsidP="00F32E16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Подготовка предложений о внесении изменений в но</w:t>
            </w:r>
            <w:r w:rsidRPr="001C3F73">
              <w:rPr>
                <w:sz w:val="24"/>
                <w:szCs w:val="24"/>
                <w:lang w:val="ru-RU"/>
              </w:rPr>
              <w:t>р</w:t>
            </w:r>
            <w:r w:rsidRPr="001C3F73">
              <w:rPr>
                <w:sz w:val="24"/>
                <w:szCs w:val="24"/>
                <w:lang w:val="ru-RU"/>
              </w:rPr>
              <w:t>мативные правовые акты, в целях усиления адресности и нуждаемости при предоставлении мер социальной поддержки отдельным категориям граждан</w:t>
            </w:r>
          </w:p>
        </w:tc>
        <w:tc>
          <w:tcPr>
            <w:tcW w:w="2976" w:type="dxa"/>
            <w:shd w:val="clear" w:color="auto" w:fill="auto"/>
          </w:tcPr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  <w:proofErr w:type="spellStart"/>
            <w:r w:rsidRPr="001C3F73">
              <w:rPr>
                <w:sz w:val="24"/>
                <w:szCs w:val="24"/>
                <w:lang w:val="ru-RU"/>
              </w:rPr>
              <w:t>Грудьева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 xml:space="preserve"> О.В. начальник управления социальной защиты населения КГО, </w:t>
            </w:r>
            <w:proofErr w:type="spellStart"/>
            <w:r w:rsidRPr="001C3F73">
              <w:rPr>
                <w:sz w:val="24"/>
                <w:szCs w:val="24"/>
                <w:lang w:val="ru-RU"/>
              </w:rPr>
              <w:t>Плюснина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 xml:space="preserve"> Н.В.-начальник управления  образования КГО.</w:t>
            </w:r>
          </w:p>
        </w:tc>
        <w:tc>
          <w:tcPr>
            <w:tcW w:w="1985" w:type="dxa"/>
            <w:shd w:val="clear" w:color="auto" w:fill="auto"/>
          </w:tcPr>
          <w:p w:rsidR="00014E63" w:rsidRPr="001C3F73" w:rsidRDefault="00271995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ru-RU"/>
              </w:rPr>
              <w:t>-</w:t>
            </w:r>
            <w:r w:rsidRPr="001C3F73">
              <w:rPr>
                <w:sz w:val="24"/>
                <w:szCs w:val="24"/>
                <w:lang w:val="ru-RU"/>
              </w:rPr>
              <w:br/>
              <w:t xml:space="preserve">2021 годы </w:t>
            </w:r>
            <w:r>
              <w:rPr>
                <w:sz w:val="24"/>
                <w:szCs w:val="24"/>
                <w:lang w:val="ru-RU"/>
              </w:rPr>
              <w:t>(п</w:t>
            </w:r>
            <w:proofErr w:type="spellStart"/>
            <w:r w:rsidRPr="001C3F73">
              <w:rPr>
                <w:sz w:val="24"/>
                <w:szCs w:val="24"/>
              </w:rPr>
              <w:t>остоянно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014E63" w:rsidRPr="00581431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</w:tcPr>
          <w:p w:rsidR="00014E63" w:rsidRPr="001C3F73" w:rsidRDefault="00014E63" w:rsidP="00F32E16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5954" w:type="dxa"/>
            <w:gridSpan w:val="3"/>
          </w:tcPr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Увеличение доходов от оказания платных услуг с направлением дополнительных доходов на расходы бюджетных и автономных учреждений</w:t>
            </w:r>
          </w:p>
        </w:tc>
        <w:tc>
          <w:tcPr>
            <w:tcW w:w="2976" w:type="dxa"/>
            <w:shd w:val="clear" w:color="auto" w:fill="auto"/>
          </w:tcPr>
          <w:p w:rsidR="00014E63" w:rsidRPr="003033C3" w:rsidRDefault="00014E63" w:rsidP="00DE622E">
            <w:pPr>
              <w:rPr>
                <w:bCs/>
                <w:sz w:val="24"/>
                <w:szCs w:val="24"/>
                <w:lang w:val="ru-RU"/>
              </w:rPr>
            </w:pPr>
            <w:r w:rsidRPr="003033C3">
              <w:rPr>
                <w:sz w:val="24"/>
                <w:szCs w:val="24"/>
                <w:lang w:val="ru-RU"/>
              </w:rPr>
              <w:t>Горшкова А.И. –заместитель главы Ка</w:t>
            </w:r>
            <w:r w:rsidRPr="003033C3">
              <w:rPr>
                <w:sz w:val="24"/>
                <w:szCs w:val="24"/>
                <w:lang w:val="ru-RU"/>
              </w:rPr>
              <w:t>л</w:t>
            </w:r>
            <w:r w:rsidRPr="003033C3">
              <w:rPr>
                <w:sz w:val="24"/>
                <w:szCs w:val="24"/>
                <w:lang w:val="ru-RU"/>
              </w:rPr>
              <w:t>танского городского окр</w:t>
            </w:r>
            <w:r w:rsidRPr="003033C3">
              <w:rPr>
                <w:sz w:val="24"/>
                <w:szCs w:val="24"/>
                <w:lang w:val="ru-RU"/>
              </w:rPr>
              <w:t>у</w:t>
            </w:r>
            <w:r w:rsidRPr="003033C3">
              <w:rPr>
                <w:sz w:val="24"/>
                <w:szCs w:val="24"/>
                <w:lang w:val="ru-RU"/>
              </w:rPr>
              <w:t>га по экономике</w:t>
            </w:r>
          </w:p>
        </w:tc>
        <w:tc>
          <w:tcPr>
            <w:tcW w:w="1985" w:type="dxa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</w:rPr>
              <w:t>–</w:t>
            </w:r>
            <w:r w:rsidRPr="001C3F73">
              <w:rPr>
                <w:sz w:val="24"/>
                <w:szCs w:val="24"/>
              </w:rPr>
              <w:br/>
              <w:t xml:space="preserve">2021 </w:t>
            </w:r>
            <w:proofErr w:type="spellStart"/>
            <w:r w:rsidRPr="001C3F73">
              <w:rPr>
                <w:sz w:val="24"/>
                <w:szCs w:val="24"/>
              </w:rPr>
              <w:t>годы</w:t>
            </w:r>
            <w:proofErr w:type="spellEnd"/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(</w:t>
            </w:r>
            <w:proofErr w:type="spellStart"/>
            <w:r w:rsidRPr="001C3F73">
              <w:rPr>
                <w:sz w:val="24"/>
                <w:szCs w:val="24"/>
              </w:rPr>
              <w:t>постоянно</w:t>
            </w:r>
            <w:proofErr w:type="spellEnd"/>
            <w:r w:rsidRPr="001C3F7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14E6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1390</w:t>
            </w:r>
          </w:p>
          <w:p w:rsidR="00014E63" w:rsidRPr="007420A8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014E6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1210</w:t>
            </w:r>
          </w:p>
          <w:p w:rsidR="00014E63" w:rsidRPr="007420A8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014E6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4400</w:t>
            </w:r>
          </w:p>
          <w:p w:rsidR="00014E63" w:rsidRPr="007420A8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71995" w:rsidRPr="00395DC5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</w:tcPr>
          <w:p w:rsidR="00271995" w:rsidRPr="001C3F73" w:rsidRDefault="00271995" w:rsidP="00F32E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954" w:type="dxa"/>
            <w:gridSpan w:val="3"/>
          </w:tcPr>
          <w:p w:rsidR="00271995" w:rsidRPr="00395DC5" w:rsidRDefault="00271995" w:rsidP="00395DC5">
            <w:pPr>
              <w:rPr>
                <w:sz w:val="24"/>
                <w:szCs w:val="24"/>
                <w:lang w:val="ru-RU"/>
              </w:rPr>
            </w:pPr>
            <w:r w:rsidRPr="00395DC5">
              <w:rPr>
                <w:sz w:val="24"/>
                <w:szCs w:val="24"/>
                <w:lang w:val="ru-RU"/>
              </w:rPr>
              <w:t xml:space="preserve">Соблюдение </w:t>
            </w:r>
            <w:proofErr w:type="gramStart"/>
            <w:r w:rsidRPr="00395DC5">
              <w:rPr>
                <w:sz w:val="24"/>
                <w:szCs w:val="24"/>
                <w:lang w:val="ru-RU"/>
              </w:rPr>
              <w:t>показателей оптимизации численности отдельных категорий работников</w:t>
            </w:r>
            <w:proofErr w:type="gramEnd"/>
            <w:r w:rsidRPr="00395DC5">
              <w:rPr>
                <w:sz w:val="24"/>
                <w:szCs w:val="24"/>
                <w:lang w:val="ru-RU"/>
              </w:rPr>
              <w:t xml:space="preserve"> в соответствии с утвержденными планами мероприятий («дорожными картами») повышения эффективнос</w:t>
            </w:r>
            <w:r>
              <w:rPr>
                <w:sz w:val="24"/>
                <w:szCs w:val="24"/>
                <w:lang w:val="ru-RU"/>
              </w:rPr>
              <w:t>ти сферы образов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ния, культуры </w:t>
            </w:r>
            <w:r w:rsidRPr="00395DC5">
              <w:rPr>
                <w:sz w:val="24"/>
                <w:szCs w:val="24"/>
                <w:lang w:val="ru-RU"/>
              </w:rPr>
              <w:t>и социального обслуживания населения</w:t>
            </w:r>
          </w:p>
        </w:tc>
        <w:tc>
          <w:tcPr>
            <w:tcW w:w="2976" w:type="dxa"/>
            <w:shd w:val="clear" w:color="auto" w:fill="auto"/>
          </w:tcPr>
          <w:p w:rsidR="00271995" w:rsidRDefault="00271995" w:rsidP="000163AE">
            <w:pPr>
              <w:pStyle w:val="af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163AE">
              <w:rPr>
                <w:sz w:val="24"/>
                <w:szCs w:val="24"/>
                <w:lang w:val="ru-RU"/>
              </w:rPr>
              <w:t>Грудьева</w:t>
            </w:r>
            <w:proofErr w:type="spellEnd"/>
            <w:r w:rsidRPr="000163AE">
              <w:rPr>
                <w:sz w:val="24"/>
                <w:szCs w:val="24"/>
                <w:lang w:val="ru-RU"/>
              </w:rPr>
              <w:t xml:space="preserve"> О.В. начальник управления социальной защиты населения </w:t>
            </w:r>
            <w:r>
              <w:rPr>
                <w:sz w:val="24"/>
                <w:szCs w:val="24"/>
                <w:lang w:val="ru-RU"/>
              </w:rPr>
              <w:t>КГО</w:t>
            </w:r>
            <w:r w:rsidRPr="000163A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63AE">
              <w:rPr>
                <w:sz w:val="24"/>
                <w:szCs w:val="24"/>
                <w:lang w:val="ru-RU"/>
              </w:rPr>
              <w:t>Плюснина</w:t>
            </w:r>
            <w:proofErr w:type="spellEnd"/>
            <w:r w:rsidRPr="000163AE">
              <w:rPr>
                <w:sz w:val="24"/>
                <w:szCs w:val="24"/>
                <w:lang w:val="ru-RU"/>
              </w:rPr>
              <w:t xml:space="preserve"> Н.В.-начальник </w:t>
            </w:r>
            <w:r w:rsidRPr="000163AE">
              <w:rPr>
                <w:color w:val="000000"/>
                <w:sz w:val="24"/>
                <w:szCs w:val="24"/>
                <w:lang w:val="ru-RU"/>
              </w:rPr>
              <w:t>Управления                обр</w:t>
            </w:r>
            <w:r w:rsidRPr="000163AE">
              <w:rPr>
                <w:color w:val="000000"/>
                <w:sz w:val="24"/>
                <w:szCs w:val="24"/>
                <w:lang w:val="ru-RU"/>
              </w:rPr>
              <w:t>а</w:t>
            </w:r>
            <w:r w:rsidRPr="000163AE">
              <w:rPr>
                <w:color w:val="000000"/>
                <w:sz w:val="24"/>
                <w:szCs w:val="24"/>
                <w:lang w:val="ru-RU"/>
              </w:rPr>
              <w:t xml:space="preserve">зования 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Pr="000163AE">
              <w:rPr>
                <w:color w:val="000000"/>
                <w:sz w:val="24"/>
                <w:szCs w:val="24"/>
                <w:lang w:val="ru-RU"/>
              </w:rPr>
              <w:t>дминистрации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КГО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63A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0163AE">
              <w:rPr>
                <w:sz w:val="24"/>
                <w:szCs w:val="24"/>
                <w:lang w:val="ru-RU"/>
              </w:rPr>
              <w:t xml:space="preserve"> </w:t>
            </w:r>
          </w:p>
          <w:p w:rsidR="00271995" w:rsidRPr="000163AE" w:rsidRDefault="00271995" w:rsidP="005D6C67">
            <w:pPr>
              <w:pStyle w:val="af"/>
              <w:jc w:val="both"/>
              <w:rPr>
                <w:sz w:val="24"/>
                <w:szCs w:val="24"/>
                <w:lang w:val="ru-RU"/>
              </w:rPr>
            </w:pPr>
            <w:r w:rsidRPr="000163AE">
              <w:rPr>
                <w:sz w:val="24"/>
                <w:szCs w:val="24"/>
                <w:lang w:val="ru-RU"/>
              </w:rPr>
              <w:t xml:space="preserve">Меркулова М.А. </w:t>
            </w:r>
            <w:r w:rsidR="005D6C67">
              <w:rPr>
                <w:sz w:val="24"/>
                <w:szCs w:val="24"/>
                <w:lang w:val="ru-RU"/>
              </w:rPr>
              <w:t>–</w:t>
            </w:r>
            <w:r w:rsidR="005D6C67">
              <w:rPr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Pr="000163AE">
              <w:rPr>
                <w:color w:val="000000"/>
                <w:sz w:val="24"/>
                <w:szCs w:val="24"/>
                <w:lang w:val="ru-RU"/>
              </w:rPr>
              <w:t>Управлени</w:t>
            </w:r>
            <w:r w:rsidR="005D6C67">
              <w:rPr>
                <w:color w:val="000000"/>
                <w:sz w:val="24"/>
                <w:szCs w:val="24"/>
                <w:lang w:val="ru-RU"/>
              </w:rPr>
              <w:t xml:space="preserve">я </w:t>
            </w:r>
            <w:r w:rsidRPr="000163AE">
              <w:rPr>
                <w:color w:val="000000"/>
                <w:sz w:val="24"/>
                <w:szCs w:val="24"/>
                <w:lang w:val="ru-RU"/>
              </w:rPr>
              <w:t xml:space="preserve">культуры </w:t>
            </w:r>
            <w:r>
              <w:rPr>
                <w:sz w:val="24"/>
                <w:szCs w:val="24"/>
                <w:lang w:val="ru-RU"/>
              </w:rPr>
              <w:t>КГО</w:t>
            </w:r>
          </w:p>
        </w:tc>
        <w:tc>
          <w:tcPr>
            <w:tcW w:w="1985" w:type="dxa"/>
          </w:tcPr>
          <w:p w:rsidR="00271995" w:rsidRPr="00271995" w:rsidRDefault="00271995" w:rsidP="00271995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ru-RU"/>
              </w:rPr>
              <w:t>-</w:t>
            </w:r>
            <w:r w:rsidRPr="001C3F73">
              <w:rPr>
                <w:sz w:val="24"/>
                <w:szCs w:val="24"/>
                <w:lang w:val="ru-RU"/>
              </w:rPr>
              <w:br/>
              <w:t xml:space="preserve">2021 годы </w:t>
            </w:r>
            <w:r>
              <w:rPr>
                <w:sz w:val="24"/>
                <w:szCs w:val="24"/>
                <w:lang w:val="ru-RU"/>
              </w:rPr>
              <w:t>(п</w:t>
            </w:r>
            <w:proofErr w:type="spellStart"/>
            <w:r w:rsidRPr="001C3F73">
              <w:rPr>
                <w:sz w:val="24"/>
                <w:szCs w:val="24"/>
              </w:rPr>
              <w:t>остоянно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71995" w:rsidRPr="001C3F73" w:rsidRDefault="00271995" w:rsidP="00CF05C3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  <w:p w:rsidR="00271995" w:rsidRPr="001C3F73" w:rsidRDefault="00271995" w:rsidP="00CF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1995" w:rsidRPr="001C3F73" w:rsidRDefault="00271995" w:rsidP="00CF05C3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71995" w:rsidRPr="001C3F73" w:rsidRDefault="00271995" w:rsidP="00CF05C3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271995" w:rsidRPr="00581431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271995" w:rsidRPr="001C3F73" w:rsidRDefault="00271995" w:rsidP="00262457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1</w:t>
            </w:r>
            <w:r w:rsidR="0026245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1995" w:rsidRPr="001C3F73" w:rsidRDefault="00271995" w:rsidP="00100F87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Оптимизация расходов на оказание муниципальных услуг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271995" w:rsidRPr="001C3F73" w:rsidRDefault="00271995" w:rsidP="00DE62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271995" w:rsidRPr="001C3F73" w:rsidRDefault="00271995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</w:rPr>
              <w:t>–</w:t>
            </w:r>
            <w:r w:rsidRPr="001C3F73">
              <w:rPr>
                <w:sz w:val="24"/>
                <w:szCs w:val="24"/>
              </w:rPr>
              <w:br/>
              <w:t xml:space="preserve">2021 </w:t>
            </w:r>
            <w:proofErr w:type="spellStart"/>
            <w:r w:rsidRPr="001C3F73">
              <w:rPr>
                <w:sz w:val="24"/>
                <w:szCs w:val="24"/>
              </w:rPr>
              <w:t>годы</w:t>
            </w:r>
            <w:proofErr w:type="spellEnd"/>
          </w:p>
          <w:p w:rsidR="00271995" w:rsidRPr="001C3F73" w:rsidRDefault="00271995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(</w:t>
            </w:r>
            <w:proofErr w:type="spellStart"/>
            <w:r w:rsidRPr="001C3F73">
              <w:rPr>
                <w:sz w:val="24"/>
                <w:szCs w:val="24"/>
              </w:rPr>
              <w:t>постоянно</w:t>
            </w:r>
            <w:proofErr w:type="spellEnd"/>
            <w:r w:rsidRPr="001C3F7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271995" w:rsidRPr="001C3F73" w:rsidRDefault="00271995" w:rsidP="00CF05C3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  <w:p w:rsidR="00271995" w:rsidRPr="001C3F73" w:rsidRDefault="00271995" w:rsidP="00CF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271995" w:rsidRPr="001C3F73" w:rsidRDefault="00271995" w:rsidP="00CF05C3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271995" w:rsidRPr="001C3F73" w:rsidRDefault="00271995" w:rsidP="00CF05C3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014E63" w:rsidRPr="00581431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262457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  <w:lang w:val="ru-RU"/>
              </w:rPr>
              <w:t>1</w:t>
            </w:r>
            <w:r w:rsidR="00262457">
              <w:rPr>
                <w:sz w:val="24"/>
                <w:szCs w:val="24"/>
                <w:lang w:val="ru-RU"/>
              </w:rPr>
              <w:t>3</w:t>
            </w:r>
            <w:r w:rsidRPr="001C3F73">
              <w:rPr>
                <w:sz w:val="24"/>
                <w:szCs w:val="24"/>
              </w:rPr>
              <w:t>.1</w:t>
            </w:r>
          </w:p>
        </w:tc>
        <w:tc>
          <w:tcPr>
            <w:tcW w:w="59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100F87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Анализ муниципальных услуг (работ) на предмет цел</w:t>
            </w:r>
            <w:r w:rsidRPr="001C3F73">
              <w:rPr>
                <w:sz w:val="24"/>
                <w:szCs w:val="24"/>
                <w:lang w:val="ru-RU"/>
              </w:rPr>
              <w:t>е</w:t>
            </w:r>
            <w:r w:rsidRPr="001C3F73">
              <w:rPr>
                <w:sz w:val="24"/>
                <w:szCs w:val="24"/>
                <w:lang w:val="ru-RU"/>
              </w:rPr>
              <w:t>сообразности их оказания (выполнения) муниципал</w:t>
            </w:r>
            <w:r w:rsidRPr="001C3F73">
              <w:rPr>
                <w:sz w:val="24"/>
                <w:szCs w:val="24"/>
                <w:lang w:val="ru-RU"/>
              </w:rPr>
              <w:t>ь</w:t>
            </w:r>
            <w:r w:rsidRPr="001C3F73">
              <w:rPr>
                <w:sz w:val="24"/>
                <w:szCs w:val="24"/>
                <w:lang w:val="ru-RU"/>
              </w:rPr>
              <w:t xml:space="preserve">ными учреждениями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  <w:proofErr w:type="spellStart"/>
            <w:r w:rsidRPr="001C3F73">
              <w:rPr>
                <w:sz w:val="24"/>
                <w:szCs w:val="24"/>
                <w:lang w:val="ru-RU"/>
              </w:rPr>
              <w:t>Грудьева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 xml:space="preserve"> О.В. начальник управления социальной защиты населения КГО, </w:t>
            </w:r>
            <w:proofErr w:type="spellStart"/>
            <w:r w:rsidRPr="001C3F73">
              <w:rPr>
                <w:sz w:val="24"/>
                <w:szCs w:val="24"/>
                <w:lang w:val="ru-RU"/>
              </w:rPr>
              <w:t>Плюснина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 xml:space="preserve"> Н.В.-начальник управления образования КГО,</w:t>
            </w:r>
          </w:p>
          <w:p w:rsidR="005D6C67" w:rsidRDefault="00014E63" w:rsidP="000163A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Меркулова М.А.-</w:t>
            </w:r>
            <w:proofErr w:type="spellStart"/>
            <w:r w:rsidRPr="001C3F73">
              <w:rPr>
                <w:sz w:val="24"/>
                <w:szCs w:val="24"/>
                <w:lang w:val="ru-RU"/>
              </w:rPr>
              <w:t>дирекктор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 xml:space="preserve"> управления культуры КГО, </w:t>
            </w:r>
          </w:p>
          <w:p w:rsidR="00014E63" w:rsidRPr="001C3F73" w:rsidRDefault="00014E63" w:rsidP="000163AE">
            <w:pPr>
              <w:rPr>
                <w:sz w:val="24"/>
                <w:szCs w:val="24"/>
                <w:lang w:val="ru-RU"/>
              </w:rPr>
            </w:pPr>
            <w:proofErr w:type="spellStart"/>
            <w:r w:rsidRPr="001C3F73">
              <w:rPr>
                <w:sz w:val="24"/>
                <w:szCs w:val="24"/>
                <w:lang w:val="ru-RU"/>
              </w:rPr>
              <w:t>Плахотская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 xml:space="preserve"> О.Н.- дире</w:t>
            </w:r>
            <w:r w:rsidRPr="001C3F73">
              <w:rPr>
                <w:sz w:val="24"/>
                <w:szCs w:val="24"/>
                <w:lang w:val="ru-RU"/>
              </w:rPr>
              <w:t>к</w:t>
            </w:r>
            <w:r w:rsidRPr="001C3F73">
              <w:rPr>
                <w:sz w:val="24"/>
                <w:szCs w:val="24"/>
                <w:lang w:val="ru-RU"/>
              </w:rPr>
              <w:t>тор управления молоде</w:t>
            </w:r>
            <w:r w:rsidRPr="001C3F73">
              <w:rPr>
                <w:sz w:val="24"/>
                <w:szCs w:val="24"/>
                <w:lang w:val="ru-RU"/>
              </w:rPr>
              <w:t>ж</w:t>
            </w:r>
            <w:r w:rsidRPr="001C3F73">
              <w:rPr>
                <w:sz w:val="24"/>
                <w:szCs w:val="24"/>
                <w:lang w:val="ru-RU"/>
              </w:rPr>
              <w:t xml:space="preserve">ной политики и спорта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</w:rPr>
              <w:t>–</w:t>
            </w:r>
            <w:r w:rsidRPr="001C3F73">
              <w:rPr>
                <w:sz w:val="24"/>
                <w:szCs w:val="24"/>
              </w:rPr>
              <w:br/>
              <w:t xml:space="preserve">2021 </w:t>
            </w:r>
            <w:proofErr w:type="spellStart"/>
            <w:r w:rsidRPr="001C3F73">
              <w:rPr>
                <w:sz w:val="24"/>
                <w:szCs w:val="24"/>
              </w:rPr>
              <w:t>годы</w:t>
            </w:r>
            <w:proofErr w:type="spellEnd"/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(</w:t>
            </w:r>
            <w:proofErr w:type="spellStart"/>
            <w:r w:rsidRPr="001C3F73">
              <w:rPr>
                <w:sz w:val="24"/>
                <w:szCs w:val="24"/>
              </w:rPr>
              <w:t>постоянно</w:t>
            </w:r>
            <w:proofErr w:type="spellEnd"/>
            <w:r w:rsidRPr="001C3F7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proofErr w:type="spellStart"/>
            <w:r w:rsidRPr="001C3F73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014E63" w:rsidRPr="00631A8D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262457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  <w:lang w:val="ru-RU"/>
              </w:rPr>
              <w:lastRenderedPageBreak/>
              <w:t>1</w:t>
            </w:r>
            <w:r w:rsidR="00262457">
              <w:rPr>
                <w:sz w:val="24"/>
                <w:szCs w:val="24"/>
                <w:lang w:val="ru-RU"/>
              </w:rPr>
              <w:t>3</w:t>
            </w:r>
            <w:r w:rsidRPr="001C3F73">
              <w:rPr>
                <w:sz w:val="24"/>
                <w:szCs w:val="24"/>
              </w:rPr>
              <w:t>.2</w:t>
            </w:r>
          </w:p>
        </w:tc>
        <w:tc>
          <w:tcPr>
            <w:tcW w:w="59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100F87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Оптимизация численности административно-управленческого персонала путем обеспечения дифф</w:t>
            </w:r>
            <w:r w:rsidRPr="001C3F73">
              <w:rPr>
                <w:sz w:val="24"/>
                <w:szCs w:val="24"/>
                <w:lang w:val="ru-RU"/>
              </w:rPr>
              <w:t>е</w:t>
            </w:r>
            <w:r w:rsidRPr="001C3F73">
              <w:rPr>
                <w:sz w:val="24"/>
                <w:szCs w:val="24"/>
                <w:lang w:val="ru-RU"/>
              </w:rPr>
              <w:t>ренциации оплаты труда основного и прочего персон</w:t>
            </w:r>
            <w:r w:rsidRPr="001C3F73">
              <w:rPr>
                <w:sz w:val="24"/>
                <w:szCs w:val="24"/>
                <w:lang w:val="ru-RU"/>
              </w:rPr>
              <w:t>а</w:t>
            </w:r>
            <w:r w:rsidRPr="001C3F73">
              <w:rPr>
                <w:sz w:val="24"/>
                <w:szCs w:val="24"/>
                <w:lang w:val="ru-RU"/>
              </w:rPr>
              <w:t>ла, оптимизации административно-управленческого, вспомогательного и обслуживающего персонала с уч</w:t>
            </w:r>
            <w:r w:rsidRPr="001C3F73">
              <w:rPr>
                <w:sz w:val="24"/>
                <w:szCs w:val="24"/>
                <w:lang w:val="ru-RU"/>
              </w:rPr>
              <w:t>е</w:t>
            </w:r>
            <w:r w:rsidRPr="001C3F73">
              <w:rPr>
                <w:sz w:val="24"/>
                <w:szCs w:val="24"/>
                <w:lang w:val="ru-RU"/>
              </w:rPr>
              <w:t>том предельной доли расходов на оплату его труда в фонде оплаты труда учреждений в сфере.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C4706B">
            <w:pPr>
              <w:rPr>
                <w:sz w:val="24"/>
                <w:szCs w:val="24"/>
                <w:lang w:val="ru-RU"/>
              </w:rPr>
            </w:pPr>
            <w:proofErr w:type="spellStart"/>
            <w:r w:rsidRPr="001C3F73">
              <w:rPr>
                <w:sz w:val="24"/>
                <w:szCs w:val="24"/>
                <w:lang w:val="ru-RU"/>
              </w:rPr>
              <w:t>Грудьева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 xml:space="preserve"> О.В. начальник управления социальной защиты населения КГО, </w:t>
            </w:r>
            <w:proofErr w:type="spellStart"/>
            <w:r w:rsidRPr="001C3F73">
              <w:rPr>
                <w:sz w:val="24"/>
                <w:szCs w:val="24"/>
                <w:lang w:val="ru-RU"/>
              </w:rPr>
              <w:t>Плюснина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 xml:space="preserve"> Н.В.-начальник управления образования КГО,</w:t>
            </w:r>
          </w:p>
          <w:p w:rsidR="005D6C67" w:rsidRDefault="00014E63" w:rsidP="000163A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Меркулова М.А.-</w:t>
            </w:r>
            <w:proofErr w:type="spellStart"/>
            <w:r w:rsidRPr="001C3F73">
              <w:rPr>
                <w:sz w:val="24"/>
                <w:szCs w:val="24"/>
                <w:lang w:val="ru-RU"/>
              </w:rPr>
              <w:t>дирекктор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 xml:space="preserve"> управления культуры КГО, </w:t>
            </w:r>
          </w:p>
          <w:p w:rsidR="00014E63" w:rsidRPr="001C3F73" w:rsidRDefault="00014E63" w:rsidP="000163AE">
            <w:pPr>
              <w:rPr>
                <w:sz w:val="24"/>
                <w:szCs w:val="24"/>
                <w:lang w:val="ru-RU"/>
              </w:rPr>
            </w:pPr>
            <w:proofErr w:type="spellStart"/>
            <w:r w:rsidRPr="001C3F73">
              <w:rPr>
                <w:sz w:val="24"/>
                <w:szCs w:val="24"/>
                <w:lang w:val="ru-RU"/>
              </w:rPr>
              <w:t>Плахотская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 xml:space="preserve"> О.Н.- дире</w:t>
            </w:r>
            <w:r w:rsidRPr="001C3F73">
              <w:rPr>
                <w:sz w:val="24"/>
                <w:szCs w:val="24"/>
                <w:lang w:val="ru-RU"/>
              </w:rPr>
              <w:t>к</w:t>
            </w:r>
            <w:r w:rsidRPr="001C3F73">
              <w:rPr>
                <w:sz w:val="24"/>
                <w:szCs w:val="24"/>
                <w:lang w:val="ru-RU"/>
              </w:rPr>
              <w:t>тор управления молоде</w:t>
            </w:r>
            <w:r w:rsidRPr="001C3F73">
              <w:rPr>
                <w:sz w:val="24"/>
                <w:szCs w:val="24"/>
                <w:lang w:val="ru-RU"/>
              </w:rPr>
              <w:t>ж</w:t>
            </w:r>
            <w:r w:rsidRPr="001C3F73">
              <w:rPr>
                <w:sz w:val="24"/>
                <w:szCs w:val="24"/>
                <w:lang w:val="ru-RU"/>
              </w:rPr>
              <w:t>ной политики и спорта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014E63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en-US"/>
              </w:rPr>
              <w:t>-</w:t>
            </w:r>
            <w:r w:rsidRPr="001C3F73">
              <w:rPr>
                <w:sz w:val="24"/>
                <w:szCs w:val="24"/>
              </w:rPr>
              <w:br/>
            </w:r>
            <w:r w:rsidRPr="001C3F73">
              <w:rPr>
                <w:sz w:val="24"/>
                <w:szCs w:val="24"/>
                <w:lang w:val="en-US"/>
              </w:rPr>
              <w:t>20</w:t>
            </w:r>
            <w:r w:rsidRPr="001C3F73">
              <w:rPr>
                <w:sz w:val="24"/>
                <w:szCs w:val="24"/>
              </w:rPr>
              <w:t>21</w:t>
            </w:r>
            <w:r w:rsidRPr="001C3F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3F73">
              <w:rPr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14E63" w:rsidRPr="00581431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262457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1</w:t>
            </w:r>
            <w:r w:rsidR="00262457">
              <w:rPr>
                <w:sz w:val="24"/>
                <w:szCs w:val="24"/>
                <w:lang w:val="ru-RU"/>
              </w:rPr>
              <w:t>3</w:t>
            </w:r>
            <w:r w:rsidRPr="001C3F73">
              <w:rPr>
                <w:sz w:val="24"/>
                <w:szCs w:val="24"/>
                <w:lang w:val="ru-RU"/>
              </w:rPr>
              <w:t>.2.1</w:t>
            </w:r>
          </w:p>
        </w:tc>
        <w:tc>
          <w:tcPr>
            <w:tcW w:w="59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A2568D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Дошкольного образования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3C4D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A25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6C7281" w:rsidRDefault="00014E63" w:rsidP="00A2568D">
            <w:pPr>
              <w:jc w:val="center"/>
              <w:rPr>
                <w:sz w:val="24"/>
                <w:szCs w:val="24"/>
                <w:lang w:val="ru-RU"/>
              </w:rPr>
            </w:pPr>
            <w:r w:rsidRPr="006C7281">
              <w:rPr>
                <w:sz w:val="24"/>
                <w:szCs w:val="24"/>
                <w:lang w:val="ru-RU"/>
              </w:rPr>
              <w:t>Не более</w:t>
            </w:r>
          </w:p>
          <w:p w:rsidR="00014E63" w:rsidRPr="006C7281" w:rsidRDefault="00014E63" w:rsidP="00A2568D">
            <w:pPr>
              <w:jc w:val="center"/>
              <w:rPr>
                <w:sz w:val="24"/>
                <w:szCs w:val="24"/>
              </w:rPr>
            </w:pPr>
            <w:r w:rsidRPr="006C7281">
              <w:rPr>
                <w:sz w:val="24"/>
                <w:szCs w:val="24"/>
                <w:lang w:val="ru-RU"/>
              </w:rPr>
              <w:t>42%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6C7281" w:rsidRDefault="00014E63" w:rsidP="00A2568D">
            <w:pPr>
              <w:jc w:val="center"/>
              <w:rPr>
                <w:sz w:val="24"/>
                <w:szCs w:val="24"/>
                <w:lang w:val="ru-RU"/>
              </w:rPr>
            </w:pPr>
            <w:r w:rsidRPr="006C7281">
              <w:rPr>
                <w:sz w:val="24"/>
                <w:szCs w:val="24"/>
                <w:lang w:val="ru-RU"/>
              </w:rPr>
              <w:t>Не более</w:t>
            </w:r>
          </w:p>
          <w:p w:rsidR="00014E63" w:rsidRPr="006C7281" w:rsidRDefault="00014E63" w:rsidP="00A2568D">
            <w:pPr>
              <w:jc w:val="center"/>
              <w:rPr>
                <w:sz w:val="24"/>
                <w:szCs w:val="24"/>
              </w:rPr>
            </w:pPr>
            <w:r w:rsidRPr="006C7281">
              <w:rPr>
                <w:sz w:val="24"/>
                <w:szCs w:val="24"/>
                <w:lang w:val="ru-RU"/>
              </w:rPr>
              <w:t>42%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6C7281" w:rsidRDefault="00014E63" w:rsidP="00A2568D">
            <w:pPr>
              <w:jc w:val="center"/>
              <w:rPr>
                <w:sz w:val="24"/>
                <w:szCs w:val="24"/>
                <w:lang w:val="ru-RU"/>
              </w:rPr>
            </w:pPr>
            <w:r w:rsidRPr="006C7281">
              <w:rPr>
                <w:sz w:val="24"/>
                <w:szCs w:val="24"/>
                <w:lang w:val="ru-RU"/>
              </w:rPr>
              <w:t>Не более</w:t>
            </w:r>
          </w:p>
          <w:p w:rsidR="00014E63" w:rsidRPr="006C7281" w:rsidRDefault="00014E63" w:rsidP="00A2568D">
            <w:pPr>
              <w:jc w:val="center"/>
              <w:rPr>
                <w:sz w:val="24"/>
                <w:szCs w:val="24"/>
              </w:rPr>
            </w:pPr>
            <w:r w:rsidRPr="006C7281">
              <w:rPr>
                <w:sz w:val="24"/>
                <w:szCs w:val="24"/>
                <w:lang w:val="ru-RU"/>
              </w:rPr>
              <w:t>42%</w:t>
            </w:r>
          </w:p>
        </w:tc>
      </w:tr>
      <w:tr w:rsidR="00014E63" w:rsidRPr="00581431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262457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1</w:t>
            </w:r>
            <w:r w:rsidR="00262457">
              <w:rPr>
                <w:sz w:val="24"/>
                <w:szCs w:val="24"/>
                <w:lang w:val="ru-RU"/>
              </w:rPr>
              <w:t>3</w:t>
            </w:r>
            <w:r w:rsidRPr="001C3F73">
              <w:rPr>
                <w:sz w:val="24"/>
                <w:szCs w:val="24"/>
                <w:lang w:val="ru-RU"/>
              </w:rPr>
              <w:t>.2.2</w:t>
            </w:r>
          </w:p>
        </w:tc>
        <w:tc>
          <w:tcPr>
            <w:tcW w:w="59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A2568D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Общего образования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3C4D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3C4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6C7281" w:rsidRDefault="00014E63" w:rsidP="00535753">
            <w:pPr>
              <w:jc w:val="center"/>
              <w:rPr>
                <w:sz w:val="24"/>
                <w:szCs w:val="24"/>
              </w:rPr>
            </w:pPr>
            <w:r w:rsidRPr="006C7281">
              <w:rPr>
                <w:sz w:val="24"/>
                <w:szCs w:val="24"/>
                <w:lang w:val="ru-RU"/>
              </w:rPr>
              <w:t>Не более 33,4%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6C7281" w:rsidRDefault="00014E63" w:rsidP="00535753">
            <w:pPr>
              <w:jc w:val="center"/>
              <w:rPr>
                <w:sz w:val="24"/>
                <w:szCs w:val="24"/>
              </w:rPr>
            </w:pPr>
            <w:r w:rsidRPr="006C7281">
              <w:rPr>
                <w:sz w:val="24"/>
                <w:szCs w:val="24"/>
                <w:lang w:val="ru-RU"/>
              </w:rPr>
              <w:t>Не более 33,4%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6C7281" w:rsidRDefault="00014E63" w:rsidP="00535753">
            <w:pPr>
              <w:jc w:val="center"/>
              <w:rPr>
                <w:sz w:val="24"/>
                <w:szCs w:val="24"/>
              </w:rPr>
            </w:pPr>
            <w:r w:rsidRPr="006C7281">
              <w:rPr>
                <w:sz w:val="24"/>
                <w:szCs w:val="24"/>
                <w:lang w:val="ru-RU"/>
              </w:rPr>
              <w:t>Не более 33,4%</w:t>
            </w:r>
          </w:p>
        </w:tc>
      </w:tr>
      <w:tr w:rsidR="00014E63" w:rsidRPr="00581431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262457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1</w:t>
            </w:r>
            <w:r w:rsidR="00262457">
              <w:rPr>
                <w:sz w:val="24"/>
                <w:szCs w:val="24"/>
                <w:lang w:val="ru-RU"/>
              </w:rPr>
              <w:t>3</w:t>
            </w:r>
            <w:r w:rsidRPr="001C3F73">
              <w:rPr>
                <w:sz w:val="24"/>
                <w:szCs w:val="24"/>
                <w:lang w:val="ru-RU"/>
              </w:rPr>
              <w:t>.2.3</w:t>
            </w:r>
          </w:p>
        </w:tc>
        <w:tc>
          <w:tcPr>
            <w:tcW w:w="59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535753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Дополнительного образования</w:t>
            </w:r>
          </w:p>
          <w:p w:rsidR="00014E63" w:rsidRPr="001C3F73" w:rsidRDefault="00014E63" w:rsidP="003C4D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3C4D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3C4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6C7281" w:rsidRDefault="00014E63" w:rsidP="00535753">
            <w:pPr>
              <w:jc w:val="center"/>
              <w:rPr>
                <w:sz w:val="24"/>
                <w:szCs w:val="24"/>
              </w:rPr>
            </w:pPr>
            <w:r w:rsidRPr="006C7281">
              <w:rPr>
                <w:sz w:val="24"/>
                <w:szCs w:val="24"/>
                <w:lang w:val="ru-RU"/>
              </w:rPr>
              <w:t>Не более 40,6%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6C7281" w:rsidRDefault="00014E63" w:rsidP="00535753">
            <w:pPr>
              <w:jc w:val="center"/>
              <w:rPr>
                <w:sz w:val="24"/>
                <w:szCs w:val="24"/>
              </w:rPr>
            </w:pPr>
            <w:r w:rsidRPr="006C7281">
              <w:rPr>
                <w:sz w:val="24"/>
                <w:szCs w:val="24"/>
                <w:lang w:val="ru-RU"/>
              </w:rPr>
              <w:t>Не более 40,6%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6C7281" w:rsidRDefault="00014E63" w:rsidP="00535753">
            <w:pPr>
              <w:jc w:val="center"/>
              <w:rPr>
                <w:sz w:val="24"/>
                <w:szCs w:val="24"/>
              </w:rPr>
            </w:pPr>
            <w:r w:rsidRPr="006C7281">
              <w:rPr>
                <w:sz w:val="24"/>
                <w:szCs w:val="24"/>
                <w:lang w:val="ru-RU"/>
              </w:rPr>
              <w:t>Не более 40,6%</w:t>
            </w:r>
          </w:p>
        </w:tc>
      </w:tr>
      <w:tr w:rsidR="00014E63" w:rsidRPr="00581431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262457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1</w:t>
            </w:r>
            <w:r w:rsidR="00262457">
              <w:rPr>
                <w:sz w:val="24"/>
                <w:szCs w:val="24"/>
                <w:lang w:val="ru-RU"/>
              </w:rPr>
              <w:t>3</w:t>
            </w:r>
            <w:r w:rsidRPr="001C3F73">
              <w:rPr>
                <w:sz w:val="24"/>
                <w:szCs w:val="24"/>
                <w:lang w:val="ru-RU"/>
              </w:rPr>
              <w:t>.2.</w:t>
            </w:r>
            <w:r w:rsidR="006C72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3C4D58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Социального обслуживания населения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3C4D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3C4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6C7281" w:rsidRDefault="00014E63" w:rsidP="003C4D58">
            <w:pPr>
              <w:jc w:val="center"/>
              <w:rPr>
                <w:sz w:val="24"/>
                <w:szCs w:val="24"/>
                <w:lang w:val="ru-RU"/>
              </w:rPr>
            </w:pPr>
            <w:r w:rsidRPr="006C7281">
              <w:rPr>
                <w:sz w:val="24"/>
                <w:szCs w:val="24"/>
                <w:lang w:val="ru-RU"/>
              </w:rPr>
              <w:t>Не более</w:t>
            </w:r>
          </w:p>
          <w:p w:rsidR="00014E63" w:rsidRPr="006C7281" w:rsidRDefault="00014E63" w:rsidP="00535753">
            <w:pPr>
              <w:jc w:val="center"/>
              <w:rPr>
                <w:sz w:val="24"/>
                <w:szCs w:val="24"/>
              </w:rPr>
            </w:pPr>
            <w:r w:rsidRPr="006C7281">
              <w:rPr>
                <w:sz w:val="24"/>
                <w:szCs w:val="24"/>
                <w:lang w:val="ru-RU"/>
              </w:rPr>
              <w:t>40%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6C7281" w:rsidRDefault="00014E63" w:rsidP="003C4D58">
            <w:pPr>
              <w:jc w:val="center"/>
              <w:rPr>
                <w:sz w:val="24"/>
                <w:szCs w:val="24"/>
                <w:lang w:val="ru-RU"/>
              </w:rPr>
            </w:pPr>
            <w:r w:rsidRPr="006C7281">
              <w:rPr>
                <w:sz w:val="24"/>
                <w:szCs w:val="24"/>
                <w:lang w:val="ru-RU"/>
              </w:rPr>
              <w:t>Не более</w:t>
            </w:r>
          </w:p>
          <w:p w:rsidR="00014E63" w:rsidRPr="006C7281" w:rsidRDefault="00014E63" w:rsidP="00535753">
            <w:pPr>
              <w:jc w:val="center"/>
              <w:rPr>
                <w:sz w:val="24"/>
                <w:szCs w:val="24"/>
              </w:rPr>
            </w:pPr>
            <w:r w:rsidRPr="006C7281">
              <w:rPr>
                <w:sz w:val="24"/>
                <w:szCs w:val="24"/>
                <w:lang w:val="ru-RU"/>
              </w:rPr>
              <w:t>40%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6C7281" w:rsidRDefault="00014E63" w:rsidP="003C4D58">
            <w:pPr>
              <w:jc w:val="center"/>
              <w:rPr>
                <w:sz w:val="24"/>
                <w:szCs w:val="24"/>
                <w:lang w:val="ru-RU"/>
              </w:rPr>
            </w:pPr>
            <w:r w:rsidRPr="006C7281">
              <w:rPr>
                <w:sz w:val="24"/>
                <w:szCs w:val="24"/>
                <w:lang w:val="ru-RU"/>
              </w:rPr>
              <w:t>Не более</w:t>
            </w:r>
          </w:p>
          <w:p w:rsidR="00014E63" w:rsidRPr="006C7281" w:rsidRDefault="00014E63" w:rsidP="00535753">
            <w:pPr>
              <w:jc w:val="center"/>
              <w:rPr>
                <w:sz w:val="24"/>
                <w:szCs w:val="24"/>
              </w:rPr>
            </w:pPr>
            <w:r w:rsidRPr="006C7281">
              <w:rPr>
                <w:sz w:val="24"/>
                <w:szCs w:val="24"/>
                <w:lang w:val="ru-RU"/>
              </w:rPr>
              <w:t>40%</w:t>
            </w:r>
          </w:p>
        </w:tc>
      </w:tr>
      <w:tr w:rsidR="00014E63" w:rsidRPr="00581431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262457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1</w:t>
            </w:r>
            <w:r w:rsidR="00262457">
              <w:rPr>
                <w:sz w:val="24"/>
                <w:szCs w:val="24"/>
                <w:lang w:val="ru-RU"/>
              </w:rPr>
              <w:t>3</w:t>
            </w:r>
            <w:r w:rsidRPr="001C3F73">
              <w:rPr>
                <w:sz w:val="24"/>
                <w:szCs w:val="24"/>
                <w:lang w:val="ru-RU"/>
              </w:rPr>
              <w:t>.2.</w:t>
            </w:r>
            <w:r w:rsidR="006C728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9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3C4D58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3C4D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3C4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6C7281" w:rsidRDefault="00014E63" w:rsidP="003C4D58">
            <w:pPr>
              <w:jc w:val="center"/>
              <w:rPr>
                <w:sz w:val="24"/>
                <w:szCs w:val="24"/>
                <w:lang w:val="ru-RU"/>
              </w:rPr>
            </w:pPr>
            <w:r w:rsidRPr="006C7281">
              <w:rPr>
                <w:sz w:val="24"/>
                <w:szCs w:val="24"/>
                <w:lang w:val="ru-RU"/>
              </w:rPr>
              <w:t>Не более</w:t>
            </w:r>
          </w:p>
          <w:p w:rsidR="00014E63" w:rsidRPr="006C7281" w:rsidRDefault="00014E63" w:rsidP="003C4D58">
            <w:pPr>
              <w:jc w:val="center"/>
              <w:rPr>
                <w:sz w:val="24"/>
                <w:szCs w:val="24"/>
              </w:rPr>
            </w:pPr>
            <w:r w:rsidRPr="006C7281">
              <w:rPr>
                <w:sz w:val="24"/>
                <w:szCs w:val="24"/>
                <w:lang w:val="ru-RU"/>
              </w:rPr>
              <w:t>40%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6C7281" w:rsidRDefault="00014E63" w:rsidP="003C4D58">
            <w:pPr>
              <w:jc w:val="center"/>
              <w:rPr>
                <w:sz w:val="24"/>
                <w:szCs w:val="24"/>
                <w:lang w:val="ru-RU"/>
              </w:rPr>
            </w:pPr>
            <w:r w:rsidRPr="006C7281">
              <w:rPr>
                <w:sz w:val="24"/>
                <w:szCs w:val="24"/>
                <w:lang w:val="ru-RU"/>
              </w:rPr>
              <w:t>Не более</w:t>
            </w:r>
          </w:p>
          <w:p w:rsidR="00014E63" w:rsidRPr="006C7281" w:rsidRDefault="00014E63" w:rsidP="003C4D58">
            <w:pPr>
              <w:jc w:val="center"/>
              <w:rPr>
                <w:sz w:val="24"/>
                <w:szCs w:val="24"/>
              </w:rPr>
            </w:pPr>
            <w:r w:rsidRPr="006C7281">
              <w:rPr>
                <w:sz w:val="24"/>
                <w:szCs w:val="24"/>
                <w:lang w:val="ru-RU"/>
              </w:rPr>
              <w:t>40%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6C7281" w:rsidRDefault="00014E63" w:rsidP="003C4D58">
            <w:pPr>
              <w:jc w:val="center"/>
              <w:rPr>
                <w:sz w:val="24"/>
                <w:szCs w:val="24"/>
                <w:lang w:val="ru-RU"/>
              </w:rPr>
            </w:pPr>
            <w:r w:rsidRPr="006C7281">
              <w:rPr>
                <w:sz w:val="24"/>
                <w:szCs w:val="24"/>
                <w:lang w:val="ru-RU"/>
              </w:rPr>
              <w:t>Не более</w:t>
            </w:r>
          </w:p>
          <w:p w:rsidR="00014E63" w:rsidRPr="006C7281" w:rsidRDefault="00014E63" w:rsidP="003C4D58">
            <w:pPr>
              <w:jc w:val="center"/>
              <w:rPr>
                <w:sz w:val="24"/>
                <w:szCs w:val="24"/>
              </w:rPr>
            </w:pPr>
            <w:r w:rsidRPr="006C7281">
              <w:rPr>
                <w:sz w:val="24"/>
                <w:szCs w:val="24"/>
                <w:lang w:val="ru-RU"/>
              </w:rPr>
              <w:t>40%</w:t>
            </w:r>
          </w:p>
        </w:tc>
      </w:tr>
      <w:tr w:rsidR="00014E63" w:rsidRPr="00581431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262457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  <w:lang w:val="ru-RU"/>
              </w:rPr>
              <w:lastRenderedPageBreak/>
              <w:t>1</w:t>
            </w:r>
            <w:r w:rsidR="00262457">
              <w:rPr>
                <w:sz w:val="24"/>
                <w:szCs w:val="24"/>
                <w:lang w:val="ru-RU"/>
              </w:rPr>
              <w:t>3</w:t>
            </w:r>
            <w:r w:rsidRPr="001C3F73">
              <w:rPr>
                <w:sz w:val="24"/>
                <w:szCs w:val="24"/>
              </w:rPr>
              <w:t>.3</w:t>
            </w:r>
          </w:p>
        </w:tc>
        <w:tc>
          <w:tcPr>
            <w:tcW w:w="59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Соблюдение нормативов нагрузки на основной перс</w:t>
            </w:r>
            <w:r w:rsidRPr="001C3F73">
              <w:rPr>
                <w:sz w:val="24"/>
                <w:szCs w:val="24"/>
                <w:lang w:val="ru-RU"/>
              </w:rPr>
              <w:t>о</w:t>
            </w:r>
            <w:r w:rsidRPr="001C3F73">
              <w:rPr>
                <w:sz w:val="24"/>
                <w:szCs w:val="24"/>
                <w:lang w:val="ru-RU"/>
              </w:rPr>
              <w:t xml:space="preserve">нал, в том </w:t>
            </w:r>
            <w:proofErr w:type="spellStart"/>
            <w:r w:rsidRPr="001C3F73">
              <w:rPr>
                <w:sz w:val="24"/>
                <w:szCs w:val="24"/>
                <w:lang w:val="ru-RU"/>
              </w:rPr>
              <w:t>числе</w:t>
            </w:r>
            <w:proofErr w:type="gramStart"/>
            <w:r w:rsidRPr="001C3F73">
              <w:rPr>
                <w:sz w:val="24"/>
                <w:szCs w:val="24"/>
                <w:lang w:val="ru-RU"/>
              </w:rPr>
              <w:t>:д</w:t>
            </w:r>
            <w:proofErr w:type="gramEnd"/>
            <w:r w:rsidRPr="001C3F73">
              <w:rPr>
                <w:sz w:val="24"/>
                <w:szCs w:val="24"/>
                <w:lang w:val="ru-RU"/>
              </w:rPr>
              <w:t>ошкольное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 xml:space="preserve"> образование  (число об</w:t>
            </w:r>
            <w:r w:rsidRPr="001C3F73">
              <w:rPr>
                <w:sz w:val="24"/>
                <w:szCs w:val="24"/>
                <w:lang w:val="ru-RU"/>
              </w:rPr>
              <w:t>у</w:t>
            </w:r>
            <w:r w:rsidRPr="001C3F73">
              <w:rPr>
                <w:sz w:val="24"/>
                <w:szCs w:val="24"/>
                <w:lang w:val="ru-RU"/>
              </w:rPr>
              <w:t>чающихся/воспитанников, приходящихся на 1 педаг</w:t>
            </w:r>
            <w:r w:rsidRPr="001C3F73">
              <w:rPr>
                <w:sz w:val="24"/>
                <w:szCs w:val="24"/>
                <w:lang w:val="ru-RU"/>
              </w:rPr>
              <w:t>о</w:t>
            </w:r>
            <w:r w:rsidRPr="001C3F73">
              <w:rPr>
                <w:sz w:val="24"/>
                <w:szCs w:val="24"/>
                <w:lang w:val="ru-RU"/>
              </w:rPr>
              <w:t>гического работника, чел.);</w:t>
            </w:r>
          </w:p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общее образование (число обучающи</w:t>
            </w:r>
            <w:r>
              <w:rPr>
                <w:sz w:val="24"/>
                <w:szCs w:val="24"/>
                <w:lang w:val="ru-RU"/>
              </w:rPr>
              <w:t>хс</w:t>
            </w:r>
            <w:r w:rsidRPr="001C3F7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3F73">
              <w:rPr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1C3F73">
              <w:rPr>
                <w:sz w:val="24"/>
                <w:szCs w:val="24"/>
                <w:lang w:val="ru-RU"/>
              </w:rPr>
              <w:t>вос</w:t>
            </w:r>
            <w:r>
              <w:rPr>
                <w:sz w:val="24"/>
                <w:szCs w:val="24"/>
                <w:lang w:val="ru-RU"/>
              </w:rPr>
              <w:t>-</w:t>
            </w:r>
            <w:r w:rsidRPr="001C3F73">
              <w:rPr>
                <w:sz w:val="24"/>
                <w:szCs w:val="24"/>
                <w:lang w:val="ru-RU"/>
              </w:rPr>
              <w:t>питанников</w:t>
            </w:r>
            <w:proofErr w:type="spellEnd"/>
            <w:proofErr w:type="gramEnd"/>
            <w:r w:rsidRPr="001C3F73">
              <w:rPr>
                <w:sz w:val="24"/>
                <w:szCs w:val="24"/>
                <w:lang w:val="ru-RU"/>
              </w:rPr>
              <w:t>, приходящихся на 1 педагогического р</w:t>
            </w:r>
            <w:r w:rsidRPr="001C3F73">
              <w:rPr>
                <w:sz w:val="24"/>
                <w:szCs w:val="24"/>
                <w:lang w:val="ru-RU"/>
              </w:rPr>
              <w:t>а</w:t>
            </w:r>
            <w:r w:rsidRPr="001C3F73">
              <w:rPr>
                <w:sz w:val="24"/>
                <w:szCs w:val="24"/>
                <w:lang w:val="ru-RU"/>
              </w:rPr>
              <w:t>ботника, чел.);</w:t>
            </w:r>
          </w:p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дополнительное образование (число обучающи</w:t>
            </w:r>
            <w:r w:rsidRPr="001C3F73">
              <w:rPr>
                <w:sz w:val="24"/>
                <w:szCs w:val="24"/>
                <w:lang w:val="ru-RU"/>
              </w:rPr>
              <w:t>х</w:t>
            </w:r>
            <w:r w:rsidRPr="001C3F73">
              <w:rPr>
                <w:sz w:val="24"/>
                <w:szCs w:val="24"/>
                <w:lang w:val="ru-RU"/>
              </w:rPr>
              <w:t>ся/воспитанников, приходящихся на 1 педагогического работника, чел.);</w:t>
            </w:r>
          </w:p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среднее профессиональное образование (число обуч</w:t>
            </w:r>
            <w:r w:rsidRPr="001C3F73">
              <w:rPr>
                <w:sz w:val="24"/>
                <w:szCs w:val="24"/>
                <w:lang w:val="ru-RU"/>
              </w:rPr>
              <w:t>а</w:t>
            </w:r>
            <w:r w:rsidRPr="001C3F73">
              <w:rPr>
                <w:sz w:val="24"/>
                <w:szCs w:val="24"/>
                <w:lang w:val="ru-RU"/>
              </w:rPr>
              <w:t>ющихся/воспитанников, приходящихся на 1 педагог</w:t>
            </w:r>
            <w:r w:rsidRPr="001C3F73">
              <w:rPr>
                <w:sz w:val="24"/>
                <w:szCs w:val="24"/>
                <w:lang w:val="ru-RU"/>
              </w:rPr>
              <w:t>и</w:t>
            </w:r>
            <w:r w:rsidRPr="001C3F73">
              <w:rPr>
                <w:sz w:val="24"/>
                <w:szCs w:val="24"/>
                <w:lang w:val="ru-RU"/>
              </w:rPr>
              <w:t>ческого работника, чел.);</w:t>
            </w:r>
          </w:p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социальное обслуживание населения (число получат</w:t>
            </w:r>
            <w:r w:rsidRPr="001C3F73">
              <w:rPr>
                <w:sz w:val="24"/>
                <w:szCs w:val="24"/>
                <w:lang w:val="ru-RU"/>
              </w:rPr>
              <w:t>е</w:t>
            </w:r>
            <w:r w:rsidRPr="001C3F73">
              <w:rPr>
                <w:sz w:val="24"/>
                <w:szCs w:val="24"/>
                <w:lang w:val="ru-RU"/>
              </w:rPr>
              <w:t>лей услуг на 1 социального работника, чел.);</w:t>
            </w:r>
          </w:p>
          <w:p w:rsidR="00014E63" w:rsidRPr="001C3F73" w:rsidRDefault="00014E63" w:rsidP="00153B72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культура (число получателей услуг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3F73">
              <w:rPr>
                <w:sz w:val="24"/>
                <w:szCs w:val="24"/>
                <w:lang w:val="ru-RU"/>
              </w:rPr>
              <w:t>1 работника культуры, чел.)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014E63" w:rsidRDefault="00014E63" w:rsidP="00153B72">
            <w:pPr>
              <w:rPr>
                <w:sz w:val="24"/>
                <w:szCs w:val="24"/>
                <w:lang w:val="ru-RU"/>
              </w:rPr>
            </w:pPr>
            <w:proofErr w:type="spellStart"/>
            <w:r w:rsidRPr="001C3F73">
              <w:rPr>
                <w:sz w:val="24"/>
                <w:szCs w:val="24"/>
                <w:lang w:val="ru-RU"/>
              </w:rPr>
              <w:t>Грудьева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 xml:space="preserve"> О.В. начальник управления социальной защиты населения КГО, </w:t>
            </w:r>
            <w:proofErr w:type="spellStart"/>
            <w:r w:rsidRPr="001C3F73">
              <w:rPr>
                <w:sz w:val="24"/>
                <w:szCs w:val="24"/>
                <w:lang w:val="ru-RU"/>
              </w:rPr>
              <w:t>Плюснина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 xml:space="preserve"> Н.В.-начальник управления образования КГО,</w:t>
            </w:r>
          </w:p>
          <w:p w:rsidR="00014E63" w:rsidRDefault="00014E63" w:rsidP="00153B72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Меркулова М.А.-директор управления культуры КГО,</w:t>
            </w:r>
          </w:p>
          <w:p w:rsidR="00014E63" w:rsidRPr="001C3F73" w:rsidRDefault="00014E63" w:rsidP="00153B72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F73">
              <w:rPr>
                <w:sz w:val="24"/>
                <w:szCs w:val="24"/>
                <w:lang w:val="ru-RU"/>
              </w:rPr>
              <w:t>Плахотская</w:t>
            </w:r>
            <w:proofErr w:type="spellEnd"/>
            <w:r w:rsidRPr="001C3F73">
              <w:rPr>
                <w:sz w:val="24"/>
                <w:szCs w:val="24"/>
                <w:lang w:val="ru-RU"/>
              </w:rPr>
              <w:t xml:space="preserve"> О.Н.- дире</w:t>
            </w:r>
            <w:r w:rsidRPr="001C3F73">
              <w:rPr>
                <w:sz w:val="24"/>
                <w:szCs w:val="24"/>
                <w:lang w:val="ru-RU"/>
              </w:rPr>
              <w:t>к</w:t>
            </w:r>
            <w:r w:rsidRPr="001C3F73">
              <w:rPr>
                <w:sz w:val="24"/>
                <w:szCs w:val="24"/>
                <w:lang w:val="ru-RU"/>
              </w:rPr>
              <w:t>тор управления молоде</w:t>
            </w:r>
            <w:r w:rsidRPr="001C3F73">
              <w:rPr>
                <w:sz w:val="24"/>
                <w:szCs w:val="24"/>
                <w:lang w:val="ru-RU"/>
              </w:rPr>
              <w:t>ж</w:t>
            </w:r>
            <w:r w:rsidRPr="001C3F73">
              <w:rPr>
                <w:sz w:val="24"/>
                <w:szCs w:val="24"/>
                <w:lang w:val="ru-RU"/>
              </w:rPr>
              <w:t>ной политики и спорта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014E63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  <w:lang w:val="en-US"/>
              </w:rPr>
              <w:t>-20</w:t>
            </w:r>
            <w:r w:rsidRPr="001C3F73">
              <w:rPr>
                <w:sz w:val="24"/>
                <w:szCs w:val="24"/>
              </w:rPr>
              <w:t>21</w:t>
            </w:r>
            <w:r w:rsidRPr="001C3F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3F73">
              <w:rPr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10,901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15,97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77,52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15,86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</w:rPr>
              <w:t>12,</w:t>
            </w:r>
            <w:r w:rsidRPr="001C3F73">
              <w:rPr>
                <w:sz w:val="24"/>
                <w:szCs w:val="24"/>
                <w:lang w:val="ru-RU"/>
              </w:rPr>
              <w:t>9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10,902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15,97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77,52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  <w:lang w:val="ru-RU"/>
              </w:rPr>
              <w:t>1</w:t>
            </w:r>
            <w:r w:rsidRPr="001C3F73">
              <w:rPr>
                <w:sz w:val="24"/>
                <w:szCs w:val="24"/>
              </w:rPr>
              <w:t>5,87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12,9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265,3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10,903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15,97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77,52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15,88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12,9</w:t>
            </w:r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</w:p>
          <w:p w:rsidR="00014E63" w:rsidRPr="001C3F73" w:rsidRDefault="00014E63" w:rsidP="00410C73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265,3</w:t>
            </w:r>
          </w:p>
        </w:tc>
      </w:tr>
      <w:tr w:rsidR="00014E63" w:rsidRPr="00581431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262457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  <w:lang w:val="ru-RU"/>
              </w:rPr>
              <w:t>1</w:t>
            </w:r>
            <w:r w:rsidR="00262457">
              <w:rPr>
                <w:sz w:val="24"/>
                <w:szCs w:val="24"/>
                <w:lang w:val="ru-RU"/>
              </w:rPr>
              <w:t>3</w:t>
            </w:r>
            <w:r w:rsidRPr="001C3F73">
              <w:rPr>
                <w:sz w:val="24"/>
                <w:szCs w:val="24"/>
              </w:rPr>
              <w:t>.4</w:t>
            </w:r>
          </w:p>
        </w:tc>
        <w:tc>
          <w:tcPr>
            <w:tcW w:w="59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Соблюдение коэффициента кратности руководителей и работников учреждений, в том числе:</w:t>
            </w:r>
          </w:p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предельный уровень соотношения средней заработной платы руководителей и средней заработной платы р</w:t>
            </w:r>
            <w:r w:rsidRPr="001C3F73">
              <w:rPr>
                <w:sz w:val="24"/>
                <w:szCs w:val="24"/>
                <w:lang w:val="ru-RU"/>
              </w:rPr>
              <w:t>а</w:t>
            </w:r>
            <w:r w:rsidRPr="001C3F73">
              <w:rPr>
                <w:sz w:val="24"/>
                <w:szCs w:val="24"/>
                <w:lang w:val="ru-RU"/>
              </w:rPr>
              <w:t xml:space="preserve">ботников (1:5)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</w:rPr>
              <w:t xml:space="preserve">–2021 </w:t>
            </w:r>
            <w:proofErr w:type="spellStart"/>
            <w:r w:rsidRPr="001C3F73">
              <w:rPr>
                <w:sz w:val="24"/>
                <w:szCs w:val="24"/>
              </w:rPr>
              <w:t>годы</w:t>
            </w:r>
            <w:proofErr w:type="spellEnd"/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(</w:t>
            </w:r>
            <w:proofErr w:type="spellStart"/>
            <w:r w:rsidRPr="001C3F73">
              <w:rPr>
                <w:sz w:val="24"/>
                <w:szCs w:val="24"/>
              </w:rPr>
              <w:t>постоянно</w:t>
            </w:r>
            <w:proofErr w:type="spellEnd"/>
            <w:r w:rsidRPr="001C3F7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6D1F5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1:5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1:5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1:5</w:t>
            </w:r>
          </w:p>
        </w:tc>
      </w:tr>
      <w:tr w:rsidR="00014E63" w:rsidRPr="00581431" w:rsidTr="005329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262457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1</w:t>
            </w:r>
            <w:r w:rsidR="0026245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DE622E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Повышение эффективности государственных закупок в целях экономии в ходе закупочных процедур при усл</w:t>
            </w:r>
            <w:r w:rsidRPr="001C3F73">
              <w:rPr>
                <w:sz w:val="24"/>
                <w:szCs w:val="24"/>
                <w:lang w:val="ru-RU"/>
              </w:rPr>
              <w:t>о</w:t>
            </w:r>
            <w:r w:rsidRPr="001C3F73">
              <w:rPr>
                <w:sz w:val="24"/>
                <w:szCs w:val="24"/>
                <w:lang w:val="ru-RU"/>
              </w:rPr>
              <w:t>вии соблюдения качества и требований законодател</w:t>
            </w:r>
            <w:r w:rsidRPr="001C3F73">
              <w:rPr>
                <w:sz w:val="24"/>
                <w:szCs w:val="24"/>
                <w:lang w:val="ru-RU"/>
              </w:rPr>
              <w:t>ь</w:t>
            </w:r>
            <w:r w:rsidRPr="001C3F73">
              <w:rPr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152191" w:rsidP="00AB79BC">
            <w:pPr>
              <w:rPr>
                <w:sz w:val="24"/>
                <w:szCs w:val="24"/>
                <w:lang w:val="ru-RU"/>
              </w:rPr>
            </w:pPr>
            <w:hyperlink r:id="rId12" w:tgtFrame="new5" w:history="1">
              <w:r w:rsidR="00014E63" w:rsidRPr="001C3F73">
                <w:rPr>
                  <w:rStyle w:val="ac"/>
                  <w:bCs/>
                  <w:color w:val="auto"/>
                  <w:sz w:val="24"/>
                  <w:szCs w:val="24"/>
                  <w:lang w:val="ru-RU"/>
                </w:rPr>
                <w:t>Горшкова</w:t>
              </w:r>
            </w:hyperlink>
            <w:r w:rsidR="00014E63" w:rsidRPr="001C3F73">
              <w:rPr>
                <w:sz w:val="24"/>
                <w:szCs w:val="24"/>
                <w:lang w:val="ru-RU"/>
              </w:rPr>
              <w:t xml:space="preserve"> А.И. –заместитель главы КГО по экономике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C3F73">
              <w:rPr>
                <w:sz w:val="24"/>
                <w:szCs w:val="24"/>
              </w:rPr>
              <w:t>–</w:t>
            </w:r>
            <w:r w:rsidRPr="001C3F73">
              <w:rPr>
                <w:sz w:val="24"/>
                <w:szCs w:val="24"/>
              </w:rPr>
              <w:br/>
              <w:t>20</w:t>
            </w:r>
            <w:r w:rsidRPr="001C3F73">
              <w:rPr>
                <w:sz w:val="24"/>
                <w:szCs w:val="24"/>
                <w:lang w:val="en-US"/>
              </w:rPr>
              <w:t>21</w:t>
            </w:r>
            <w:r w:rsidRPr="001C3F73">
              <w:rPr>
                <w:sz w:val="24"/>
                <w:szCs w:val="24"/>
              </w:rPr>
              <w:t xml:space="preserve"> </w:t>
            </w:r>
            <w:proofErr w:type="spellStart"/>
            <w:r w:rsidRPr="001C3F73">
              <w:rPr>
                <w:sz w:val="24"/>
                <w:szCs w:val="24"/>
              </w:rPr>
              <w:t>годы</w:t>
            </w:r>
            <w:proofErr w:type="spellEnd"/>
          </w:p>
          <w:p w:rsidR="00014E63" w:rsidRPr="001C3F73" w:rsidRDefault="00014E63" w:rsidP="00090E0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</w:rPr>
              <w:t>(</w:t>
            </w:r>
            <w:proofErr w:type="spellStart"/>
            <w:r w:rsidRPr="001C3F73">
              <w:rPr>
                <w:sz w:val="24"/>
                <w:szCs w:val="24"/>
              </w:rPr>
              <w:t>постоянно</w:t>
            </w:r>
            <w:proofErr w:type="spellEnd"/>
            <w:r w:rsidRPr="001C3F7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6C728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  <w:lang w:val="ru-RU"/>
              </w:rPr>
              <w:t>Э</w:t>
            </w:r>
            <w:proofErr w:type="spellStart"/>
            <w:r w:rsidR="006C7281">
              <w:rPr>
                <w:sz w:val="24"/>
                <w:szCs w:val="24"/>
              </w:rPr>
              <w:t>коно</w:t>
            </w:r>
            <w:r w:rsidRPr="001C3F73">
              <w:rPr>
                <w:sz w:val="24"/>
                <w:szCs w:val="24"/>
              </w:rPr>
              <w:t>мия</w:t>
            </w:r>
            <w:proofErr w:type="spellEnd"/>
            <w:r w:rsidRPr="001C3F73">
              <w:rPr>
                <w:sz w:val="24"/>
                <w:szCs w:val="24"/>
              </w:rPr>
              <w:t xml:space="preserve"> </w:t>
            </w:r>
            <w:r w:rsidRPr="001C3F73">
              <w:rPr>
                <w:sz w:val="24"/>
                <w:szCs w:val="24"/>
              </w:rPr>
              <w:br/>
            </w:r>
            <w:proofErr w:type="spellStart"/>
            <w:r w:rsidRPr="001C3F73">
              <w:rPr>
                <w:sz w:val="24"/>
                <w:szCs w:val="24"/>
              </w:rPr>
              <w:t>до</w:t>
            </w:r>
            <w:proofErr w:type="spellEnd"/>
            <w:r w:rsidRPr="001C3F73">
              <w:rPr>
                <w:sz w:val="24"/>
                <w:szCs w:val="24"/>
              </w:rPr>
              <w:t xml:space="preserve"> 5%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6C728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1C3F73">
              <w:rPr>
                <w:sz w:val="24"/>
                <w:szCs w:val="24"/>
              </w:rPr>
              <w:t>кономия</w:t>
            </w:r>
            <w:proofErr w:type="spellEnd"/>
            <w:r w:rsidRPr="001C3F73">
              <w:rPr>
                <w:sz w:val="24"/>
                <w:szCs w:val="24"/>
              </w:rPr>
              <w:t xml:space="preserve"> </w:t>
            </w:r>
            <w:r w:rsidRPr="001C3F73">
              <w:rPr>
                <w:sz w:val="24"/>
                <w:szCs w:val="24"/>
              </w:rPr>
              <w:br/>
            </w:r>
            <w:proofErr w:type="spellStart"/>
            <w:r w:rsidRPr="001C3F73">
              <w:rPr>
                <w:sz w:val="24"/>
                <w:szCs w:val="24"/>
              </w:rPr>
              <w:t>до</w:t>
            </w:r>
            <w:proofErr w:type="spellEnd"/>
            <w:r w:rsidRPr="001C3F73">
              <w:rPr>
                <w:sz w:val="24"/>
                <w:szCs w:val="24"/>
              </w:rPr>
              <w:t xml:space="preserve"> 5%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1C3F73" w:rsidRDefault="00014E63" w:rsidP="006C7281">
            <w:pPr>
              <w:jc w:val="center"/>
              <w:rPr>
                <w:sz w:val="24"/>
                <w:szCs w:val="24"/>
              </w:rPr>
            </w:pPr>
            <w:r w:rsidRPr="001C3F73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1C3F73">
              <w:rPr>
                <w:sz w:val="24"/>
                <w:szCs w:val="24"/>
              </w:rPr>
              <w:t>кономия</w:t>
            </w:r>
            <w:proofErr w:type="spellEnd"/>
            <w:r w:rsidRPr="001C3F73">
              <w:rPr>
                <w:sz w:val="24"/>
                <w:szCs w:val="24"/>
              </w:rPr>
              <w:t xml:space="preserve"> </w:t>
            </w:r>
            <w:r w:rsidRPr="001C3F73">
              <w:rPr>
                <w:sz w:val="24"/>
                <w:szCs w:val="24"/>
              </w:rPr>
              <w:br/>
            </w:r>
            <w:proofErr w:type="spellStart"/>
            <w:r w:rsidRPr="001C3F73">
              <w:rPr>
                <w:sz w:val="24"/>
                <w:szCs w:val="24"/>
              </w:rPr>
              <w:t>до</w:t>
            </w:r>
            <w:proofErr w:type="spellEnd"/>
            <w:r w:rsidRPr="001C3F73">
              <w:rPr>
                <w:sz w:val="24"/>
                <w:szCs w:val="24"/>
              </w:rPr>
              <w:t xml:space="preserve"> 5%</w:t>
            </w:r>
          </w:p>
        </w:tc>
      </w:tr>
      <w:tr w:rsidR="00014E63" w:rsidRPr="005D6C67" w:rsidTr="00262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027"/>
        </w:trPr>
        <w:tc>
          <w:tcPr>
            <w:tcW w:w="851" w:type="dxa"/>
            <w:tcBorders>
              <w:bottom w:val="single" w:sz="4" w:space="0" w:color="000000"/>
            </w:tcBorders>
          </w:tcPr>
          <w:p w:rsidR="00014E63" w:rsidRPr="001C3F73" w:rsidRDefault="00014E63" w:rsidP="00262457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1</w:t>
            </w:r>
            <w:r w:rsidR="0026245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954" w:type="dxa"/>
            <w:gridSpan w:val="3"/>
            <w:tcBorders>
              <w:bottom w:val="single" w:sz="4" w:space="0" w:color="000000"/>
            </w:tcBorders>
          </w:tcPr>
          <w:p w:rsidR="00014E63" w:rsidRPr="001C3F73" w:rsidRDefault="00014E63" w:rsidP="002D23D9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Снижение уровня просроченной кредиторской задо</w:t>
            </w:r>
            <w:r w:rsidRPr="001C3F73">
              <w:rPr>
                <w:sz w:val="24"/>
                <w:szCs w:val="24"/>
                <w:lang w:val="ru-RU"/>
              </w:rPr>
              <w:t>л</w:t>
            </w:r>
            <w:r w:rsidRPr="001C3F73">
              <w:rPr>
                <w:sz w:val="24"/>
                <w:szCs w:val="24"/>
                <w:lang w:val="ru-RU"/>
              </w:rPr>
              <w:t>женности к общему объему расходов консолидирова</w:t>
            </w:r>
            <w:r w:rsidRPr="001C3F73">
              <w:rPr>
                <w:sz w:val="24"/>
                <w:szCs w:val="24"/>
                <w:lang w:val="ru-RU"/>
              </w:rPr>
              <w:t>н</w:t>
            </w:r>
            <w:r w:rsidRPr="001C3F73">
              <w:rPr>
                <w:sz w:val="24"/>
                <w:szCs w:val="24"/>
                <w:lang w:val="ru-RU"/>
              </w:rPr>
              <w:t>ного бюджета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14E63" w:rsidRPr="001C3F73" w:rsidRDefault="00014E63" w:rsidP="005D6C67">
            <w:pPr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 xml:space="preserve">Чушкина В.П. –начальник финансового управления </w:t>
            </w:r>
            <w:r w:rsidR="005D6C67">
              <w:rPr>
                <w:sz w:val="24"/>
                <w:szCs w:val="24"/>
                <w:lang w:val="ru-RU"/>
              </w:rPr>
              <w:t>города Калтан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14E63" w:rsidRPr="005D6C67" w:rsidRDefault="00014E63" w:rsidP="00014E63">
            <w:pPr>
              <w:jc w:val="center"/>
              <w:rPr>
                <w:sz w:val="24"/>
                <w:szCs w:val="24"/>
                <w:lang w:val="ru-RU"/>
              </w:rPr>
            </w:pPr>
            <w:r w:rsidRPr="005D6C67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5D6C67">
              <w:rPr>
                <w:sz w:val="24"/>
                <w:szCs w:val="24"/>
                <w:lang w:val="ru-RU"/>
              </w:rPr>
              <w:t>–</w:t>
            </w:r>
            <w:r w:rsidRPr="005D6C67">
              <w:rPr>
                <w:sz w:val="24"/>
                <w:szCs w:val="24"/>
                <w:lang w:val="ru-RU"/>
              </w:rPr>
              <w:br/>
              <w:t>2021 годы</w:t>
            </w:r>
            <w:r w:rsidRPr="005D6C67">
              <w:rPr>
                <w:sz w:val="24"/>
                <w:szCs w:val="24"/>
                <w:lang w:val="ru-RU"/>
              </w:rPr>
              <w:br/>
              <w:t>(ежегодно на 1 января)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5D6C67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Н</w:t>
            </w:r>
            <w:r w:rsidRPr="005D6C67">
              <w:rPr>
                <w:sz w:val="24"/>
                <w:szCs w:val="24"/>
                <w:lang w:val="ru-RU"/>
              </w:rPr>
              <w:t>е более 0,11%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5D6C67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Н</w:t>
            </w:r>
            <w:r w:rsidRPr="005D6C67">
              <w:rPr>
                <w:sz w:val="24"/>
                <w:szCs w:val="24"/>
                <w:lang w:val="ru-RU"/>
              </w:rPr>
              <w:t>е более 0,11%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014E63" w:rsidRPr="005D6C67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Н</w:t>
            </w:r>
            <w:r w:rsidRPr="005D6C67">
              <w:rPr>
                <w:sz w:val="24"/>
                <w:szCs w:val="24"/>
                <w:lang w:val="ru-RU"/>
              </w:rPr>
              <w:t>е более 0,11%</w:t>
            </w:r>
          </w:p>
        </w:tc>
      </w:tr>
      <w:tr w:rsidR="00DC0851" w:rsidRPr="00581431" w:rsidTr="00DC0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16"/>
        </w:trPr>
        <w:tc>
          <w:tcPr>
            <w:tcW w:w="11766" w:type="dxa"/>
            <w:gridSpan w:val="6"/>
            <w:tcBorders>
              <w:bottom w:val="single" w:sz="4" w:space="0" w:color="000000"/>
            </w:tcBorders>
            <w:vAlign w:val="center"/>
          </w:tcPr>
          <w:p w:rsidR="00DC0851" w:rsidRPr="001C3F73" w:rsidRDefault="00DC0851" w:rsidP="00DC085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Бюджетный эффект мероприятий по повышению эффективности расходов (нарастающим итогом)</w:t>
            </w:r>
          </w:p>
          <w:p w:rsidR="00DC0851" w:rsidRPr="001C3F73" w:rsidRDefault="00DC0851" w:rsidP="00DC085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DC0851" w:rsidRDefault="00DC0851" w:rsidP="00CF05C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1390</w:t>
            </w:r>
          </w:p>
          <w:p w:rsidR="00DC0851" w:rsidRPr="007420A8" w:rsidRDefault="00DC0851" w:rsidP="00CF05C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C0851" w:rsidRDefault="00DC0851" w:rsidP="00CF05C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1210</w:t>
            </w:r>
          </w:p>
          <w:p w:rsidR="00DC0851" w:rsidRPr="007420A8" w:rsidRDefault="00DC0851" w:rsidP="00CF05C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DC0851" w:rsidRDefault="00DC0851" w:rsidP="00CF05C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4400</w:t>
            </w:r>
          </w:p>
          <w:p w:rsidR="00DC0851" w:rsidRPr="007420A8" w:rsidRDefault="00DC0851" w:rsidP="00CF05C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14E63" w:rsidRPr="00152191" w:rsidTr="00DC0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66"/>
        </w:trPr>
        <w:tc>
          <w:tcPr>
            <w:tcW w:w="16018" w:type="dxa"/>
            <w:gridSpan w:val="9"/>
          </w:tcPr>
          <w:p w:rsidR="00014E63" w:rsidRPr="001C3F73" w:rsidRDefault="00014E63" w:rsidP="00090E0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III. Мероприятия по совершенствованию долговой политики</w:t>
            </w:r>
          </w:p>
        </w:tc>
      </w:tr>
      <w:tr w:rsidR="00014E63" w:rsidRPr="00581431" w:rsidTr="00111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984" w:type="dxa"/>
            <w:gridSpan w:val="2"/>
          </w:tcPr>
          <w:p w:rsidR="00014E63" w:rsidRPr="001C3F73" w:rsidRDefault="00262457" w:rsidP="00262457">
            <w:pPr>
              <w:ind w:left="-142" w:firstLine="14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821" w:type="dxa"/>
            <w:gridSpan w:val="2"/>
          </w:tcPr>
          <w:p w:rsidR="00014E63" w:rsidRPr="001C3F73" w:rsidRDefault="00014E63" w:rsidP="002D4D18">
            <w:pPr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 xml:space="preserve">Поддержание уровня общего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муниципального 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>долга в пределах норм, установленных Бюджетным кодексом Российской Федерации</w:t>
            </w:r>
          </w:p>
        </w:tc>
        <w:tc>
          <w:tcPr>
            <w:tcW w:w="2976" w:type="dxa"/>
          </w:tcPr>
          <w:p w:rsidR="00014E63" w:rsidRPr="001C3F73" w:rsidRDefault="005D6C67" w:rsidP="00136488">
            <w:pPr>
              <w:rPr>
                <w:color w:val="FF0000"/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 xml:space="preserve">Чушкина В.П. –начальник финансового управления </w:t>
            </w:r>
            <w:r>
              <w:rPr>
                <w:sz w:val="24"/>
                <w:szCs w:val="24"/>
                <w:lang w:val="ru-RU"/>
              </w:rPr>
              <w:t>города Калтан</w:t>
            </w:r>
          </w:p>
        </w:tc>
        <w:tc>
          <w:tcPr>
            <w:tcW w:w="1985" w:type="dxa"/>
          </w:tcPr>
          <w:p w:rsidR="00014E63" w:rsidRPr="001C3F73" w:rsidRDefault="00014E63" w:rsidP="00014E63">
            <w:pPr>
              <w:ind w:firstLine="34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201</w:t>
            </w: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>–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br/>
              <w:t>2021 годы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br/>
              <w:t>(постоянно)</w:t>
            </w:r>
          </w:p>
        </w:tc>
        <w:tc>
          <w:tcPr>
            <w:tcW w:w="1559" w:type="dxa"/>
          </w:tcPr>
          <w:p w:rsidR="00014E63" w:rsidRPr="001C3F73" w:rsidRDefault="00014E63" w:rsidP="00136488">
            <w:pPr>
              <w:ind w:firstLine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Не более 50 %</w:t>
            </w:r>
          </w:p>
        </w:tc>
        <w:tc>
          <w:tcPr>
            <w:tcW w:w="1418" w:type="dxa"/>
          </w:tcPr>
          <w:p w:rsidR="00014E63" w:rsidRPr="001C3F73" w:rsidRDefault="00014E63" w:rsidP="00136488">
            <w:pPr>
              <w:ind w:firstLine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Не более 50 %</w:t>
            </w:r>
          </w:p>
        </w:tc>
        <w:tc>
          <w:tcPr>
            <w:tcW w:w="1275" w:type="dxa"/>
          </w:tcPr>
          <w:p w:rsidR="00014E63" w:rsidRPr="001C3F73" w:rsidRDefault="00014E63" w:rsidP="00136488">
            <w:pPr>
              <w:ind w:firstLine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Не более 50 %</w:t>
            </w:r>
          </w:p>
        </w:tc>
      </w:tr>
      <w:tr w:rsidR="00014E63" w:rsidRPr="00581431" w:rsidTr="00111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984" w:type="dxa"/>
            <w:gridSpan w:val="2"/>
          </w:tcPr>
          <w:p w:rsidR="00014E63" w:rsidRPr="001C3F73" w:rsidRDefault="00262457" w:rsidP="00136488">
            <w:pPr>
              <w:ind w:left="-142" w:firstLine="14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5821" w:type="dxa"/>
            <w:gridSpan w:val="2"/>
          </w:tcPr>
          <w:p w:rsidR="00014E63" w:rsidRPr="001C3F73" w:rsidRDefault="00014E63" w:rsidP="002D4D18">
            <w:pPr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 xml:space="preserve">Оптимизация структуры </w:t>
            </w:r>
            <w:r>
              <w:rPr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 xml:space="preserve"> долга с ц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>лью минимизации стоимости его обслуживания по отношению к общему объему расходов бюджета, за исключением объема расходов, которые осуществл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>ются за счет субвенций, предоставляемых из бюдж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 xml:space="preserve">тов бюджетной системы </w:t>
            </w:r>
          </w:p>
        </w:tc>
        <w:tc>
          <w:tcPr>
            <w:tcW w:w="2976" w:type="dxa"/>
          </w:tcPr>
          <w:p w:rsidR="00014E63" w:rsidRPr="001C3F73" w:rsidRDefault="005D6C67" w:rsidP="00136488">
            <w:pPr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 xml:space="preserve">Чушкина В.П. –начальник финансового управления </w:t>
            </w:r>
            <w:r>
              <w:rPr>
                <w:sz w:val="24"/>
                <w:szCs w:val="24"/>
                <w:lang w:val="ru-RU"/>
              </w:rPr>
              <w:t>города Калтан</w:t>
            </w:r>
          </w:p>
        </w:tc>
        <w:tc>
          <w:tcPr>
            <w:tcW w:w="1985" w:type="dxa"/>
          </w:tcPr>
          <w:p w:rsidR="00014E63" w:rsidRPr="001C3F73" w:rsidRDefault="00014E63" w:rsidP="00014E63">
            <w:pPr>
              <w:ind w:firstLine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201</w:t>
            </w: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>–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br/>
              <w:t>2021 годы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br/>
              <w:t>(постоянно)</w:t>
            </w:r>
          </w:p>
        </w:tc>
        <w:tc>
          <w:tcPr>
            <w:tcW w:w="1559" w:type="dxa"/>
          </w:tcPr>
          <w:p w:rsidR="00014E63" w:rsidRPr="001C3F73" w:rsidRDefault="00014E63" w:rsidP="00136488">
            <w:pPr>
              <w:ind w:firstLine="3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 xml:space="preserve">Не более </w:t>
            </w:r>
          </w:p>
          <w:p w:rsidR="00014E63" w:rsidRPr="001C3F73" w:rsidRDefault="00014E63" w:rsidP="00136488">
            <w:pPr>
              <w:ind w:firstLine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en-US"/>
              </w:rPr>
              <w:t>5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418" w:type="dxa"/>
          </w:tcPr>
          <w:p w:rsidR="00014E63" w:rsidRPr="001C3F73" w:rsidRDefault="00014E63" w:rsidP="00136488">
            <w:pPr>
              <w:ind w:firstLine="3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 xml:space="preserve">Не более </w:t>
            </w:r>
          </w:p>
          <w:p w:rsidR="00014E63" w:rsidRPr="001C3F73" w:rsidRDefault="00014E63" w:rsidP="00136488">
            <w:pPr>
              <w:ind w:firstLine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en-US"/>
              </w:rPr>
              <w:t>5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275" w:type="dxa"/>
          </w:tcPr>
          <w:p w:rsidR="00014E63" w:rsidRPr="001C3F73" w:rsidRDefault="00014E63" w:rsidP="00136488">
            <w:pPr>
              <w:ind w:firstLine="3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 xml:space="preserve">Не более </w:t>
            </w:r>
          </w:p>
          <w:p w:rsidR="00014E63" w:rsidRPr="001C3F73" w:rsidRDefault="00014E63" w:rsidP="00136488">
            <w:pPr>
              <w:ind w:firstLine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en-US"/>
              </w:rPr>
              <w:t>5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014E63" w:rsidRPr="00581431" w:rsidTr="00111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984" w:type="dxa"/>
            <w:gridSpan w:val="2"/>
          </w:tcPr>
          <w:p w:rsidR="00014E63" w:rsidRPr="001C3F73" w:rsidRDefault="00262457" w:rsidP="00136488">
            <w:pPr>
              <w:ind w:left="-142" w:firstLine="14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821" w:type="dxa"/>
            <w:gridSpan w:val="2"/>
          </w:tcPr>
          <w:p w:rsidR="00014E63" w:rsidRPr="001C3F73" w:rsidRDefault="00014E63" w:rsidP="00136488">
            <w:pPr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 xml:space="preserve">Сохранение показателя </w:t>
            </w:r>
            <w:r>
              <w:rPr>
                <w:color w:val="000000"/>
                <w:sz w:val="24"/>
                <w:szCs w:val="24"/>
                <w:lang w:val="ru-RU"/>
              </w:rPr>
              <w:t>муниципаль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 xml:space="preserve">ного долга по коммерческим заимствованиям в 2018–2021 годах на уровне, не превышающем 50 % объема доходов  бюджета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Калтанского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горордского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округа 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>без учета безвозмездных поступлений</w:t>
            </w:r>
          </w:p>
        </w:tc>
        <w:tc>
          <w:tcPr>
            <w:tcW w:w="2976" w:type="dxa"/>
          </w:tcPr>
          <w:p w:rsidR="00014E63" w:rsidRPr="001C3F73" w:rsidRDefault="005D6C67" w:rsidP="00136488">
            <w:pPr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 xml:space="preserve">Чушкина В.П. –начальник финансового управления </w:t>
            </w:r>
            <w:r>
              <w:rPr>
                <w:sz w:val="24"/>
                <w:szCs w:val="24"/>
                <w:lang w:val="ru-RU"/>
              </w:rPr>
              <w:t>города Калтан</w:t>
            </w:r>
          </w:p>
        </w:tc>
        <w:tc>
          <w:tcPr>
            <w:tcW w:w="1985" w:type="dxa"/>
          </w:tcPr>
          <w:p w:rsidR="00014E63" w:rsidRPr="001C3F73" w:rsidRDefault="00014E63" w:rsidP="00136488">
            <w:pPr>
              <w:ind w:firstLine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201</w:t>
            </w: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>–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br/>
              <w:t>2021 годы</w:t>
            </w:r>
          </w:p>
          <w:p w:rsidR="00014E63" w:rsidRPr="001C3F73" w:rsidRDefault="00014E63" w:rsidP="00136488">
            <w:pPr>
              <w:ind w:firstLine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(постоянно)</w:t>
            </w:r>
          </w:p>
        </w:tc>
        <w:tc>
          <w:tcPr>
            <w:tcW w:w="1559" w:type="dxa"/>
          </w:tcPr>
          <w:p w:rsidR="00014E63" w:rsidRPr="001C3F73" w:rsidRDefault="00014E63" w:rsidP="00136488">
            <w:pPr>
              <w:ind w:firstLine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Не более  34%</w:t>
            </w:r>
          </w:p>
        </w:tc>
        <w:tc>
          <w:tcPr>
            <w:tcW w:w="1418" w:type="dxa"/>
          </w:tcPr>
          <w:p w:rsidR="00014E63" w:rsidRPr="001C3F73" w:rsidRDefault="00014E63" w:rsidP="00136488">
            <w:pPr>
              <w:ind w:firstLine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Не более 35 %</w:t>
            </w:r>
          </w:p>
        </w:tc>
        <w:tc>
          <w:tcPr>
            <w:tcW w:w="1275" w:type="dxa"/>
          </w:tcPr>
          <w:p w:rsidR="00014E63" w:rsidRPr="001C3F73" w:rsidRDefault="00014E63" w:rsidP="00136488">
            <w:pPr>
              <w:ind w:firstLine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Не более 35 %</w:t>
            </w:r>
          </w:p>
        </w:tc>
      </w:tr>
      <w:tr w:rsidR="00014E63" w:rsidRPr="00581431" w:rsidTr="00111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984" w:type="dxa"/>
            <w:gridSpan w:val="2"/>
          </w:tcPr>
          <w:p w:rsidR="00014E63" w:rsidRPr="001C3F73" w:rsidRDefault="00262457" w:rsidP="00136488">
            <w:pPr>
              <w:ind w:left="-142" w:firstLine="1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821" w:type="dxa"/>
            <w:gridSpan w:val="2"/>
          </w:tcPr>
          <w:p w:rsidR="00014E63" w:rsidRPr="001C3F73" w:rsidRDefault="00014E63" w:rsidP="007C4C86">
            <w:pPr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 xml:space="preserve">Проведение электронных аукционов </w:t>
            </w:r>
            <w:proofErr w:type="gramStart"/>
            <w:r w:rsidRPr="001C3F73">
              <w:rPr>
                <w:color w:val="000000"/>
                <w:sz w:val="24"/>
                <w:szCs w:val="24"/>
                <w:lang w:val="ru-RU"/>
              </w:rPr>
              <w:t>с целью обесп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>чения   заключения  государственных контрактов  на  оказание услуг по предоставлению кредитов от кр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>дитных организаций  по ставкам</w:t>
            </w:r>
            <w:proofErr w:type="gramEnd"/>
            <w:r w:rsidRPr="001C3F73">
              <w:rPr>
                <w:color w:val="000000"/>
                <w:sz w:val="24"/>
                <w:szCs w:val="24"/>
                <w:lang w:val="ru-RU"/>
              </w:rPr>
              <w:t xml:space="preserve"> на уровне не более чем уровень ключевой ставки Центрального банка Российской Федерации, увеличенный на </w:t>
            </w:r>
            <w:r w:rsidRPr="00A63A7C">
              <w:rPr>
                <w:color w:val="000000"/>
                <w:sz w:val="24"/>
                <w:szCs w:val="24"/>
                <w:lang w:val="ru-RU"/>
              </w:rPr>
              <w:t>1%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 xml:space="preserve"> годовых </w:t>
            </w:r>
          </w:p>
        </w:tc>
        <w:tc>
          <w:tcPr>
            <w:tcW w:w="2976" w:type="dxa"/>
          </w:tcPr>
          <w:p w:rsidR="00014E63" w:rsidRDefault="00152191" w:rsidP="00136488">
            <w:pPr>
              <w:rPr>
                <w:sz w:val="24"/>
                <w:szCs w:val="24"/>
                <w:lang w:val="ru-RU"/>
              </w:rPr>
            </w:pPr>
            <w:hyperlink r:id="rId13" w:tgtFrame="new5" w:history="1">
              <w:r w:rsidR="00014E63" w:rsidRPr="001C3F73">
                <w:rPr>
                  <w:rStyle w:val="ac"/>
                  <w:bCs/>
                  <w:color w:val="auto"/>
                  <w:sz w:val="24"/>
                  <w:szCs w:val="24"/>
                  <w:lang w:val="ru-RU"/>
                </w:rPr>
                <w:t>Горшкова</w:t>
              </w:r>
            </w:hyperlink>
            <w:r w:rsidR="00014E63" w:rsidRPr="001C3F73">
              <w:rPr>
                <w:sz w:val="24"/>
                <w:szCs w:val="24"/>
                <w:lang w:val="ru-RU"/>
              </w:rPr>
              <w:t xml:space="preserve"> А.И. –заместитель главы КГО по экономике</w:t>
            </w:r>
            <w:r w:rsidR="00014E63">
              <w:rPr>
                <w:sz w:val="24"/>
                <w:szCs w:val="24"/>
                <w:lang w:val="ru-RU"/>
              </w:rPr>
              <w:t>,</w:t>
            </w:r>
          </w:p>
          <w:p w:rsidR="00014E63" w:rsidRPr="001C3F73" w:rsidRDefault="005D6C67" w:rsidP="00136488">
            <w:pPr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 xml:space="preserve">Чушкина В.П. –начальник финансового управления </w:t>
            </w:r>
            <w:r>
              <w:rPr>
                <w:sz w:val="24"/>
                <w:szCs w:val="24"/>
                <w:lang w:val="ru-RU"/>
              </w:rPr>
              <w:t>города Калтан</w:t>
            </w:r>
          </w:p>
        </w:tc>
        <w:tc>
          <w:tcPr>
            <w:tcW w:w="1985" w:type="dxa"/>
          </w:tcPr>
          <w:p w:rsidR="00014E63" w:rsidRPr="001C3F73" w:rsidRDefault="00014E63" w:rsidP="00136488">
            <w:pPr>
              <w:ind w:firstLine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201</w:t>
            </w: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>–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br/>
              <w:t>2021 годы</w:t>
            </w:r>
          </w:p>
          <w:p w:rsidR="00014E63" w:rsidRPr="001C3F73" w:rsidRDefault="00014E63" w:rsidP="00136488">
            <w:pPr>
              <w:ind w:firstLine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(постоянно)</w:t>
            </w:r>
          </w:p>
        </w:tc>
        <w:tc>
          <w:tcPr>
            <w:tcW w:w="1559" w:type="dxa"/>
          </w:tcPr>
          <w:p w:rsidR="00014E63" w:rsidRPr="001C3F73" w:rsidRDefault="00014E63" w:rsidP="00136488">
            <w:pPr>
              <w:jc w:val="center"/>
              <w:rPr>
                <w:color w:val="000000"/>
                <w:sz w:val="24"/>
                <w:szCs w:val="24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8" w:type="dxa"/>
          </w:tcPr>
          <w:p w:rsidR="00014E63" w:rsidRPr="001C3F73" w:rsidRDefault="00014E63" w:rsidP="00136488">
            <w:pPr>
              <w:jc w:val="center"/>
              <w:rPr>
                <w:color w:val="000000"/>
                <w:sz w:val="24"/>
                <w:szCs w:val="24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275" w:type="dxa"/>
          </w:tcPr>
          <w:p w:rsidR="00014E63" w:rsidRPr="001C3F73" w:rsidRDefault="00014E63" w:rsidP="00136488">
            <w:pPr>
              <w:jc w:val="center"/>
              <w:rPr>
                <w:color w:val="000000"/>
                <w:sz w:val="24"/>
                <w:szCs w:val="24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014E63" w:rsidRPr="00581431" w:rsidTr="00111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984" w:type="dxa"/>
            <w:gridSpan w:val="2"/>
            <w:shd w:val="clear" w:color="auto" w:fill="auto"/>
          </w:tcPr>
          <w:p w:rsidR="00014E63" w:rsidRPr="00A63A7C" w:rsidRDefault="00262457" w:rsidP="00136488">
            <w:pPr>
              <w:ind w:left="-142" w:firstLine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821" w:type="dxa"/>
            <w:gridSpan w:val="2"/>
            <w:shd w:val="clear" w:color="auto" w:fill="auto"/>
          </w:tcPr>
          <w:p w:rsidR="00014E63" w:rsidRPr="00A63A7C" w:rsidRDefault="00014E63" w:rsidP="00136488">
            <w:pPr>
              <w:rPr>
                <w:sz w:val="24"/>
                <w:szCs w:val="24"/>
                <w:lang w:val="ru-RU"/>
              </w:rPr>
            </w:pPr>
            <w:r w:rsidRPr="00A63A7C">
              <w:rPr>
                <w:sz w:val="24"/>
                <w:szCs w:val="24"/>
                <w:lang w:val="ru-RU"/>
              </w:rPr>
              <w:t>Проведение операций по реструктуризации долговых обязательств</w:t>
            </w:r>
          </w:p>
        </w:tc>
        <w:tc>
          <w:tcPr>
            <w:tcW w:w="2976" w:type="dxa"/>
            <w:shd w:val="clear" w:color="auto" w:fill="auto"/>
          </w:tcPr>
          <w:p w:rsidR="00014E63" w:rsidRPr="00A63A7C" w:rsidRDefault="00014E63" w:rsidP="00136488">
            <w:pPr>
              <w:rPr>
                <w:sz w:val="24"/>
                <w:szCs w:val="24"/>
                <w:lang w:val="ru-RU"/>
              </w:rPr>
            </w:pPr>
            <w:r w:rsidRPr="00A63A7C">
              <w:rPr>
                <w:sz w:val="24"/>
                <w:szCs w:val="24"/>
                <w:lang w:val="ru-RU"/>
              </w:rPr>
              <w:t>Главное финансовое управление Кемеровской области</w:t>
            </w:r>
          </w:p>
          <w:p w:rsidR="00014E63" w:rsidRPr="00A63A7C" w:rsidRDefault="00014E63" w:rsidP="001364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014E63" w:rsidRPr="00A63A7C" w:rsidRDefault="00014E63" w:rsidP="00136488">
            <w:pPr>
              <w:ind w:firstLine="34"/>
              <w:jc w:val="center"/>
              <w:rPr>
                <w:sz w:val="24"/>
                <w:szCs w:val="24"/>
                <w:lang w:val="ru-RU"/>
              </w:rPr>
            </w:pPr>
            <w:r w:rsidRPr="00A63A7C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A63A7C">
              <w:rPr>
                <w:sz w:val="24"/>
                <w:szCs w:val="24"/>
                <w:lang w:val="ru-RU"/>
              </w:rPr>
              <w:t>–</w:t>
            </w:r>
            <w:r w:rsidRPr="00A63A7C">
              <w:rPr>
                <w:sz w:val="24"/>
                <w:szCs w:val="24"/>
                <w:lang w:val="ru-RU"/>
              </w:rPr>
              <w:br/>
              <w:t>2021 годы</w:t>
            </w:r>
          </w:p>
          <w:p w:rsidR="00014E63" w:rsidRPr="00A63A7C" w:rsidRDefault="00014E63" w:rsidP="00136488">
            <w:pPr>
              <w:ind w:firstLine="34"/>
              <w:jc w:val="center"/>
              <w:rPr>
                <w:sz w:val="24"/>
                <w:szCs w:val="24"/>
                <w:lang w:val="ru-RU"/>
              </w:rPr>
            </w:pPr>
            <w:r w:rsidRPr="00A63A7C">
              <w:rPr>
                <w:sz w:val="24"/>
                <w:szCs w:val="24"/>
                <w:lang w:val="ru-RU"/>
              </w:rPr>
              <w:t>(постоянно)</w:t>
            </w:r>
          </w:p>
        </w:tc>
        <w:tc>
          <w:tcPr>
            <w:tcW w:w="1559" w:type="dxa"/>
            <w:shd w:val="clear" w:color="auto" w:fill="auto"/>
          </w:tcPr>
          <w:p w:rsidR="00014E63" w:rsidRPr="00A63A7C" w:rsidRDefault="00014E63" w:rsidP="004C2DD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223,3</w:t>
            </w:r>
          </w:p>
        </w:tc>
        <w:tc>
          <w:tcPr>
            <w:tcW w:w="1418" w:type="dxa"/>
            <w:shd w:val="clear" w:color="auto" w:fill="auto"/>
          </w:tcPr>
          <w:p w:rsidR="00014E63" w:rsidRPr="00A63A7C" w:rsidRDefault="00014E63" w:rsidP="001364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14E63" w:rsidRPr="00A63A7C" w:rsidRDefault="00014E63" w:rsidP="001364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14E63" w:rsidRPr="00581431" w:rsidTr="00111F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984" w:type="dxa"/>
            <w:gridSpan w:val="2"/>
          </w:tcPr>
          <w:p w:rsidR="00014E63" w:rsidRPr="00262457" w:rsidRDefault="00014E63" w:rsidP="00262457">
            <w:pPr>
              <w:ind w:left="-142" w:firstLine="14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2</w:t>
            </w:r>
            <w:r w:rsidR="0026245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21" w:type="dxa"/>
            <w:gridSpan w:val="2"/>
          </w:tcPr>
          <w:p w:rsidR="00014E63" w:rsidRPr="001C3F73" w:rsidRDefault="00014E63" w:rsidP="00136488">
            <w:pPr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Мониторинг уровня муниципального долга</w:t>
            </w:r>
          </w:p>
        </w:tc>
        <w:tc>
          <w:tcPr>
            <w:tcW w:w="2976" w:type="dxa"/>
          </w:tcPr>
          <w:p w:rsidR="00014E63" w:rsidRPr="001C3F73" w:rsidRDefault="005D6C67" w:rsidP="00136488">
            <w:pPr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 xml:space="preserve">Чушкина В.П. –начальник финансового управления </w:t>
            </w:r>
            <w:r>
              <w:rPr>
                <w:sz w:val="24"/>
                <w:szCs w:val="24"/>
                <w:lang w:val="ru-RU"/>
              </w:rPr>
              <w:t>города Калтан</w:t>
            </w:r>
          </w:p>
        </w:tc>
        <w:tc>
          <w:tcPr>
            <w:tcW w:w="1985" w:type="dxa"/>
          </w:tcPr>
          <w:p w:rsidR="00014E63" w:rsidRPr="001C3F73" w:rsidRDefault="00014E63" w:rsidP="00136488">
            <w:pPr>
              <w:ind w:firstLine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201</w:t>
            </w: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t>–</w:t>
            </w:r>
            <w:r w:rsidRPr="001C3F73">
              <w:rPr>
                <w:color w:val="000000"/>
                <w:sz w:val="24"/>
                <w:szCs w:val="24"/>
                <w:lang w:val="ru-RU"/>
              </w:rPr>
              <w:br/>
              <w:t>2021 годы</w:t>
            </w:r>
          </w:p>
          <w:p w:rsidR="00014E63" w:rsidRPr="001C3F73" w:rsidRDefault="00014E63" w:rsidP="00136488">
            <w:pPr>
              <w:ind w:firstLine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(постоянно)</w:t>
            </w:r>
          </w:p>
        </w:tc>
        <w:tc>
          <w:tcPr>
            <w:tcW w:w="1559" w:type="dxa"/>
          </w:tcPr>
          <w:p w:rsidR="00014E63" w:rsidRPr="001C3F73" w:rsidRDefault="00014E63" w:rsidP="00136488">
            <w:pPr>
              <w:jc w:val="center"/>
              <w:rPr>
                <w:color w:val="000000"/>
                <w:sz w:val="24"/>
                <w:szCs w:val="24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8" w:type="dxa"/>
          </w:tcPr>
          <w:p w:rsidR="00014E63" w:rsidRPr="001C3F73" w:rsidRDefault="00014E63" w:rsidP="00136488">
            <w:pPr>
              <w:jc w:val="center"/>
              <w:rPr>
                <w:color w:val="000000"/>
                <w:sz w:val="24"/>
                <w:szCs w:val="24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275" w:type="dxa"/>
          </w:tcPr>
          <w:p w:rsidR="00014E63" w:rsidRPr="001C3F73" w:rsidRDefault="00014E63" w:rsidP="00136488">
            <w:pPr>
              <w:jc w:val="center"/>
              <w:rPr>
                <w:color w:val="000000"/>
                <w:sz w:val="24"/>
                <w:szCs w:val="24"/>
              </w:rPr>
            </w:pPr>
            <w:r w:rsidRPr="001C3F73">
              <w:rPr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DC0851" w:rsidRPr="00581431" w:rsidTr="00DC0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48"/>
        </w:trPr>
        <w:tc>
          <w:tcPr>
            <w:tcW w:w="11766" w:type="dxa"/>
            <w:gridSpan w:val="6"/>
            <w:vAlign w:val="center"/>
          </w:tcPr>
          <w:p w:rsidR="00DC0851" w:rsidRPr="001C3F73" w:rsidRDefault="00DC0851" w:rsidP="00DC0851">
            <w:pPr>
              <w:jc w:val="center"/>
              <w:rPr>
                <w:sz w:val="24"/>
                <w:szCs w:val="24"/>
                <w:lang w:val="ru-RU"/>
              </w:rPr>
            </w:pPr>
            <w:r w:rsidRPr="001C3F73">
              <w:rPr>
                <w:sz w:val="24"/>
                <w:szCs w:val="24"/>
                <w:lang w:val="ru-RU"/>
              </w:rPr>
              <w:t>Бюджетный эффект мероприятий по совершенствованию долговой политики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851" w:rsidRPr="00262457" w:rsidRDefault="00DC0851" w:rsidP="003B4997">
            <w:pPr>
              <w:ind w:hanging="1"/>
              <w:jc w:val="center"/>
              <w:rPr>
                <w:sz w:val="24"/>
                <w:szCs w:val="24"/>
                <w:lang w:val="ru-RU"/>
              </w:rPr>
            </w:pPr>
            <w:r w:rsidRPr="00262457">
              <w:rPr>
                <w:sz w:val="24"/>
                <w:szCs w:val="24"/>
                <w:lang w:val="ru-RU"/>
              </w:rPr>
              <w:t>223,3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851" w:rsidRPr="00262457" w:rsidRDefault="00DC0851" w:rsidP="00136488">
            <w:pPr>
              <w:ind w:firstLine="34"/>
              <w:jc w:val="center"/>
              <w:rPr>
                <w:sz w:val="24"/>
                <w:szCs w:val="24"/>
                <w:lang w:val="ru-RU"/>
              </w:rPr>
            </w:pPr>
            <w:r w:rsidRPr="002624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51" w:rsidRPr="00262457" w:rsidRDefault="00DC0851" w:rsidP="00136488">
            <w:pPr>
              <w:ind w:hanging="16"/>
              <w:jc w:val="center"/>
              <w:rPr>
                <w:sz w:val="24"/>
                <w:szCs w:val="24"/>
                <w:lang w:val="ru-RU"/>
              </w:rPr>
            </w:pPr>
            <w:r w:rsidRPr="00262457">
              <w:rPr>
                <w:sz w:val="24"/>
                <w:szCs w:val="24"/>
                <w:lang w:val="ru-RU"/>
              </w:rPr>
              <w:t>0</w:t>
            </w:r>
          </w:p>
        </w:tc>
      </w:tr>
      <w:tr w:rsidR="00DC0851" w:rsidRPr="00581431" w:rsidTr="00DC0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52"/>
        </w:trPr>
        <w:tc>
          <w:tcPr>
            <w:tcW w:w="11766" w:type="dxa"/>
            <w:gridSpan w:val="6"/>
            <w:vAlign w:val="center"/>
          </w:tcPr>
          <w:p w:rsidR="00DC0851" w:rsidRPr="00DC0851" w:rsidRDefault="00DC0851" w:rsidP="00DC0851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DC0851">
              <w:rPr>
                <w:sz w:val="24"/>
                <w:szCs w:val="24"/>
                <w:lang w:val="ru-RU"/>
              </w:rPr>
              <w:t>Общий бюджетный эффект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851" w:rsidRPr="001C3F73" w:rsidRDefault="00DC0851" w:rsidP="00136488">
            <w:pPr>
              <w:ind w:hang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13082,3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851" w:rsidRPr="001C3F73" w:rsidRDefault="00DC0851" w:rsidP="00136488">
            <w:pPr>
              <w:ind w:firstLine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51" w:rsidRPr="001C3F73" w:rsidRDefault="00DC0851" w:rsidP="008961D8">
            <w:pPr>
              <w:ind w:hanging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10521,0</w:t>
            </w:r>
          </w:p>
        </w:tc>
      </w:tr>
    </w:tbl>
    <w:p w:rsidR="00DE622E" w:rsidRDefault="00DE622E" w:rsidP="00A67F07">
      <w:pPr>
        <w:rPr>
          <w:sz w:val="28"/>
          <w:szCs w:val="28"/>
          <w:lang w:val="ru-RU"/>
        </w:rPr>
      </w:pPr>
    </w:p>
    <w:p w:rsidR="00014E63" w:rsidRPr="00581431" w:rsidRDefault="00014E63" w:rsidP="00014E63">
      <w:pPr>
        <w:shd w:val="clear" w:color="auto" w:fill="FFFFFF" w:themeFill="background1"/>
        <w:rPr>
          <w:sz w:val="28"/>
          <w:szCs w:val="28"/>
          <w:lang w:val="ru-RU"/>
        </w:rPr>
      </w:pPr>
    </w:p>
    <w:sectPr w:rsidR="00014E63" w:rsidRPr="00581431" w:rsidSect="00262457">
      <w:pgSz w:w="16834" w:h="11901" w:orient="landscape"/>
      <w:pgMar w:top="1263" w:right="1134" w:bottom="284" w:left="1134" w:header="720" w:footer="720" w:gutter="0"/>
      <w:paperSrc w:first="9230" w:other="923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7C" w:rsidRDefault="00A0577C">
      <w:r>
        <w:separator/>
      </w:r>
    </w:p>
  </w:endnote>
  <w:endnote w:type="continuationSeparator" w:id="0">
    <w:p w:rsidR="00A0577C" w:rsidRDefault="00A0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7C" w:rsidRDefault="00A0577C">
      <w:r>
        <w:separator/>
      </w:r>
    </w:p>
  </w:footnote>
  <w:footnote w:type="continuationSeparator" w:id="0">
    <w:p w:rsidR="00A0577C" w:rsidRDefault="00A05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C3" w:rsidRDefault="00CA3A7F" w:rsidP="00250A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05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05C3" w:rsidRDefault="00CF05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C3" w:rsidRPr="00FE6AB9" w:rsidRDefault="00CA3A7F" w:rsidP="00BB23E0">
    <w:pPr>
      <w:pStyle w:val="a4"/>
      <w:framePr w:w="318" w:wrap="around" w:vAnchor="text" w:hAnchor="page" w:x="8341" w:y="9"/>
      <w:rPr>
        <w:rStyle w:val="a6"/>
      </w:rPr>
    </w:pPr>
    <w:r w:rsidRPr="00FE6AB9">
      <w:rPr>
        <w:rStyle w:val="a6"/>
      </w:rPr>
      <w:fldChar w:fldCharType="begin"/>
    </w:r>
    <w:r w:rsidR="00CF05C3" w:rsidRPr="00FE6AB9">
      <w:rPr>
        <w:rStyle w:val="a6"/>
      </w:rPr>
      <w:instrText xml:space="preserve">PAGE  </w:instrText>
    </w:r>
    <w:r w:rsidRPr="00FE6AB9">
      <w:rPr>
        <w:rStyle w:val="a6"/>
      </w:rPr>
      <w:fldChar w:fldCharType="separate"/>
    </w:r>
    <w:r w:rsidR="00152191">
      <w:rPr>
        <w:rStyle w:val="a6"/>
        <w:noProof/>
      </w:rPr>
      <w:t>14</w:t>
    </w:r>
    <w:r w:rsidRPr="00FE6AB9">
      <w:rPr>
        <w:rStyle w:val="a6"/>
      </w:rPr>
      <w:fldChar w:fldCharType="end"/>
    </w:r>
  </w:p>
  <w:p w:rsidR="00CF05C3" w:rsidRDefault="00CF05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8B4"/>
    <w:multiLevelType w:val="hybridMultilevel"/>
    <w:tmpl w:val="B9D6F1E8"/>
    <w:lvl w:ilvl="0" w:tplc="20746896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442B0"/>
    <w:multiLevelType w:val="hybridMultilevel"/>
    <w:tmpl w:val="CF16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6715"/>
    <w:multiLevelType w:val="hybridMultilevel"/>
    <w:tmpl w:val="AAFE75AC"/>
    <w:lvl w:ilvl="0" w:tplc="27DA2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F43D25"/>
    <w:multiLevelType w:val="hybridMultilevel"/>
    <w:tmpl w:val="3FD8A1D8"/>
    <w:lvl w:ilvl="0" w:tplc="DE2CD75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B47A43"/>
    <w:multiLevelType w:val="hybridMultilevel"/>
    <w:tmpl w:val="BCC672E0"/>
    <w:lvl w:ilvl="0" w:tplc="D2D83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FC4311"/>
    <w:multiLevelType w:val="hybridMultilevel"/>
    <w:tmpl w:val="6E203370"/>
    <w:lvl w:ilvl="0" w:tplc="8C3EA2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0EB3950"/>
    <w:multiLevelType w:val="hybridMultilevel"/>
    <w:tmpl w:val="84BA35C0"/>
    <w:lvl w:ilvl="0" w:tplc="DE2CD75A">
      <w:start w:val="1"/>
      <w:numFmt w:val="decimal"/>
      <w:lvlText w:val="%1."/>
      <w:lvlJc w:val="left"/>
      <w:pPr>
        <w:ind w:left="78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387" w:hanging="360"/>
      </w:pPr>
    </w:lvl>
    <w:lvl w:ilvl="2" w:tplc="0419001B" w:tentative="1">
      <w:start w:val="1"/>
      <w:numFmt w:val="lowerRoman"/>
      <w:lvlText w:val="%3."/>
      <w:lvlJc w:val="right"/>
      <w:pPr>
        <w:ind w:left="9107" w:hanging="180"/>
      </w:pPr>
    </w:lvl>
    <w:lvl w:ilvl="3" w:tplc="0419000F" w:tentative="1">
      <w:start w:val="1"/>
      <w:numFmt w:val="decimal"/>
      <w:lvlText w:val="%4."/>
      <w:lvlJc w:val="left"/>
      <w:pPr>
        <w:ind w:left="9827" w:hanging="360"/>
      </w:pPr>
    </w:lvl>
    <w:lvl w:ilvl="4" w:tplc="04190019" w:tentative="1">
      <w:start w:val="1"/>
      <w:numFmt w:val="lowerLetter"/>
      <w:lvlText w:val="%5."/>
      <w:lvlJc w:val="left"/>
      <w:pPr>
        <w:ind w:left="10547" w:hanging="360"/>
      </w:pPr>
    </w:lvl>
    <w:lvl w:ilvl="5" w:tplc="0419001B" w:tentative="1">
      <w:start w:val="1"/>
      <w:numFmt w:val="lowerRoman"/>
      <w:lvlText w:val="%6."/>
      <w:lvlJc w:val="right"/>
      <w:pPr>
        <w:ind w:left="11267" w:hanging="180"/>
      </w:pPr>
    </w:lvl>
    <w:lvl w:ilvl="6" w:tplc="0419000F" w:tentative="1">
      <w:start w:val="1"/>
      <w:numFmt w:val="decimal"/>
      <w:lvlText w:val="%7."/>
      <w:lvlJc w:val="left"/>
      <w:pPr>
        <w:ind w:left="11987" w:hanging="360"/>
      </w:pPr>
    </w:lvl>
    <w:lvl w:ilvl="7" w:tplc="04190019" w:tentative="1">
      <w:start w:val="1"/>
      <w:numFmt w:val="lowerLetter"/>
      <w:lvlText w:val="%8."/>
      <w:lvlJc w:val="left"/>
      <w:pPr>
        <w:ind w:left="12707" w:hanging="360"/>
      </w:pPr>
    </w:lvl>
    <w:lvl w:ilvl="8" w:tplc="0419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7">
    <w:nsid w:val="489E1116"/>
    <w:multiLevelType w:val="hybridMultilevel"/>
    <w:tmpl w:val="5D1EAFF6"/>
    <w:lvl w:ilvl="0" w:tplc="6B3A0948">
      <w:start w:val="1"/>
      <w:numFmt w:val="decimal"/>
      <w:lvlText w:val="%1."/>
      <w:lvlJc w:val="left"/>
      <w:pPr>
        <w:ind w:left="158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8">
    <w:nsid w:val="550C72CB"/>
    <w:multiLevelType w:val="hybridMultilevel"/>
    <w:tmpl w:val="72A0CE24"/>
    <w:lvl w:ilvl="0" w:tplc="52701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0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">
    <w:nsid w:val="602E0905"/>
    <w:multiLevelType w:val="hybridMultilevel"/>
    <w:tmpl w:val="34306F26"/>
    <w:lvl w:ilvl="0" w:tplc="16FE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5808D1"/>
    <w:multiLevelType w:val="hybridMultilevel"/>
    <w:tmpl w:val="E04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7CE11D40"/>
    <w:multiLevelType w:val="hybridMultilevel"/>
    <w:tmpl w:val="FB2C71E6"/>
    <w:lvl w:ilvl="0" w:tplc="21D8E4C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2"/>
        <w:szCs w:val="32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3FCB"/>
    <w:rsid w:val="00004D47"/>
    <w:rsid w:val="00005DAA"/>
    <w:rsid w:val="00010BB8"/>
    <w:rsid w:val="00012B65"/>
    <w:rsid w:val="000132E1"/>
    <w:rsid w:val="00013A28"/>
    <w:rsid w:val="00014E63"/>
    <w:rsid w:val="00014ED0"/>
    <w:rsid w:val="00015472"/>
    <w:rsid w:val="000163AE"/>
    <w:rsid w:val="00016EB0"/>
    <w:rsid w:val="00017837"/>
    <w:rsid w:val="0002023F"/>
    <w:rsid w:val="00020516"/>
    <w:rsid w:val="000226CD"/>
    <w:rsid w:val="00026D09"/>
    <w:rsid w:val="000311F3"/>
    <w:rsid w:val="000334DB"/>
    <w:rsid w:val="00033C49"/>
    <w:rsid w:val="00033DA1"/>
    <w:rsid w:val="00036BBA"/>
    <w:rsid w:val="00036DA9"/>
    <w:rsid w:val="00041D4E"/>
    <w:rsid w:val="000435E4"/>
    <w:rsid w:val="000443D8"/>
    <w:rsid w:val="000451F8"/>
    <w:rsid w:val="00050478"/>
    <w:rsid w:val="00052B78"/>
    <w:rsid w:val="00061B24"/>
    <w:rsid w:val="0006593C"/>
    <w:rsid w:val="00065B7E"/>
    <w:rsid w:val="00066A76"/>
    <w:rsid w:val="00071CB1"/>
    <w:rsid w:val="000741B1"/>
    <w:rsid w:val="000754AD"/>
    <w:rsid w:val="00083AAB"/>
    <w:rsid w:val="0008446F"/>
    <w:rsid w:val="00084BA1"/>
    <w:rsid w:val="00090E01"/>
    <w:rsid w:val="00091BF2"/>
    <w:rsid w:val="000925BC"/>
    <w:rsid w:val="00092684"/>
    <w:rsid w:val="000968EC"/>
    <w:rsid w:val="000A0232"/>
    <w:rsid w:val="000A0B80"/>
    <w:rsid w:val="000A49D2"/>
    <w:rsid w:val="000B2CF9"/>
    <w:rsid w:val="000B51EA"/>
    <w:rsid w:val="000B77BD"/>
    <w:rsid w:val="000C1460"/>
    <w:rsid w:val="000C2A26"/>
    <w:rsid w:val="000C3749"/>
    <w:rsid w:val="000C3B64"/>
    <w:rsid w:val="000C691B"/>
    <w:rsid w:val="000C746B"/>
    <w:rsid w:val="000D4894"/>
    <w:rsid w:val="000D4D4E"/>
    <w:rsid w:val="000D64FC"/>
    <w:rsid w:val="000D6767"/>
    <w:rsid w:val="000D7B8F"/>
    <w:rsid w:val="000E280A"/>
    <w:rsid w:val="000E3BEC"/>
    <w:rsid w:val="000E49E1"/>
    <w:rsid w:val="000E5DC4"/>
    <w:rsid w:val="000E6A46"/>
    <w:rsid w:val="000E7D4A"/>
    <w:rsid w:val="000F185F"/>
    <w:rsid w:val="000F3592"/>
    <w:rsid w:val="000F3A84"/>
    <w:rsid w:val="000F77AA"/>
    <w:rsid w:val="0010026A"/>
    <w:rsid w:val="00100B31"/>
    <w:rsid w:val="00100F87"/>
    <w:rsid w:val="00101173"/>
    <w:rsid w:val="00104171"/>
    <w:rsid w:val="00104B61"/>
    <w:rsid w:val="00104D0C"/>
    <w:rsid w:val="00105D4C"/>
    <w:rsid w:val="00111B99"/>
    <w:rsid w:val="00111F45"/>
    <w:rsid w:val="001131EB"/>
    <w:rsid w:val="001145C7"/>
    <w:rsid w:val="00114E9A"/>
    <w:rsid w:val="001173E3"/>
    <w:rsid w:val="00117C37"/>
    <w:rsid w:val="001233A3"/>
    <w:rsid w:val="0012598D"/>
    <w:rsid w:val="00125B7B"/>
    <w:rsid w:val="00127250"/>
    <w:rsid w:val="00130558"/>
    <w:rsid w:val="00130BB0"/>
    <w:rsid w:val="001312E2"/>
    <w:rsid w:val="00132140"/>
    <w:rsid w:val="0013242E"/>
    <w:rsid w:val="00132BF9"/>
    <w:rsid w:val="00134434"/>
    <w:rsid w:val="00136090"/>
    <w:rsid w:val="00136488"/>
    <w:rsid w:val="00136B83"/>
    <w:rsid w:val="001402A0"/>
    <w:rsid w:val="001426BF"/>
    <w:rsid w:val="00142CD9"/>
    <w:rsid w:val="00146DE7"/>
    <w:rsid w:val="00152191"/>
    <w:rsid w:val="00153B72"/>
    <w:rsid w:val="00156481"/>
    <w:rsid w:val="00162905"/>
    <w:rsid w:val="0016480E"/>
    <w:rsid w:val="001658C5"/>
    <w:rsid w:val="00166027"/>
    <w:rsid w:val="00166F0A"/>
    <w:rsid w:val="0016737C"/>
    <w:rsid w:val="00167C73"/>
    <w:rsid w:val="00167FAA"/>
    <w:rsid w:val="00173FEB"/>
    <w:rsid w:val="00174919"/>
    <w:rsid w:val="001754F1"/>
    <w:rsid w:val="001761CC"/>
    <w:rsid w:val="001803E0"/>
    <w:rsid w:val="001804BB"/>
    <w:rsid w:val="00180E66"/>
    <w:rsid w:val="0018122C"/>
    <w:rsid w:val="0018222A"/>
    <w:rsid w:val="00182328"/>
    <w:rsid w:val="001856B9"/>
    <w:rsid w:val="00185785"/>
    <w:rsid w:val="00186834"/>
    <w:rsid w:val="00186E74"/>
    <w:rsid w:val="001921C7"/>
    <w:rsid w:val="00196330"/>
    <w:rsid w:val="00197B5F"/>
    <w:rsid w:val="001A1649"/>
    <w:rsid w:val="001A39EB"/>
    <w:rsid w:val="001A537E"/>
    <w:rsid w:val="001B03EB"/>
    <w:rsid w:val="001B07F5"/>
    <w:rsid w:val="001B15D9"/>
    <w:rsid w:val="001B36FF"/>
    <w:rsid w:val="001B42E5"/>
    <w:rsid w:val="001B5229"/>
    <w:rsid w:val="001B76EA"/>
    <w:rsid w:val="001C2766"/>
    <w:rsid w:val="001C3250"/>
    <w:rsid w:val="001C3C2B"/>
    <w:rsid w:val="001C3F73"/>
    <w:rsid w:val="001C4666"/>
    <w:rsid w:val="001C49D2"/>
    <w:rsid w:val="001D30DB"/>
    <w:rsid w:val="001D406B"/>
    <w:rsid w:val="001D529C"/>
    <w:rsid w:val="001D5490"/>
    <w:rsid w:val="001D6767"/>
    <w:rsid w:val="001E05AD"/>
    <w:rsid w:val="001E23DD"/>
    <w:rsid w:val="001E494E"/>
    <w:rsid w:val="001F1C9D"/>
    <w:rsid w:val="001F230E"/>
    <w:rsid w:val="001F56F5"/>
    <w:rsid w:val="001F5D69"/>
    <w:rsid w:val="001F6064"/>
    <w:rsid w:val="001F6089"/>
    <w:rsid w:val="0020305E"/>
    <w:rsid w:val="0020409D"/>
    <w:rsid w:val="00207615"/>
    <w:rsid w:val="00207DC8"/>
    <w:rsid w:val="00212DF0"/>
    <w:rsid w:val="00213EC9"/>
    <w:rsid w:val="0022336E"/>
    <w:rsid w:val="00227645"/>
    <w:rsid w:val="002314D1"/>
    <w:rsid w:val="00233038"/>
    <w:rsid w:val="00235EA9"/>
    <w:rsid w:val="00236456"/>
    <w:rsid w:val="00237289"/>
    <w:rsid w:val="002372B2"/>
    <w:rsid w:val="0024051F"/>
    <w:rsid w:val="00241AAF"/>
    <w:rsid w:val="00243072"/>
    <w:rsid w:val="002460B2"/>
    <w:rsid w:val="00250AD4"/>
    <w:rsid w:val="00252201"/>
    <w:rsid w:val="00253A77"/>
    <w:rsid w:val="00254466"/>
    <w:rsid w:val="00257EB5"/>
    <w:rsid w:val="00262457"/>
    <w:rsid w:val="002645FD"/>
    <w:rsid w:val="002655D5"/>
    <w:rsid w:val="00265FC0"/>
    <w:rsid w:val="00266C10"/>
    <w:rsid w:val="002679E5"/>
    <w:rsid w:val="002713C0"/>
    <w:rsid w:val="00271872"/>
    <w:rsid w:val="00271995"/>
    <w:rsid w:val="002743F9"/>
    <w:rsid w:val="002747E7"/>
    <w:rsid w:val="0027645A"/>
    <w:rsid w:val="0028105C"/>
    <w:rsid w:val="0028565F"/>
    <w:rsid w:val="0028578A"/>
    <w:rsid w:val="0029121A"/>
    <w:rsid w:val="002938D7"/>
    <w:rsid w:val="00293E8B"/>
    <w:rsid w:val="002943A5"/>
    <w:rsid w:val="00294F76"/>
    <w:rsid w:val="00296890"/>
    <w:rsid w:val="00297B43"/>
    <w:rsid w:val="002A0548"/>
    <w:rsid w:val="002A3DAA"/>
    <w:rsid w:val="002B070C"/>
    <w:rsid w:val="002B0740"/>
    <w:rsid w:val="002B13BA"/>
    <w:rsid w:val="002B3827"/>
    <w:rsid w:val="002B3992"/>
    <w:rsid w:val="002B3EBA"/>
    <w:rsid w:val="002B49AD"/>
    <w:rsid w:val="002C29B8"/>
    <w:rsid w:val="002C48A6"/>
    <w:rsid w:val="002D0699"/>
    <w:rsid w:val="002D23D9"/>
    <w:rsid w:val="002D4D18"/>
    <w:rsid w:val="002D5AE2"/>
    <w:rsid w:val="002D746C"/>
    <w:rsid w:val="002D7C5A"/>
    <w:rsid w:val="002D7F6A"/>
    <w:rsid w:val="002E20B6"/>
    <w:rsid w:val="002E4157"/>
    <w:rsid w:val="002E66F0"/>
    <w:rsid w:val="002F0524"/>
    <w:rsid w:val="002F0CBB"/>
    <w:rsid w:val="002F296C"/>
    <w:rsid w:val="002F461F"/>
    <w:rsid w:val="002F66EE"/>
    <w:rsid w:val="0030003C"/>
    <w:rsid w:val="00301CE6"/>
    <w:rsid w:val="00302F09"/>
    <w:rsid w:val="003033C3"/>
    <w:rsid w:val="00303669"/>
    <w:rsid w:val="00304B0B"/>
    <w:rsid w:val="00304EF2"/>
    <w:rsid w:val="00312459"/>
    <w:rsid w:val="0031386B"/>
    <w:rsid w:val="00317E5C"/>
    <w:rsid w:val="00320902"/>
    <w:rsid w:val="00322C5B"/>
    <w:rsid w:val="003239B0"/>
    <w:rsid w:val="003244B8"/>
    <w:rsid w:val="003266AC"/>
    <w:rsid w:val="003276F1"/>
    <w:rsid w:val="00330D33"/>
    <w:rsid w:val="00331286"/>
    <w:rsid w:val="00333D34"/>
    <w:rsid w:val="00334F23"/>
    <w:rsid w:val="003359ED"/>
    <w:rsid w:val="00335A62"/>
    <w:rsid w:val="00337CA8"/>
    <w:rsid w:val="00342416"/>
    <w:rsid w:val="003436E3"/>
    <w:rsid w:val="003448B9"/>
    <w:rsid w:val="0034785F"/>
    <w:rsid w:val="00351F3B"/>
    <w:rsid w:val="00354BAE"/>
    <w:rsid w:val="003569A3"/>
    <w:rsid w:val="00361FEC"/>
    <w:rsid w:val="00363A78"/>
    <w:rsid w:val="00364920"/>
    <w:rsid w:val="00364A0C"/>
    <w:rsid w:val="00364DA7"/>
    <w:rsid w:val="00365915"/>
    <w:rsid w:val="00367914"/>
    <w:rsid w:val="00370F36"/>
    <w:rsid w:val="0037192F"/>
    <w:rsid w:val="00372595"/>
    <w:rsid w:val="0037660A"/>
    <w:rsid w:val="00380B89"/>
    <w:rsid w:val="00387292"/>
    <w:rsid w:val="003914A0"/>
    <w:rsid w:val="00391B55"/>
    <w:rsid w:val="00392012"/>
    <w:rsid w:val="00392FE3"/>
    <w:rsid w:val="00395DC5"/>
    <w:rsid w:val="00396512"/>
    <w:rsid w:val="00396EC5"/>
    <w:rsid w:val="00397E9D"/>
    <w:rsid w:val="003A043E"/>
    <w:rsid w:val="003A155A"/>
    <w:rsid w:val="003A1F65"/>
    <w:rsid w:val="003A1F6A"/>
    <w:rsid w:val="003A3C6E"/>
    <w:rsid w:val="003A3E06"/>
    <w:rsid w:val="003A6900"/>
    <w:rsid w:val="003B09C3"/>
    <w:rsid w:val="003B4997"/>
    <w:rsid w:val="003C1655"/>
    <w:rsid w:val="003C18FD"/>
    <w:rsid w:val="003C1A18"/>
    <w:rsid w:val="003C4D58"/>
    <w:rsid w:val="003D0044"/>
    <w:rsid w:val="003D237B"/>
    <w:rsid w:val="003D4E69"/>
    <w:rsid w:val="003D4FBD"/>
    <w:rsid w:val="003D7243"/>
    <w:rsid w:val="003E0E5D"/>
    <w:rsid w:val="003E19CE"/>
    <w:rsid w:val="003E3101"/>
    <w:rsid w:val="003E3D8C"/>
    <w:rsid w:val="003F201C"/>
    <w:rsid w:val="003F3643"/>
    <w:rsid w:val="003F37D5"/>
    <w:rsid w:val="003F3D17"/>
    <w:rsid w:val="003F47B1"/>
    <w:rsid w:val="00401079"/>
    <w:rsid w:val="00401863"/>
    <w:rsid w:val="0040604A"/>
    <w:rsid w:val="00410615"/>
    <w:rsid w:val="00410C73"/>
    <w:rsid w:val="00413719"/>
    <w:rsid w:val="00414ECE"/>
    <w:rsid w:val="0041726B"/>
    <w:rsid w:val="00420064"/>
    <w:rsid w:val="00420DF7"/>
    <w:rsid w:val="0042145E"/>
    <w:rsid w:val="00421B85"/>
    <w:rsid w:val="00422081"/>
    <w:rsid w:val="004220A0"/>
    <w:rsid w:val="00432DD4"/>
    <w:rsid w:val="00434751"/>
    <w:rsid w:val="00435552"/>
    <w:rsid w:val="004374DD"/>
    <w:rsid w:val="004375CD"/>
    <w:rsid w:val="00440751"/>
    <w:rsid w:val="00443DB1"/>
    <w:rsid w:val="004464F2"/>
    <w:rsid w:val="004475DE"/>
    <w:rsid w:val="00450F3C"/>
    <w:rsid w:val="004513A5"/>
    <w:rsid w:val="00452688"/>
    <w:rsid w:val="00454C47"/>
    <w:rsid w:val="00460098"/>
    <w:rsid w:val="00460162"/>
    <w:rsid w:val="00460587"/>
    <w:rsid w:val="0046221B"/>
    <w:rsid w:val="00463416"/>
    <w:rsid w:val="0046495F"/>
    <w:rsid w:val="00466C6F"/>
    <w:rsid w:val="00466CDE"/>
    <w:rsid w:val="00472A5D"/>
    <w:rsid w:val="00473513"/>
    <w:rsid w:val="004737DE"/>
    <w:rsid w:val="00481209"/>
    <w:rsid w:val="0048449F"/>
    <w:rsid w:val="00491E28"/>
    <w:rsid w:val="004A07D6"/>
    <w:rsid w:val="004A28BC"/>
    <w:rsid w:val="004A4AAF"/>
    <w:rsid w:val="004A502D"/>
    <w:rsid w:val="004A5A26"/>
    <w:rsid w:val="004A66D9"/>
    <w:rsid w:val="004B004F"/>
    <w:rsid w:val="004B136D"/>
    <w:rsid w:val="004B32C5"/>
    <w:rsid w:val="004B6483"/>
    <w:rsid w:val="004B6FD9"/>
    <w:rsid w:val="004B7508"/>
    <w:rsid w:val="004C2787"/>
    <w:rsid w:val="004C2DD3"/>
    <w:rsid w:val="004C5787"/>
    <w:rsid w:val="004C59BB"/>
    <w:rsid w:val="004D165B"/>
    <w:rsid w:val="004D16AA"/>
    <w:rsid w:val="004D45F6"/>
    <w:rsid w:val="004D4D8F"/>
    <w:rsid w:val="004D621A"/>
    <w:rsid w:val="004E386D"/>
    <w:rsid w:val="004E3C51"/>
    <w:rsid w:val="004E3FAA"/>
    <w:rsid w:val="004E4FC1"/>
    <w:rsid w:val="004F201F"/>
    <w:rsid w:val="004F2429"/>
    <w:rsid w:val="004F364E"/>
    <w:rsid w:val="004F5C3C"/>
    <w:rsid w:val="004F5DEF"/>
    <w:rsid w:val="004F63C4"/>
    <w:rsid w:val="004F79D5"/>
    <w:rsid w:val="005029B6"/>
    <w:rsid w:val="00502EAC"/>
    <w:rsid w:val="0050615A"/>
    <w:rsid w:val="00506EC4"/>
    <w:rsid w:val="0051332D"/>
    <w:rsid w:val="00513697"/>
    <w:rsid w:val="00516C62"/>
    <w:rsid w:val="00517969"/>
    <w:rsid w:val="00520132"/>
    <w:rsid w:val="0052216F"/>
    <w:rsid w:val="00523AAF"/>
    <w:rsid w:val="00523D3D"/>
    <w:rsid w:val="005253FD"/>
    <w:rsid w:val="00525AED"/>
    <w:rsid w:val="00530DFB"/>
    <w:rsid w:val="0053225F"/>
    <w:rsid w:val="005329DA"/>
    <w:rsid w:val="00533860"/>
    <w:rsid w:val="0053540A"/>
    <w:rsid w:val="00535753"/>
    <w:rsid w:val="00537311"/>
    <w:rsid w:val="005400AC"/>
    <w:rsid w:val="00540762"/>
    <w:rsid w:val="00541F6F"/>
    <w:rsid w:val="005432BB"/>
    <w:rsid w:val="0054344C"/>
    <w:rsid w:val="00543705"/>
    <w:rsid w:val="00543D42"/>
    <w:rsid w:val="00543E60"/>
    <w:rsid w:val="00545866"/>
    <w:rsid w:val="00545F6F"/>
    <w:rsid w:val="0054764A"/>
    <w:rsid w:val="00547A27"/>
    <w:rsid w:val="00550225"/>
    <w:rsid w:val="00553DCC"/>
    <w:rsid w:val="0055643A"/>
    <w:rsid w:val="005568D9"/>
    <w:rsid w:val="00557E4C"/>
    <w:rsid w:val="005601BE"/>
    <w:rsid w:val="00561895"/>
    <w:rsid w:val="00567B7B"/>
    <w:rsid w:val="00570219"/>
    <w:rsid w:val="0057099B"/>
    <w:rsid w:val="00571332"/>
    <w:rsid w:val="00571B78"/>
    <w:rsid w:val="00571C2A"/>
    <w:rsid w:val="005809F5"/>
    <w:rsid w:val="00580A77"/>
    <w:rsid w:val="00581431"/>
    <w:rsid w:val="005822AD"/>
    <w:rsid w:val="00583C66"/>
    <w:rsid w:val="00584AF9"/>
    <w:rsid w:val="00584B01"/>
    <w:rsid w:val="00587429"/>
    <w:rsid w:val="005906CE"/>
    <w:rsid w:val="005909F2"/>
    <w:rsid w:val="00593631"/>
    <w:rsid w:val="005940CC"/>
    <w:rsid w:val="00594B86"/>
    <w:rsid w:val="005959BD"/>
    <w:rsid w:val="00595DBC"/>
    <w:rsid w:val="005964A1"/>
    <w:rsid w:val="005A0396"/>
    <w:rsid w:val="005A37B4"/>
    <w:rsid w:val="005A724A"/>
    <w:rsid w:val="005B0128"/>
    <w:rsid w:val="005B065F"/>
    <w:rsid w:val="005B32DA"/>
    <w:rsid w:val="005B4838"/>
    <w:rsid w:val="005B6777"/>
    <w:rsid w:val="005B776D"/>
    <w:rsid w:val="005C147D"/>
    <w:rsid w:val="005C303B"/>
    <w:rsid w:val="005C30D9"/>
    <w:rsid w:val="005C3AD6"/>
    <w:rsid w:val="005C52E7"/>
    <w:rsid w:val="005C54C0"/>
    <w:rsid w:val="005D243B"/>
    <w:rsid w:val="005D2F1A"/>
    <w:rsid w:val="005D3643"/>
    <w:rsid w:val="005D3860"/>
    <w:rsid w:val="005D5782"/>
    <w:rsid w:val="005D57A9"/>
    <w:rsid w:val="005D5965"/>
    <w:rsid w:val="005D5D88"/>
    <w:rsid w:val="005D6234"/>
    <w:rsid w:val="005D6C67"/>
    <w:rsid w:val="005D74AD"/>
    <w:rsid w:val="005E3081"/>
    <w:rsid w:val="005E4650"/>
    <w:rsid w:val="005E6485"/>
    <w:rsid w:val="005E7121"/>
    <w:rsid w:val="005E7B6B"/>
    <w:rsid w:val="005F09FC"/>
    <w:rsid w:val="005F0D16"/>
    <w:rsid w:val="005F3571"/>
    <w:rsid w:val="005F4043"/>
    <w:rsid w:val="005F5FCB"/>
    <w:rsid w:val="005F7BB6"/>
    <w:rsid w:val="00601BB7"/>
    <w:rsid w:val="00603781"/>
    <w:rsid w:val="00603C49"/>
    <w:rsid w:val="00607C45"/>
    <w:rsid w:val="00610638"/>
    <w:rsid w:val="006111E2"/>
    <w:rsid w:val="0061667D"/>
    <w:rsid w:val="00617C28"/>
    <w:rsid w:val="00620E05"/>
    <w:rsid w:val="00621072"/>
    <w:rsid w:val="00622A0C"/>
    <w:rsid w:val="006252D2"/>
    <w:rsid w:val="006258BA"/>
    <w:rsid w:val="00626EC2"/>
    <w:rsid w:val="006275A7"/>
    <w:rsid w:val="00630820"/>
    <w:rsid w:val="00631A8D"/>
    <w:rsid w:val="006367FA"/>
    <w:rsid w:val="00636941"/>
    <w:rsid w:val="006372D8"/>
    <w:rsid w:val="00640C1C"/>
    <w:rsid w:val="00643F9B"/>
    <w:rsid w:val="0064417B"/>
    <w:rsid w:val="0064494D"/>
    <w:rsid w:val="0066248E"/>
    <w:rsid w:val="00664184"/>
    <w:rsid w:val="00664771"/>
    <w:rsid w:val="00664C77"/>
    <w:rsid w:val="00667618"/>
    <w:rsid w:val="00675F44"/>
    <w:rsid w:val="00681271"/>
    <w:rsid w:val="00681334"/>
    <w:rsid w:val="00681482"/>
    <w:rsid w:val="00683846"/>
    <w:rsid w:val="00687C35"/>
    <w:rsid w:val="00690221"/>
    <w:rsid w:val="00691DA3"/>
    <w:rsid w:val="00692320"/>
    <w:rsid w:val="00694B7B"/>
    <w:rsid w:val="00695D1A"/>
    <w:rsid w:val="00696D72"/>
    <w:rsid w:val="006C35A8"/>
    <w:rsid w:val="006C4AAD"/>
    <w:rsid w:val="006C650F"/>
    <w:rsid w:val="006C6E28"/>
    <w:rsid w:val="006C7058"/>
    <w:rsid w:val="006C7281"/>
    <w:rsid w:val="006C7C19"/>
    <w:rsid w:val="006D0505"/>
    <w:rsid w:val="006D0F51"/>
    <w:rsid w:val="006D102A"/>
    <w:rsid w:val="006D11E7"/>
    <w:rsid w:val="006D16B3"/>
    <w:rsid w:val="006D1F51"/>
    <w:rsid w:val="006D38F0"/>
    <w:rsid w:val="006D3F3C"/>
    <w:rsid w:val="006D54D4"/>
    <w:rsid w:val="006E3C72"/>
    <w:rsid w:val="006E42CF"/>
    <w:rsid w:val="006E6531"/>
    <w:rsid w:val="006E76B8"/>
    <w:rsid w:val="006F0B1E"/>
    <w:rsid w:val="006F414D"/>
    <w:rsid w:val="006F52E2"/>
    <w:rsid w:val="006F6A04"/>
    <w:rsid w:val="006F7578"/>
    <w:rsid w:val="006F7BC4"/>
    <w:rsid w:val="007004CE"/>
    <w:rsid w:val="007010CD"/>
    <w:rsid w:val="007011C6"/>
    <w:rsid w:val="0070126C"/>
    <w:rsid w:val="00701F55"/>
    <w:rsid w:val="007021BA"/>
    <w:rsid w:val="00703668"/>
    <w:rsid w:val="007041C1"/>
    <w:rsid w:val="0070589B"/>
    <w:rsid w:val="00705AE3"/>
    <w:rsid w:val="00705EB5"/>
    <w:rsid w:val="007075FF"/>
    <w:rsid w:val="00710211"/>
    <w:rsid w:val="00711D04"/>
    <w:rsid w:val="00714C8C"/>
    <w:rsid w:val="007168F2"/>
    <w:rsid w:val="0071713C"/>
    <w:rsid w:val="007207D8"/>
    <w:rsid w:val="00720AE9"/>
    <w:rsid w:val="00726142"/>
    <w:rsid w:val="00727C74"/>
    <w:rsid w:val="00730C10"/>
    <w:rsid w:val="00732287"/>
    <w:rsid w:val="007370B6"/>
    <w:rsid w:val="007400EC"/>
    <w:rsid w:val="007420A8"/>
    <w:rsid w:val="00742A7C"/>
    <w:rsid w:val="00745312"/>
    <w:rsid w:val="00750484"/>
    <w:rsid w:val="00750AF8"/>
    <w:rsid w:val="00750DCD"/>
    <w:rsid w:val="00752466"/>
    <w:rsid w:val="00753AEF"/>
    <w:rsid w:val="00753B30"/>
    <w:rsid w:val="00754512"/>
    <w:rsid w:val="0075796C"/>
    <w:rsid w:val="007603B6"/>
    <w:rsid w:val="00760729"/>
    <w:rsid w:val="007609B7"/>
    <w:rsid w:val="00761004"/>
    <w:rsid w:val="00764A69"/>
    <w:rsid w:val="00764DCB"/>
    <w:rsid w:val="00767B0C"/>
    <w:rsid w:val="0077291D"/>
    <w:rsid w:val="007739E8"/>
    <w:rsid w:val="00773F0F"/>
    <w:rsid w:val="00774D0D"/>
    <w:rsid w:val="00776456"/>
    <w:rsid w:val="00780B80"/>
    <w:rsid w:val="007816D9"/>
    <w:rsid w:val="007836E7"/>
    <w:rsid w:val="00785FE1"/>
    <w:rsid w:val="0078719E"/>
    <w:rsid w:val="00787C73"/>
    <w:rsid w:val="00790742"/>
    <w:rsid w:val="00794791"/>
    <w:rsid w:val="00795ACC"/>
    <w:rsid w:val="007963A8"/>
    <w:rsid w:val="007A3105"/>
    <w:rsid w:val="007A4F2C"/>
    <w:rsid w:val="007A66AE"/>
    <w:rsid w:val="007A729F"/>
    <w:rsid w:val="007A76D3"/>
    <w:rsid w:val="007A7B60"/>
    <w:rsid w:val="007B0371"/>
    <w:rsid w:val="007B4529"/>
    <w:rsid w:val="007B756F"/>
    <w:rsid w:val="007C1D49"/>
    <w:rsid w:val="007C4C86"/>
    <w:rsid w:val="007C6649"/>
    <w:rsid w:val="007C6C14"/>
    <w:rsid w:val="007D2D8F"/>
    <w:rsid w:val="007D4DD7"/>
    <w:rsid w:val="007D7A82"/>
    <w:rsid w:val="007E04D7"/>
    <w:rsid w:val="007E0FBA"/>
    <w:rsid w:val="007E1DBF"/>
    <w:rsid w:val="007E6F99"/>
    <w:rsid w:val="007F62FB"/>
    <w:rsid w:val="00802291"/>
    <w:rsid w:val="00807B17"/>
    <w:rsid w:val="00811F8E"/>
    <w:rsid w:val="0081253D"/>
    <w:rsid w:val="008143EC"/>
    <w:rsid w:val="00816875"/>
    <w:rsid w:val="00816FE5"/>
    <w:rsid w:val="0081708A"/>
    <w:rsid w:val="00817372"/>
    <w:rsid w:val="00820297"/>
    <w:rsid w:val="00822589"/>
    <w:rsid w:val="0082346B"/>
    <w:rsid w:val="00825436"/>
    <w:rsid w:val="00825503"/>
    <w:rsid w:val="00826011"/>
    <w:rsid w:val="00826FBA"/>
    <w:rsid w:val="008319FD"/>
    <w:rsid w:val="0083290A"/>
    <w:rsid w:val="00833349"/>
    <w:rsid w:val="0083336F"/>
    <w:rsid w:val="00837921"/>
    <w:rsid w:val="00840890"/>
    <w:rsid w:val="00842016"/>
    <w:rsid w:val="008429A6"/>
    <w:rsid w:val="0084634D"/>
    <w:rsid w:val="00847A35"/>
    <w:rsid w:val="00850E3D"/>
    <w:rsid w:val="00850EB4"/>
    <w:rsid w:val="008512E8"/>
    <w:rsid w:val="00852F2C"/>
    <w:rsid w:val="008548C1"/>
    <w:rsid w:val="00857739"/>
    <w:rsid w:val="00857D55"/>
    <w:rsid w:val="00857EC2"/>
    <w:rsid w:val="00861E6B"/>
    <w:rsid w:val="008656CC"/>
    <w:rsid w:val="00865A46"/>
    <w:rsid w:val="00865FFC"/>
    <w:rsid w:val="00866C79"/>
    <w:rsid w:val="008765EB"/>
    <w:rsid w:val="0087752D"/>
    <w:rsid w:val="0088276E"/>
    <w:rsid w:val="00886180"/>
    <w:rsid w:val="008863A0"/>
    <w:rsid w:val="0088738D"/>
    <w:rsid w:val="00887F4D"/>
    <w:rsid w:val="008961D8"/>
    <w:rsid w:val="008A012B"/>
    <w:rsid w:val="008A432C"/>
    <w:rsid w:val="008A5CC8"/>
    <w:rsid w:val="008A6C8E"/>
    <w:rsid w:val="008A7F5C"/>
    <w:rsid w:val="008B2A47"/>
    <w:rsid w:val="008B2CBB"/>
    <w:rsid w:val="008B479F"/>
    <w:rsid w:val="008B7700"/>
    <w:rsid w:val="008C3FEF"/>
    <w:rsid w:val="008C5BC5"/>
    <w:rsid w:val="008C5F29"/>
    <w:rsid w:val="008D506D"/>
    <w:rsid w:val="008D52B7"/>
    <w:rsid w:val="008D5897"/>
    <w:rsid w:val="008D5F28"/>
    <w:rsid w:val="008E0F99"/>
    <w:rsid w:val="008E5FA0"/>
    <w:rsid w:val="008F1A2E"/>
    <w:rsid w:val="008F2581"/>
    <w:rsid w:val="008F35EB"/>
    <w:rsid w:val="008F371E"/>
    <w:rsid w:val="008F42EC"/>
    <w:rsid w:val="008F43EB"/>
    <w:rsid w:val="008F6A50"/>
    <w:rsid w:val="008F7C31"/>
    <w:rsid w:val="009002FC"/>
    <w:rsid w:val="00904E1F"/>
    <w:rsid w:val="0091066E"/>
    <w:rsid w:val="00911C18"/>
    <w:rsid w:val="009130F8"/>
    <w:rsid w:val="00913F73"/>
    <w:rsid w:val="00914C8E"/>
    <w:rsid w:val="00915658"/>
    <w:rsid w:val="00916AA2"/>
    <w:rsid w:val="0091779B"/>
    <w:rsid w:val="00925D15"/>
    <w:rsid w:val="00932914"/>
    <w:rsid w:val="00933634"/>
    <w:rsid w:val="009355D0"/>
    <w:rsid w:val="009375F9"/>
    <w:rsid w:val="0094155F"/>
    <w:rsid w:val="00942A71"/>
    <w:rsid w:val="0094427E"/>
    <w:rsid w:val="009510B7"/>
    <w:rsid w:val="00951F9C"/>
    <w:rsid w:val="00953AAA"/>
    <w:rsid w:val="00955DF8"/>
    <w:rsid w:val="00957139"/>
    <w:rsid w:val="009604FB"/>
    <w:rsid w:val="00960993"/>
    <w:rsid w:val="00962A27"/>
    <w:rsid w:val="009665D7"/>
    <w:rsid w:val="00967FED"/>
    <w:rsid w:val="00970FBE"/>
    <w:rsid w:val="00972B20"/>
    <w:rsid w:val="0097322D"/>
    <w:rsid w:val="0097432D"/>
    <w:rsid w:val="00976755"/>
    <w:rsid w:val="00977752"/>
    <w:rsid w:val="0098310E"/>
    <w:rsid w:val="0098451A"/>
    <w:rsid w:val="00990866"/>
    <w:rsid w:val="00990CEA"/>
    <w:rsid w:val="0099215D"/>
    <w:rsid w:val="00993F34"/>
    <w:rsid w:val="0099516E"/>
    <w:rsid w:val="009963CD"/>
    <w:rsid w:val="00996C11"/>
    <w:rsid w:val="00997A1E"/>
    <w:rsid w:val="009A167E"/>
    <w:rsid w:val="009A3D56"/>
    <w:rsid w:val="009A6F9E"/>
    <w:rsid w:val="009B313F"/>
    <w:rsid w:val="009B4004"/>
    <w:rsid w:val="009C03BA"/>
    <w:rsid w:val="009C1318"/>
    <w:rsid w:val="009C1B07"/>
    <w:rsid w:val="009C1F95"/>
    <w:rsid w:val="009C68EB"/>
    <w:rsid w:val="009D047A"/>
    <w:rsid w:val="009D0ABF"/>
    <w:rsid w:val="009D634B"/>
    <w:rsid w:val="009D6AFF"/>
    <w:rsid w:val="009D709F"/>
    <w:rsid w:val="009D7EC0"/>
    <w:rsid w:val="009E0423"/>
    <w:rsid w:val="009E0AC7"/>
    <w:rsid w:val="009E2854"/>
    <w:rsid w:val="009E2B72"/>
    <w:rsid w:val="009E2CF4"/>
    <w:rsid w:val="009E62F2"/>
    <w:rsid w:val="009F29F1"/>
    <w:rsid w:val="009F3217"/>
    <w:rsid w:val="009F7516"/>
    <w:rsid w:val="00A03802"/>
    <w:rsid w:val="00A03ABD"/>
    <w:rsid w:val="00A0577C"/>
    <w:rsid w:val="00A11A84"/>
    <w:rsid w:val="00A11FB1"/>
    <w:rsid w:val="00A13DEC"/>
    <w:rsid w:val="00A13FB4"/>
    <w:rsid w:val="00A15373"/>
    <w:rsid w:val="00A2008B"/>
    <w:rsid w:val="00A20564"/>
    <w:rsid w:val="00A2568D"/>
    <w:rsid w:val="00A25AB7"/>
    <w:rsid w:val="00A27A77"/>
    <w:rsid w:val="00A31E5C"/>
    <w:rsid w:val="00A32A01"/>
    <w:rsid w:val="00A32D54"/>
    <w:rsid w:val="00A41D35"/>
    <w:rsid w:val="00A42F4F"/>
    <w:rsid w:val="00A43C6D"/>
    <w:rsid w:val="00A441EB"/>
    <w:rsid w:val="00A4556E"/>
    <w:rsid w:val="00A474DF"/>
    <w:rsid w:val="00A47E0A"/>
    <w:rsid w:val="00A50421"/>
    <w:rsid w:val="00A518BD"/>
    <w:rsid w:val="00A52CA6"/>
    <w:rsid w:val="00A530C4"/>
    <w:rsid w:val="00A5399C"/>
    <w:rsid w:val="00A53BC6"/>
    <w:rsid w:val="00A54F3A"/>
    <w:rsid w:val="00A57576"/>
    <w:rsid w:val="00A57E78"/>
    <w:rsid w:val="00A62E71"/>
    <w:rsid w:val="00A63A7C"/>
    <w:rsid w:val="00A645D0"/>
    <w:rsid w:val="00A650C5"/>
    <w:rsid w:val="00A67F07"/>
    <w:rsid w:val="00A711C3"/>
    <w:rsid w:val="00A72F65"/>
    <w:rsid w:val="00A7392A"/>
    <w:rsid w:val="00A822B8"/>
    <w:rsid w:val="00A83886"/>
    <w:rsid w:val="00A83E91"/>
    <w:rsid w:val="00A841D6"/>
    <w:rsid w:val="00A84BBD"/>
    <w:rsid w:val="00A85B1B"/>
    <w:rsid w:val="00A87E39"/>
    <w:rsid w:val="00A904C2"/>
    <w:rsid w:val="00A90B75"/>
    <w:rsid w:val="00A93370"/>
    <w:rsid w:val="00A94A43"/>
    <w:rsid w:val="00A95393"/>
    <w:rsid w:val="00AA0361"/>
    <w:rsid w:val="00AA0520"/>
    <w:rsid w:val="00AA0F66"/>
    <w:rsid w:val="00AA1380"/>
    <w:rsid w:val="00AA2D2D"/>
    <w:rsid w:val="00AA3D96"/>
    <w:rsid w:val="00AA45D1"/>
    <w:rsid w:val="00AA472E"/>
    <w:rsid w:val="00AB1266"/>
    <w:rsid w:val="00AB5BA1"/>
    <w:rsid w:val="00AB79BC"/>
    <w:rsid w:val="00AC05DE"/>
    <w:rsid w:val="00AC2728"/>
    <w:rsid w:val="00AC5E6C"/>
    <w:rsid w:val="00AC7735"/>
    <w:rsid w:val="00AD34DC"/>
    <w:rsid w:val="00AD514D"/>
    <w:rsid w:val="00AD531E"/>
    <w:rsid w:val="00AD5920"/>
    <w:rsid w:val="00AE0F3A"/>
    <w:rsid w:val="00AE1263"/>
    <w:rsid w:val="00AE46F3"/>
    <w:rsid w:val="00AE557F"/>
    <w:rsid w:val="00AF2118"/>
    <w:rsid w:val="00AF2992"/>
    <w:rsid w:val="00AF51DA"/>
    <w:rsid w:val="00B009B2"/>
    <w:rsid w:val="00B00DFA"/>
    <w:rsid w:val="00B01BE4"/>
    <w:rsid w:val="00B02DB0"/>
    <w:rsid w:val="00B030B4"/>
    <w:rsid w:val="00B04913"/>
    <w:rsid w:val="00B05014"/>
    <w:rsid w:val="00B055E6"/>
    <w:rsid w:val="00B07A27"/>
    <w:rsid w:val="00B103B7"/>
    <w:rsid w:val="00B144D3"/>
    <w:rsid w:val="00B20818"/>
    <w:rsid w:val="00B2131F"/>
    <w:rsid w:val="00B2141F"/>
    <w:rsid w:val="00B241BF"/>
    <w:rsid w:val="00B24FD1"/>
    <w:rsid w:val="00B24FD4"/>
    <w:rsid w:val="00B30116"/>
    <w:rsid w:val="00B3477D"/>
    <w:rsid w:val="00B35384"/>
    <w:rsid w:val="00B37801"/>
    <w:rsid w:val="00B37896"/>
    <w:rsid w:val="00B40305"/>
    <w:rsid w:val="00B41ABE"/>
    <w:rsid w:val="00B42FB9"/>
    <w:rsid w:val="00B434DB"/>
    <w:rsid w:val="00B453E6"/>
    <w:rsid w:val="00B454FD"/>
    <w:rsid w:val="00B466E8"/>
    <w:rsid w:val="00B46DC8"/>
    <w:rsid w:val="00B5001E"/>
    <w:rsid w:val="00B523BC"/>
    <w:rsid w:val="00B534ED"/>
    <w:rsid w:val="00B53872"/>
    <w:rsid w:val="00B545B8"/>
    <w:rsid w:val="00B5634E"/>
    <w:rsid w:val="00B61287"/>
    <w:rsid w:val="00B643E8"/>
    <w:rsid w:val="00B70B72"/>
    <w:rsid w:val="00B71542"/>
    <w:rsid w:val="00B733CA"/>
    <w:rsid w:val="00B77F67"/>
    <w:rsid w:val="00B77FBC"/>
    <w:rsid w:val="00B80AD1"/>
    <w:rsid w:val="00B80F3F"/>
    <w:rsid w:val="00B8182E"/>
    <w:rsid w:val="00B81EB3"/>
    <w:rsid w:val="00B828B5"/>
    <w:rsid w:val="00B85E42"/>
    <w:rsid w:val="00B870E1"/>
    <w:rsid w:val="00B87F44"/>
    <w:rsid w:val="00BA15AE"/>
    <w:rsid w:val="00BA1EC3"/>
    <w:rsid w:val="00BA2CF5"/>
    <w:rsid w:val="00BA4CB9"/>
    <w:rsid w:val="00BB013A"/>
    <w:rsid w:val="00BB093C"/>
    <w:rsid w:val="00BB23E0"/>
    <w:rsid w:val="00BB2A6D"/>
    <w:rsid w:val="00BB5D5E"/>
    <w:rsid w:val="00BB7D99"/>
    <w:rsid w:val="00BC0FC5"/>
    <w:rsid w:val="00BC44FD"/>
    <w:rsid w:val="00BC7EA0"/>
    <w:rsid w:val="00BD3B28"/>
    <w:rsid w:val="00BD5B2C"/>
    <w:rsid w:val="00BE20E8"/>
    <w:rsid w:val="00BE4F26"/>
    <w:rsid w:val="00BE5537"/>
    <w:rsid w:val="00BE5B7A"/>
    <w:rsid w:val="00BE5EA7"/>
    <w:rsid w:val="00BF137C"/>
    <w:rsid w:val="00BF1B2E"/>
    <w:rsid w:val="00BF2BF6"/>
    <w:rsid w:val="00BF49F6"/>
    <w:rsid w:val="00BF510E"/>
    <w:rsid w:val="00BF632A"/>
    <w:rsid w:val="00BF6FC8"/>
    <w:rsid w:val="00C01743"/>
    <w:rsid w:val="00C03D46"/>
    <w:rsid w:val="00C06964"/>
    <w:rsid w:val="00C13AD1"/>
    <w:rsid w:val="00C15CBE"/>
    <w:rsid w:val="00C175D3"/>
    <w:rsid w:val="00C17DDE"/>
    <w:rsid w:val="00C221AC"/>
    <w:rsid w:val="00C25837"/>
    <w:rsid w:val="00C262A7"/>
    <w:rsid w:val="00C262D6"/>
    <w:rsid w:val="00C319EA"/>
    <w:rsid w:val="00C31A7B"/>
    <w:rsid w:val="00C34A7E"/>
    <w:rsid w:val="00C3542B"/>
    <w:rsid w:val="00C40674"/>
    <w:rsid w:val="00C41A8A"/>
    <w:rsid w:val="00C42CDC"/>
    <w:rsid w:val="00C43662"/>
    <w:rsid w:val="00C44296"/>
    <w:rsid w:val="00C4706B"/>
    <w:rsid w:val="00C47780"/>
    <w:rsid w:val="00C5195E"/>
    <w:rsid w:val="00C53E9A"/>
    <w:rsid w:val="00C543D3"/>
    <w:rsid w:val="00C56407"/>
    <w:rsid w:val="00C576D0"/>
    <w:rsid w:val="00C6133D"/>
    <w:rsid w:val="00C61F1D"/>
    <w:rsid w:val="00C6272E"/>
    <w:rsid w:val="00C65A14"/>
    <w:rsid w:val="00C7019B"/>
    <w:rsid w:val="00C724D2"/>
    <w:rsid w:val="00C7257B"/>
    <w:rsid w:val="00C770A3"/>
    <w:rsid w:val="00C77625"/>
    <w:rsid w:val="00C77963"/>
    <w:rsid w:val="00C90B4A"/>
    <w:rsid w:val="00C9152D"/>
    <w:rsid w:val="00C93247"/>
    <w:rsid w:val="00C933C2"/>
    <w:rsid w:val="00C93624"/>
    <w:rsid w:val="00C96C37"/>
    <w:rsid w:val="00CA3A7F"/>
    <w:rsid w:val="00CA43D7"/>
    <w:rsid w:val="00CA60F0"/>
    <w:rsid w:val="00CA75BF"/>
    <w:rsid w:val="00CB5455"/>
    <w:rsid w:val="00CB5D13"/>
    <w:rsid w:val="00CB6B73"/>
    <w:rsid w:val="00CC2599"/>
    <w:rsid w:val="00CC4C90"/>
    <w:rsid w:val="00CC5F77"/>
    <w:rsid w:val="00CC6ABD"/>
    <w:rsid w:val="00CC75F9"/>
    <w:rsid w:val="00CC7948"/>
    <w:rsid w:val="00CC7BA9"/>
    <w:rsid w:val="00CD4E71"/>
    <w:rsid w:val="00CD5CE2"/>
    <w:rsid w:val="00CE3FB7"/>
    <w:rsid w:val="00CE4347"/>
    <w:rsid w:val="00CE756C"/>
    <w:rsid w:val="00CF05C3"/>
    <w:rsid w:val="00CF09B6"/>
    <w:rsid w:val="00CF46EA"/>
    <w:rsid w:val="00CF5941"/>
    <w:rsid w:val="00D01450"/>
    <w:rsid w:val="00D05994"/>
    <w:rsid w:val="00D06088"/>
    <w:rsid w:val="00D07944"/>
    <w:rsid w:val="00D14AF5"/>
    <w:rsid w:val="00D14FFA"/>
    <w:rsid w:val="00D16C78"/>
    <w:rsid w:val="00D20FFA"/>
    <w:rsid w:val="00D210C6"/>
    <w:rsid w:val="00D22384"/>
    <w:rsid w:val="00D228DD"/>
    <w:rsid w:val="00D22958"/>
    <w:rsid w:val="00D251B7"/>
    <w:rsid w:val="00D31E25"/>
    <w:rsid w:val="00D345A8"/>
    <w:rsid w:val="00D34765"/>
    <w:rsid w:val="00D35D9D"/>
    <w:rsid w:val="00D402A9"/>
    <w:rsid w:val="00D42301"/>
    <w:rsid w:val="00D46945"/>
    <w:rsid w:val="00D470DE"/>
    <w:rsid w:val="00D54C5A"/>
    <w:rsid w:val="00D551A0"/>
    <w:rsid w:val="00D6082E"/>
    <w:rsid w:val="00D60BC8"/>
    <w:rsid w:val="00D60FDC"/>
    <w:rsid w:val="00D62A1D"/>
    <w:rsid w:val="00D62AEE"/>
    <w:rsid w:val="00D670C8"/>
    <w:rsid w:val="00D67328"/>
    <w:rsid w:val="00D67B4A"/>
    <w:rsid w:val="00D747A0"/>
    <w:rsid w:val="00D753DA"/>
    <w:rsid w:val="00D75EEF"/>
    <w:rsid w:val="00D76CE1"/>
    <w:rsid w:val="00D84893"/>
    <w:rsid w:val="00D90317"/>
    <w:rsid w:val="00D91790"/>
    <w:rsid w:val="00D97302"/>
    <w:rsid w:val="00DA1EEB"/>
    <w:rsid w:val="00DA3395"/>
    <w:rsid w:val="00DA353B"/>
    <w:rsid w:val="00DA3B9E"/>
    <w:rsid w:val="00DA4FC9"/>
    <w:rsid w:val="00DA6449"/>
    <w:rsid w:val="00DB1118"/>
    <w:rsid w:val="00DB191F"/>
    <w:rsid w:val="00DC0851"/>
    <w:rsid w:val="00DC4DCD"/>
    <w:rsid w:val="00DC77CF"/>
    <w:rsid w:val="00DD02BD"/>
    <w:rsid w:val="00DD049C"/>
    <w:rsid w:val="00DD0AEF"/>
    <w:rsid w:val="00DD46A7"/>
    <w:rsid w:val="00DD52A6"/>
    <w:rsid w:val="00DD6201"/>
    <w:rsid w:val="00DE3B44"/>
    <w:rsid w:val="00DE4BC2"/>
    <w:rsid w:val="00DE5B9E"/>
    <w:rsid w:val="00DE622E"/>
    <w:rsid w:val="00DF0DAB"/>
    <w:rsid w:val="00DF2A63"/>
    <w:rsid w:val="00DF54C7"/>
    <w:rsid w:val="00DF6002"/>
    <w:rsid w:val="00DF6718"/>
    <w:rsid w:val="00DF77E7"/>
    <w:rsid w:val="00E035BC"/>
    <w:rsid w:val="00E03723"/>
    <w:rsid w:val="00E03750"/>
    <w:rsid w:val="00E0375C"/>
    <w:rsid w:val="00E04C03"/>
    <w:rsid w:val="00E0732D"/>
    <w:rsid w:val="00E07D88"/>
    <w:rsid w:val="00E10B0B"/>
    <w:rsid w:val="00E10E3F"/>
    <w:rsid w:val="00E16924"/>
    <w:rsid w:val="00E17205"/>
    <w:rsid w:val="00E201E6"/>
    <w:rsid w:val="00E2191B"/>
    <w:rsid w:val="00E23FC0"/>
    <w:rsid w:val="00E25D03"/>
    <w:rsid w:val="00E27A25"/>
    <w:rsid w:val="00E27AA7"/>
    <w:rsid w:val="00E3232D"/>
    <w:rsid w:val="00E32DB2"/>
    <w:rsid w:val="00E33C98"/>
    <w:rsid w:val="00E353C6"/>
    <w:rsid w:val="00E36907"/>
    <w:rsid w:val="00E43975"/>
    <w:rsid w:val="00E439F0"/>
    <w:rsid w:val="00E4474C"/>
    <w:rsid w:val="00E44C2A"/>
    <w:rsid w:val="00E45569"/>
    <w:rsid w:val="00E462B2"/>
    <w:rsid w:val="00E47D99"/>
    <w:rsid w:val="00E51DD0"/>
    <w:rsid w:val="00E539AC"/>
    <w:rsid w:val="00E53DF9"/>
    <w:rsid w:val="00E547F0"/>
    <w:rsid w:val="00E552D4"/>
    <w:rsid w:val="00E60D48"/>
    <w:rsid w:val="00E60E83"/>
    <w:rsid w:val="00E616E5"/>
    <w:rsid w:val="00E623EA"/>
    <w:rsid w:val="00E63E01"/>
    <w:rsid w:val="00E64FB1"/>
    <w:rsid w:val="00E655CB"/>
    <w:rsid w:val="00E66936"/>
    <w:rsid w:val="00E6741A"/>
    <w:rsid w:val="00E71B41"/>
    <w:rsid w:val="00E72151"/>
    <w:rsid w:val="00E743E5"/>
    <w:rsid w:val="00E809A5"/>
    <w:rsid w:val="00E82144"/>
    <w:rsid w:val="00E86897"/>
    <w:rsid w:val="00E870A5"/>
    <w:rsid w:val="00E90509"/>
    <w:rsid w:val="00E950B5"/>
    <w:rsid w:val="00E95D6D"/>
    <w:rsid w:val="00EA1FDC"/>
    <w:rsid w:val="00EA22C2"/>
    <w:rsid w:val="00EB0586"/>
    <w:rsid w:val="00EB1D5F"/>
    <w:rsid w:val="00EB3639"/>
    <w:rsid w:val="00EB3837"/>
    <w:rsid w:val="00EB3EFB"/>
    <w:rsid w:val="00EB4B28"/>
    <w:rsid w:val="00EB5B29"/>
    <w:rsid w:val="00EB7202"/>
    <w:rsid w:val="00EB75CB"/>
    <w:rsid w:val="00EB7780"/>
    <w:rsid w:val="00EC00DD"/>
    <w:rsid w:val="00EC05D1"/>
    <w:rsid w:val="00EC1AD6"/>
    <w:rsid w:val="00EC2284"/>
    <w:rsid w:val="00EC2586"/>
    <w:rsid w:val="00EC54C1"/>
    <w:rsid w:val="00EC791F"/>
    <w:rsid w:val="00ED0650"/>
    <w:rsid w:val="00ED4470"/>
    <w:rsid w:val="00ED6C10"/>
    <w:rsid w:val="00ED7B24"/>
    <w:rsid w:val="00EE0629"/>
    <w:rsid w:val="00EE1F82"/>
    <w:rsid w:val="00EE2F9D"/>
    <w:rsid w:val="00EE320F"/>
    <w:rsid w:val="00EE3A02"/>
    <w:rsid w:val="00EE4A79"/>
    <w:rsid w:val="00EE4F37"/>
    <w:rsid w:val="00EE554F"/>
    <w:rsid w:val="00EE596B"/>
    <w:rsid w:val="00EF1821"/>
    <w:rsid w:val="00EF3475"/>
    <w:rsid w:val="00EF4385"/>
    <w:rsid w:val="00EF7780"/>
    <w:rsid w:val="00F0153E"/>
    <w:rsid w:val="00F111AC"/>
    <w:rsid w:val="00F11EB5"/>
    <w:rsid w:val="00F1213E"/>
    <w:rsid w:val="00F1325E"/>
    <w:rsid w:val="00F13D86"/>
    <w:rsid w:val="00F14BB0"/>
    <w:rsid w:val="00F165D1"/>
    <w:rsid w:val="00F176AD"/>
    <w:rsid w:val="00F20A33"/>
    <w:rsid w:val="00F2166C"/>
    <w:rsid w:val="00F22486"/>
    <w:rsid w:val="00F25809"/>
    <w:rsid w:val="00F306EA"/>
    <w:rsid w:val="00F31F78"/>
    <w:rsid w:val="00F32E16"/>
    <w:rsid w:val="00F334CB"/>
    <w:rsid w:val="00F35DA9"/>
    <w:rsid w:val="00F41E08"/>
    <w:rsid w:val="00F4272F"/>
    <w:rsid w:val="00F42B22"/>
    <w:rsid w:val="00F442DF"/>
    <w:rsid w:val="00F5014E"/>
    <w:rsid w:val="00F53DCC"/>
    <w:rsid w:val="00F55AA7"/>
    <w:rsid w:val="00F56C78"/>
    <w:rsid w:val="00F6021F"/>
    <w:rsid w:val="00F6128C"/>
    <w:rsid w:val="00F6173C"/>
    <w:rsid w:val="00F61E11"/>
    <w:rsid w:val="00F63979"/>
    <w:rsid w:val="00F65635"/>
    <w:rsid w:val="00F67BE1"/>
    <w:rsid w:val="00F71B85"/>
    <w:rsid w:val="00F756AC"/>
    <w:rsid w:val="00F76BEF"/>
    <w:rsid w:val="00F83852"/>
    <w:rsid w:val="00F83E03"/>
    <w:rsid w:val="00F8459D"/>
    <w:rsid w:val="00F84B84"/>
    <w:rsid w:val="00F860D9"/>
    <w:rsid w:val="00F863D7"/>
    <w:rsid w:val="00F90570"/>
    <w:rsid w:val="00F90DDD"/>
    <w:rsid w:val="00F91545"/>
    <w:rsid w:val="00F91FF2"/>
    <w:rsid w:val="00F9228B"/>
    <w:rsid w:val="00F943D6"/>
    <w:rsid w:val="00F94DC3"/>
    <w:rsid w:val="00F95394"/>
    <w:rsid w:val="00F9737D"/>
    <w:rsid w:val="00FA0BE8"/>
    <w:rsid w:val="00FA1F8B"/>
    <w:rsid w:val="00FA2777"/>
    <w:rsid w:val="00FA3651"/>
    <w:rsid w:val="00FA76BD"/>
    <w:rsid w:val="00FA7FA0"/>
    <w:rsid w:val="00FB0C55"/>
    <w:rsid w:val="00FB22D1"/>
    <w:rsid w:val="00FC2C2B"/>
    <w:rsid w:val="00FC30D0"/>
    <w:rsid w:val="00FC324E"/>
    <w:rsid w:val="00FC42F3"/>
    <w:rsid w:val="00FC4737"/>
    <w:rsid w:val="00FC5B3F"/>
    <w:rsid w:val="00FC7E13"/>
    <w:rsid w:val="00FD1824"/>
    <w:rsid w:val="00FD6339"/>
    <w:rsid w:val="00FD70C2"/>
    <w:rsid w:val="00FD77D9"/>
    <w:rsid w:val="00FE0156"/>
    <w:rsid w:val="00FE0448"/>
    <w:rsid w:val="00FE2216"/>
    <w:rsid w:val="00FE265D"/>
    <w:rsid w:val="00FE4A05"/>
    <w:rsid w:val="00FE53B6"/>
    <w:rsid w:val="00FE6AB9"/>
    <w:rsid w:val="00FF6154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6E"/>
    <w:rPr>
      <w:lang w:val="en-GB"/>
    </w:rPr>
  </w:style>
  <w:style w:type="paragraph" w:styleId="1">
    <w:name w:val="heading 1"/>
    <w:basedOn w:val="a"/>
    <w:next w:val="a"/>
    <w:qFormat/>
    <w:rsid w:val="003A3C6E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3A3C6E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A3C6E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3A3C6E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3A3C6E"/>
    <w:pPr>
      <w:keepNext/>
      <w:spacing w:before="120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624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3A3C6E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3A3C6E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a4">
    <w:name w:val="header"/>
    <w:basedOn w:val="a"/>
    <w:link w:val="a5"/>
    <w:uiPriority w:val="99"/>
    <w:rsid w:val="004010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1079"/>
  </w:style>
  <w:style w:type="paragraph" w:styleId="a7">
    <w:name w:val="Balloon Text"/>
    <w:basedOn w:val="a"/>
    <w:link w:val="a8"/>
    <w:rsid w:val="005B776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B776D"/>
    <w:rPr>
      <w:rFonts w:ascii="Tahoma" w:hAnsi="Tahoma" w:cs="Tahoma"/>
      <w:sz w:val="16"/>
      <w:szCs w:val="16"/>
      <w:lang w:val="en-GB"/>
    </w:rPr>
  </w:style>
  <w:style w:type="paragraph" w:styleId="a9">
    <w:name w:val="footer"/>
    <w:basedOn w:val="a"/>
    <w:link w:val="aa"/>
    <w:rsid w:val="001145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145C7"/>
    <w:rPr>
      <w:lang w:val="en-GB"/>
    </w:rPr>
  </w:style>
  <w:style w:type="character" w:customStyle="1" w:styleId="a5">
    <w:name w:val="Верхний колонтитул Знак"/>
    <w:link w:val="a4"/>
    <w:uiPriority w:val="99"/>
    <w:rsid w:val="001145C7"/>
    <w:rPr>
      <w:lang w:val="en-GB"/>
    </w:rPr>
  </w:style>
  <w:style w:type="table" w:styleId="ab">
    <w:name w:val="Table Grid"/>
    <w:basedOn w:val="a1"/>
    <w:rsid w:val="001B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EB75C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0F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AC77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584A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BodySingle">
    <w:name w:val="Body Single"/>
    <w:link w:val="BodySingle0"/>
    <w:rsid w:val="00584AF9"/>
    <w:pPr>
      <w:widowControl w:val="0"/>
    </w:pPr>
    <w:rPr>
      <w:snapToGrid w:val="0"/>
      <w:color w:val="000000"/>
      <w:sz w:val="28"/>
    </w:rPr>
  </w:style>
  <w:style w:type="paragraph" w:customStyle="1" w:styleId="21">
    <w:name w:val="Основной текст 21"/>
    <w:basedOn w:val="a"/>
    <w:rsid w:val="00584AF9"/>
    <w:pPr>
      <w:spacing w:before="120"/>
      <w:ind w:firstLine="567"/>
      <w:jc w:val="both"/>
    </w:pPr>
    <w:rPr>
      <w:rFonts w:ascii="TimesDL" w:hAnsi="TimesDL"/>
      <w:sz w:val="24"/>
      <w:lang w:val="ru-RU"/>
    </w:rPr>
  </w:style>
  <w:style w:type="character" w:customStyle="1" w:styleId="BodySingle0">
    <w:name w:val="Body Single Знак"/>
    <w:link w:val="BodySingle"/>
    <w:locked/>
    <w:rsid w:val="00584AF9"/>
    <w:rPr>
      <w:snapToGrid w:val="0"/>
      <w:color w:val="000000"/>
      <w:sz w:val="28"/>
      <w:lang w:bidi="ar-SA"/>
    </w:rPr>
  </w:style>
  <w:style w:type="paragraph" w:styleId="ae">
    <w:name w:val="Block Text"/>
    <w:basedOn w:val="a"/>
    <w:rsid w:val="00857EC2"/>
    <w:pPr>
      <w:ind w:left="-567" w:right="-454"/>
      <w:jc w:val="both"/>
    </w:pPr>
    <w:rPr>
      <w:bCs/>
      <w:spacing w:val="8"/>
      <w:sz w:val="36"/>
      <w:lang w:val="ru-RU"/>
    </w:rPr>
  </w:style>
  <w:style w:type="paragraph" w:customStyle="1" w:styleId="11">
    <w:name w:val="Абзац списка1"/>
    <w:basedOn w:val="a"/>
    <w:rsid w:val="00640C1C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Iacaaiea">
    <w:name w:val="Iacaaiea"/>
    <w:basedOn w:val="a"/>
    <w:rsid w:val="003F37D5"/>
    <w:pPr>
      <w:jc w:val="center"/>
    </w:pPr>
    <w:rPr>
      <w:b/>
      <w:bCs/>
      <w:sz w:val="28"/>
      <w:szCs w:val="28"/>
      <w:lang w:val="ru-RU"/>
    </w:rPr>
  </w:style>
  <w:style w:type="character" w:customStyle="1" w:styleId="CharStyle11">
    <w:name w:val="Char Style 11"/>
    <w:uiPriority w:val="99"/>
    <w:rsid w:val="000D4D4E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0D4D4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D4D4E"/>
    <w:pPr>
      <w:widowControl w:val="0"/>
      <w:shd w:val="clear" w:color="auto" w:fill="FFFFFF"/>
      <w:spacing w:line="339" w:lineRule="exact"/>
      <w:jc w:val="center"/>
    </w:pPr>
    <w:rPr>
      <w:sz w:val="26"/>
      <w:szCs w:val="26"/>
    </w:rPr>
  </w:style>
  <w:style w:type="character" w:customStyle="1" w:styleId="90">
    <w:name w:val="Заголовок 9 Знак"/>
    <w:link w:val="9"/>
    <w:semiHidden/>
    <w:rsid w:val="0066248E"/>
    <w:rPr>
      <w:rFonts w:ascii="Cambria" w:eastAsia="Times New Roman" w:hAnsi="Cambria" w:cs="Times New Roman"/>
      <w:sz w:val="22"/>
      <w:szCs w:val="22"/>
      <w:lang w:val="en-GB"/>
    </w:rPr>
  </w:style>
  <w:style w:type="paragraph" w:styleId="af">
    <w:name w:val="No Spacing"/>
    <w:uiPriority w:val="1"/>
    <w:qFormat/>
    <w:rsid w:val="000163A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6E"/>
    <w:rPr>
      <w:lang w:val="en-GB"/>
    </w:rPr>
  </w:style>
  <w:style w:type="paragraph" w:styleId="1">
    <w:name w:val="heading 1"/>
    <w:basedOn w:val="a"/>
    <w:next w:val="a"/>
    <w:qFormat/>
    <w:rsid w:val="003A3C6E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3A3C6E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A3C6E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3A3C6E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3A3C6E"/>
    <w:pPr>
      <w:keepNext/>
      <w:spacing w:before="120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624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3A3C6E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3A3C6E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a4">
    <w:name w:val="header"/>
    <w:basedOn w:val="a"/>
    <w:link w:val="a5"/>
    <w:uiPriority w:val="99"/>
    <w:rsid w:val="004010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1079"/>
  </w:style>
  <w:style w:type="paragraph" w:styleId="a7">
    <w:name w:val="Balloon Text"/>
    <w:basedOn w:val="a"/>
    <w:link w:val="a8"/>
    <w:rsid w:val="005B776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B776D"/>
    <w:rPr>
      <w:rFonts w:ascii="Tahoma" w:hAnsi="Tahoma" w:cs="Tahoma"/>
      <w:sz w:val="16"/>
      <w:szCs w:val="16"/>
      <w:lang w:val="en-GB"/>
    </w:rPr>
  </w:style>
  <w:style w:type="paragraph" w:styleId="a9">
    <w:name w:val="footer"/>
    <w:basedOn w:val="a"/>
    <w:link w:val="aa"/>
    <w:rsid w:val="001145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145C7"/>
    <w:rPr>
      <w:lang w:val="en-GB"/>
    </w:rPr>
  </w:style>
  <w:style w:type="character" w:customStyle="1" w:styleId="a5">
    <w:name w:val="Верхний колонтитул Знак"/>
    <w:link w:val="a4"/>
    <w:uiPriority w:val="99"/>
    <w:rsid w:val="001145C7"/>
    <w:rPr>
      <w:lang w:val="en-GB"/>
    </w:rPr>
  </w:style>
  <w:style w:type="table" w:styleId="ab">
    <w:name w:val="Table Grid"/>
    <w:basedOn w:val="a1"/>
    <w:rsid w:val="001B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EB75C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0F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AC77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584A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BodySingle">
    <w:name w:val="Body Single"/>
    <w:link w:val="BodySingle0"/>
    <w:rsid w:val="00584AF9"/>
    <w:pPr>
      <w:widowControl w:val="0"/>
    </w:pPr>
    <w:rPr>
      <w:snapToGrid w:val="0"/>
      <w:color w:val="000000"/>
      <w:sz w:val="28"/>
    </w:rPr>
  </w:style>
  <w:style w:type="paragraph" w:customStyle="1" w:styleId="21">
    <w:name w:val="Основной текст 21"/>
    <w:basedOn w:val="a"/>
    <w:rsid w:val="00584AF9"/>
    <w:pPr>
      <w:spacing w:before="120"/>
      <w:ind w:firstLine="567"/>
      <w:jc w:val="both"/>
    </w:pPr>
    <w:rPr>
      <w:rFonts w:ascii="TimesDL" w:hAnsi="TimesDL"/>
      <w:sz w:val="24"/>
      <w:lang w:val="ru-RU"/>
    </w:rPr>
  </w:style>
  <w:style w:type="character" w:customStyle="1" w:styleId="BodySingle0">
    <w:name w:val="Body Single Знак"/>
    <w:link w:val="BodySingle"/>
    <w:locked/>
    <w:rsid w:val="00584AF9"/>
    <w:rPr>
      <w:snapToGrid w:val="0"/>
      <w:color w:val="000000"/>
      <w:sz w:val="28"/>
      <w:lang w:bidi="ar-SA"/>
    </w:rPr>
  </w:style>
  <w:style w:type="paragraph" w:styleId="ae">
    <w:name w:val="Block Text"/>
    <w:basedOn w:val="a"/>
    <w:rsid w:val="00857EC2"/>
    <w:pPr>
      <w:ind w:left="-567" w:right="-454"/>
      <w:jc w:val="both"/>
    </w:pPr>
    <w:rPr>
      <w:bCs/>
      <w:spacing w:val="8"/>
      <w:sz w:val="36"/>
      <w:lang w:val="ru-RU"/>
    </w:rPr>
  </w:style>
  <w:style w:type="paragraph" w:customStyle="1" w:styleId="11">
    <w:name w:val="Абзац списка1"/>
    <w:basedOn w:val="a"/>
    <w:rsid w:val="00640C1C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Iacaaiea">
    <w:name w:val="Iacaaiea"/>
    <w:basedOn w:val="a"/>
    <w:rsid w:val="003F37D5"/>
    <w:pPr>
      <w:jc w:val="center"/>
    </w:pPr>
    <w:rPr>
      <w:b/>
      <w:bCs/>
      <w:sz w:val="28"/>
      <w:szCs w:val="28"/>
      <w:lang w:val="ru-RU"/>
    </w:rPr>
  </w:style>
  <w:style w:type="character" w:customStyle="1" w:styleId="CharStyle11">
    <w:name w:val="Char Style 11"/>
    <w:uiPriority w:val="99"/>
    <w:rsid w:val="000D4D4E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0D4D4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D4D4E"/>
    <w:pPr>
      <w:widowControl w:val="0"/>
      <w:shd w:val="clear" w:color="auto" w:fill="FFFFFF"/>
      <w:spacing w:line="339" w:lineRule="exact"/>
      <w:jc w:val="center"/>
    </w:pPr>
    <w:rPr>
      <w:sz w:val="26"/>
      <w:szCs w:val="26"/>
    </w:rPr>
  </w:style>
  <w:style w:type="character" w:customStyle="1" w:styleId="90">
    <w:name w:val="Заголовок 9 Знак"/>
    <w:link w:val="9"/>
    <w:semiHidden/>
    <w:rsid w:val="0066248E"/>
    <w:rPr>
      <w:rFonts w:ascii="Cambria" w:eastAsia="Times New Roman" w:hAnsi="Cambria" w:cs="Times New Roman"/>
      <w:sz w:val="22"/>
      <w:szCs w:val="22"/>
      <w:lang w:val="en-GB"/>
    </w:rPr>
  </w:style>
  <w:style w:type="paragraph" w:styleId="af">
    <w:name w:val="No Spacing"/>
    <w:uiPriority w:val="1"/>
    <w:qFormat/>
    <w:rsid w:val="000163A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gzko.ru/Default_UGZ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gzko.ru/Default_UGZ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6F9D-18DC-4260-A6C5-5BD1E3F3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</TotalTime>
  <Pages>14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25230</CharactersWithSpaces>
  <SharedDoc>false</SharedDoc>
  <HLinks>
    <vt:vector size="18" baseType="variant">
      <vt:variant>
        <vt:i4>6488090</vt:i4>
      </vt:variant>
      <vt:variant>
        <vt:i4>6</vt:i4>
      </vt:variant>
      <vt:variant>
        <vt:i4>0</vt:i4>
      </vt:variant>
      <vt:variant>
        <vt:i4>5</vt:i4>
      </vt:variant>
      <vt:variant>
        <vt:lpwstr>http://www.ugzko.ru/Default_UGZ.aspx</vt:lpwstr>
      </vt:variant>
      <vt:variant>
        <vt:lpwstr/>
      </vt:variant>
      <vt:variant>
        <vt:i4>4194390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consultantplus://offline/ref=8B25768C503EDB4AD4338AC0B94D10A3134B0E00F469CBF226BD23994F6B54CCBF727CAD53F68A3DCFC656B8i4G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consultantplus://offline/ref=3FDB40816ADC2021A5D37B31CFB7F4C13A8757EA6187176760521A1531DD73845C65E5FE1D9A819DbCKCI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Добуш Мария Владимировна</cp:lastModifiedBy>
  <cp:revision>2</cp:revision>
  <cp:lastPrinted>2019-01-25T04:17:00Z</cp:lastPrinted>
  <dcterms:created xsi:type="dcterms:W3CDTF">2019-02-07T08:42:00Z</dcterms:created>
  <dcterms:modified xsi:type="dcterms:W3CDTF">2019-02-07T08:42:00Z</dcterms:modified>
</cp:coreProperties>
</file>