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420471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F4289" w:rsidRDefault="000036DF" w:rsidP="000036DF">
      <w:pPr>
        <w:ind w:right="-1"/>
        <w:jc w:val="center"/>
        <w:rPr>
          <w:b/>
          <w:sz w:val="36"/>
          <w:szCs w:val="32"/>
        </w:rPr>
      </w:pPr>
      <w:r w:rsidRPr="003F4289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7EE" w:rsidRPr="009B37EE">
        <w:rPr>
          <w:sz w:val="28"/>
          <w:szCs w:val="28"/>
          <w:u w:val="single"/>
        </w:rPr>
        <w:t xml:space="preserve">21.02. </w:t>
      </w:r>
      <w:r w:rsidR="003F4289" w:rsidRPr="009B37EE">
        <w:rPr>
          <w:sz w:val="28"/>
          <w:szCs w:val="28"/>
          <w:u w:val="single"/>
        </w:rPr>
        <w:t>2018</w:t>
      </w:r>
      <w:r w:rsidRPr="00E54F9C">
        <w:rPr>
          <w:sz w:val="28"/>
          <w:szCs w:val="28"/>
        </w:rPr>
        <w:t xml:space="preserve"> г. </w:t>
      </w:r>
      <w:r w:rsidR="00A42457">
        <w:rPr>
          <w:sz w:val="28"/>
          <w:szCs w:val="28"/>
        </w:rPr>
        <w:t xml:space="preserve">        № </w:t>
      </w:r>
      <w:r w:rsidR="009B37EE" w:rsidRPr="009B37EE">
        <w:rPr>
          <w:sz w:val="28"/>
          <w:szCs w:val="28"/>
          <w:u w:val="single"/>
        </w:rPr>
        <w:t>229</w:t>
      </w:r>
      <w:r w:rsidR="009B37EE">
        <w:rPr>
          <w:sz w:val="28"/>
          <w:szCs w:val="28"/>
        </w:rPr>
        <w:t xml:space="preserve"> </w:t>
      </w:r>
      <w:r w:rsidR="00152D0B">
        <w:rPr>
          <w:sz w:val="28"/>
          <w:szCs w:val="28"/>
        </w:rPr>
        <w:t>-</w:t>
      </w:r>
      <w:proofErr w:type="gramStart"/>
      <w:r w:rsidR="00152D0B">
        <w:rPr>
          <w:sz w:val="28"/>
          <w:szCs w:val="28"/>
        </w:rPr>
        <w:t>р</w:t>
      </w:r>
      <w:bookmarkStart w:id="0" w:name="_GoBack"/>
      <w:bookmarkEnd w:id="0"/>
      <w:proofErr w:type="gramEnd"/>
    </w:p>
    <w:p w:rsidR="007A7624" w:rsidRPr="00BC6407" w:rsidRDefault="007A7624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235006" w:rsidRPr="00235006" w:rsidRDefault="000036DF" w:rsidP="003F4289">
      <w:pPr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>О подготовке проекта</w:t>
      </w:r>
      <w:r w:rsidR="008544D0">
        <w:rPr>
          <w:b/>
          <w:sz w:val="28"/>
          <w:szCs w:val="28"/>
        </w:rPr>
        <w:t xml:space="preserve"> планировки и проекта</w:t>
      </w:r>
      <w:r w:rsidRPr="00235006">
        <w:rPr>
          <w:b/>
          <w:sz w:val="28"/>
          <w:szCs w:val="28"/>
        </w:rPr>
        <w:t xml:space="preserve"> </w:t>
      </w:r>
      <w:r w:rsidR="00CC6FDF">
        <w:rPr>
          <w:b/>
          <w:sz w:val="28"/>
          <w:szCs w:val="28"/>
        </w:rPr>
        <w:t>межевания</w:t>
      </w:r>
      <w:r w:rsidR="003F4289">
        <w:rPr>
          <w:b/>
          <w:sz w:val="28"/>
          <w:szCs w:val="28"/>
        </w:rPr>
        <w:t xml:space="preserve"> </w:t>
      </w:r>
      <w:r w:rsidR="00235006" w:rsidRPr="00235006">
        <w:rPr>
          <w:b/>
          <w:sz w:val="28"/>
          <w:szCs w:val="28"/>
        </w:rPr>
        <w:t>застроенной территории</w:t>
      </w:r>
      <w:r w:rsidR="000B1DDE">
        <w:rPr>
          <w:b/>
          <w:sz w:val="28"/>
          <w:szCs w:val="28"/>
        </w:rPr>
        <w:t xml:space="preserve"> квартала</w:t>
      </w:r>
      <w:r w:rsidR="00CC6FDF">
        <w:rPr>
          <w:b/>
          <w:sz w:val="28"/>
          <w:szCs w:val="28"/>
        </w:rPr>
        <w:t xml:space="preserve"> </w:t>
      </w:r>
      <w:r w:rsidR="00B52330">
        <w:rPr>
          <w:b/>
          <w:sz w:val="28"/>
          <w:szCs w:val="28"/>
        </w:rPr>
        <w:t>№</w:t>
      </w:r>
      <w:r w:rsidR="00CC6FDF">
        <w:rPr>
          <w:b/>
          <w:sz w:val="28"/>
          <w:szCs w:val="28"/>
        </w:rPr>
        <w:t>12-1</w:t>
      </w:r>
      <w:r w:rsidR="00F1660D">
        <w:rPr>
          <w:b/>
          <w:sz w:val="28"/>
          <w:szCs w:val="28"/>
        </w:rPr>
        <w:t xml:space="preserve">9 </w:t>
      </w:r>
      <w:r w:rsidR="00235006" w:rsidRPr="00235006">
        <w:rPr>
          <w:b/>
          <w:sz w:val="28"/>
          <w:szCs w:val="28"/>
        </w:rPr>
        <w:t>района Постоянный г. Калтан Калтанского городского округа</w:t>
      </w:r>
    </w:p>
    <w:p w:rsidR="003019E3" w:rsidRDefault="003019E3" w:rsidP="007E188E">
      <w:pPr>
        <w:ind w:firstLine="851"/>
        <w:jc w:val="both"/>
        <w:rPr>
          <w:b/>
          <w:sz w:val="28"/>
          <w:szCs w:val="28"/>
        </w:rPr>
      </w:pPr>
    </w:p>
    <w:p w:rsidR="00F1660D" w:rsidRPr="000C43C2" w:rsidRDefault="00F1660D" w:rsidP="007E188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0C43C2">
        <w:rPr>
          <w:sz w:val="28"/>
          <w:szCs w:val="28"/>
        </w:rPr>
        <w:t xml:space="preserve"> с Градостроительным кодексом Российской Федерации,</w:t>
      </w:r>
      <w:r w:rsidR="007E188E">
        <w:rPr>
          <w:sz w:val="28"/>
          <w:szCs w:val="28"/>
        </w:rPr>
        <w:t xml:space="preserve"> Земельным кодексом Российской Федерации,</w:t>
      </w:r>
      <w:r w:rsidRPr="000C43C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Калтанского г</w:t>
      </w:r>
      <w:r w:rsidR="00981C99">
        <w:rPr>
          <w:sz w:val="28"/>
          <w:szCs w:val="28"/>
        </w:rPr>
        <w:t>ородского округа от 30.10.2014</w:t>
      </w:r>
      <w:r w:rsidRPr="000C43C2">
        <w:rPr>
          <w:sz w:val="28"/>
          <w:szCs w:val="28"/>
        </w:rPr>
        <w:t xml:space="preserve"> №124-НПА «Об утверждении Положения о порядке осуществления градостроительной деятельности на территории Калтанского городского округа», руководствуясь Уставом Калтанского городского округа, на основании Генерального плана Калтанского городского округа</w:t>
      </w:r>
      <w:proofErr w:type="gramEnd"/>
      <w:r w:rsidRPr="000C43C2">
        <w:rPr>
          <w:sz w:val="28"/>
          <w:szCs w:val="28"/>
        </w:rPr>
        <w:t>, утвержденного Решением Совета народных депутатов Калтанского го</w:t>
      </w:r>
      <w:r w:rsidR="00981C99">
        <w:rPr>
          <w:sz w:val="28"/>
          <w:szCs w:val="28"/>
        </w:rPr>
        <w:t>родского округа от 21.12.2012</w:t>
      </w:r>
      <w:r w:rsidRPr="000C43C2">
        <w:rPr>
          <w:sz w:val="28"/>
          <w:szCs w:val="28"/>
        </w:rPr>
        <w:t xml:space="preserve"> №54-НПА</w:t>
      </w:r>
      <w:r w:rsidR="007E188E">
        <w:rPr>
          <w:sz w:val="28"/>
          <w:szCs w:val="28"/>
        </w:rPr>
        <w:t>,</w:t>
      </w:r>
      <w:r w:rsidR="007E188E" w:rsidRPr="007E188E">
        <w:rPr>
          <w:sz w:val="28"/>
          <w:szCs w:val="28"/>
        </w:rPr>
        <w:t xml:space="preserve"> </w:t>
      </w:r>
      <w:r w:rsidR="007E188E" w:rsidRPr="002A1E88">
        <w:rPr>
          <w:sz w:val="28"/>
          <w:szCs w:val="28"/>
        </w:rPr>
        <w:t xml:space="preserve">Правил землепользования и застройки, </w:t>
      </w:r>
      <w:proofErr w:type="gramStart"/>
      <w:r w:rsidR="007E188E" w:rsidRPr="002A1E88">
        <w:rPr>
          <w:sz w:val="28"/>
          <w:szCs w:val="28"/>
        </w:rPr>
        <w:t>утвержденными</w:t>
      </w:r>
      <w:proofErr w:type="gramEnd"/>
      <w:r w:rsidR="007E188E" w:rsidRPr="002A1E88">
        <w:rPr>
          <w:sz w:val="28"/>
          <w:szCs w:val="28"/>
        </w:rPr>
        <w:t xml:space="preserve"> решением Совета народных депутат</w:t>
      </w:r>
      <w:r w:rsidR="003A7DF8">
        <w:rPr>
          <w:sz w:val="28"/>
          <w:szCs w:val="28"/>
        </w:rPr>
        <w:t xml:space="preserve">ов </w:t>
      </w:r>
      <w:r w:rsidR="00981C99" w:rsidRPr="002A1E88">
        <w:rPr>
          <w:sz w:val="28"/>
          <w:szCs w:val="28"/>
        </w:rPr>
        <w:t>Калтанского городского округа</w:t>
      </w:r>
      <w:r w:rsidR="00981C99">
        <w:rPr>
          <w:sz w:val="28"/>
          <w:szCs w:val="28"/>
        </w:rPr>
        <w:t xml:space="preserve"> </w:t>
      </w:r>
      <w:r w:rsidR="003A7DF8">
        <w:rPr>
          <w:sz w:val="28"/>
          <w:szCs w:val="28"/>
        </w:rPr>
        <w:t>от 28</w:t>
      </w:r>
      <w:r w:rsidR="00981C99">
        <w:rPr>
          <w:sz w:val="28"/>
          <w:szCs w:val="28"/>
        </w:rPr>
        <w:t>.06.</w:t>
      </w:r>
      <w:r w:rsidR="003A7DF8">
        <w:rPr>
          <w:sz w:val="28"/>
          <w:szCs w:val="28"/>
        </w:rPr>
        <w:t>2013 №68-НПА</w:t>
      </w:r>
      <w:r w:rsidR="007E188E">
        <w:rPr>
          <w:sz w:val="28"/>
          <w:szCs w:val="28"/>
        </w:rPr>
        <w:t>:</w:t>
      </w:r>
    </w:p>
    <w:p w:rsidR="000036DF" w:rsidRPr="000C43C2" w:rsidRDefault="003F4289" w:rsidP="003F42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59B" w:rsidRPr="000C43C2">
        <w:rPr>
          <w:sz w:val="28"/>
          <w:szCs w:val="28"/>
        </w:rPr>
        <w:t>. </w:t>
      </w:r>
      <w:r w:rsidR="00825434" w:rsidRPr="000C43C2">
        <w:rPr>
          <w:sz w:val="28"/>
          <w:szCs w:val="28"/>
        </w:rPr>
        <w:t>Осуществить подготовку документации по проекту</w:t>
      </w:r>
      <w:r w:rsidR="008544D0">
        <w:rPr>
          <w:sz w:val="28"/>
          <w:szCs w:val="28"/>
        </w:rPr>
        <w:t xml:space="preserve"> планировки и проекту</w:t>
      </w:r>
      <w:r w:rsidR="00825434" w:rsidRPr="000C43C2">
        <w:rPr>
          <w:sz w:val="28"/>
          <w:szCs w:val="28"/>
        </w:rPr>
        <w:t xml:space="preserve"> </w:t>
      </w:r>
      <w:r w:rsidR="00CC6FDF">
        <w:rPr>
          <w:sz w:val="28"/>
          <w:szCs w:val="28"/>
        </w:rPr>
        <w:t>межевания</w:t>
      </w:r>
      <w:r w:rsidR="00C1259B" w:rsidRPr="000C43C2">
        <w:rPr>
          <w:sz w:val="28"/>
          <w:szCs w:val="28"/>
        </w:rPr>
        <w:t xml:space="preserve"> </w:t>
      </w:r>
      <w:r w:rsidR="0026008F" w:rsidRPr="0026008F">
        <w:rPr>
          <w:sz w:val="28"/>
          <w:szCs w:val="28"/>
        </w:rPr>
        <w:t>застроенной территории</w:t>
      </w:r>
      <w:r w:rsidR="0026008F">
        <w:rPr>
          <w:sz w:val="28"/>
          <w:szCs w:val="28"/>
        </w:rPr>
        <w:t xml:space="preserve"> </w:t>
      </w:r>
      <w:r w:rsidR="00F1660D">
        <w:rPr>
          <w:sz w:val="28"/>
          <w:szCs w:val="28"/>
        </w:rPr>
        <w:t>кв</w:t>
      </w:r>
      <w:r w:rsidR="000B1DDE">
        <w:rPr>
          <w:sz w:val="28"/>
          <w:szCs w:val="28"/>
        </w:rPr>
        <w:t>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>12-19</w:t>
      </w:r>
      <w:r w:rsidR="00F1660D">
        <w:rPr>
          <w:sz w:val="28"/>
          <w:szCs w:val="28"/>
        </w:rPr>
        <w:t xml:space="preserve"> </w:t>
      </w:r>
      <w:r w:rsidR="0026008F" w:rsidRPr="0026008F">
        <w:rPr>
          <w:sz w:val="28"/>
          <w:szCs w:val="28"/>
        </w:rPr>
        <w:t>района Постоянный г. Калтан Калтанского городского округа</w:t>
      </w:r>
      <w:r w:rsidR="00F1660D" w:rsidRPr="0006709A">
        <w:rPr>
          <w:rStyle w:val="a7"/>
          <w:sz w:val="28"/>
          <w:szCs w:val="28"/>
          <w:shd w:val="clear" w:color="auto" w:fill="FFFFFF"/>
        </w:rPr>
        <w:t xml:space="preserve">» </w:t>
      </w:r>
      <w:r w:rsidR="00F1660D" w:rsidRPr="00F1660D">
        <w:rPr>
          <w:rStyle w:val="a7"/>
          <w:b w:val="0"/>
          <w:sz w:val="28"/>
          <w:szCs w:val="28"/>
          <w:shd w:val="clear" w:color="auto" w:fill="FFFFFF"/>
        </w:rPr>
        <w:t>в соответствии со схемой границ территории</w:t>
      </w:r>
      <w:r w:rsidR="00F1660D" w:rsidRPr="0006709A">
        <w:rPr>
          <w:rStyle w:val="a7"/>
          <w:sz w:val="28"/>
          <w:szCs w:val="28"/>
          <w:shd w:val="clear" w:color="auto" w:fill="FFFFFF"/>
        </w:rPr>
        <w:t xml:space="preserve"> </w:t>
      </w:r>
      <w:r w:rsidR="00F1660D" w:rsidRPr="0006709A">
        <w:rPr>
          <w:b/>
          <w:sz w:val="28"/>
          <w:szCs w:val="28"/>
        </w:rPr>
        <w:t>(</w:t>
      </w:r>
      <w:r w:rsidR="00F1660D" w:rsidRPr="00F84A7B">
        <w:rPr>
          <w:sz w:val="28"/>
          <w:szCs w:val="28"/>
        </w:rPr>
        <w:t>приложение 1).</w:t>
      </w:r>
    </w:p>
    <w:p w:rsidR="000036DF" w:rsidRDefault="003F4289" w:rsidP="003F42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6DF" w:rsidRPr="000C43C2">
        <w:rPr>
          <w:sz w:val="28"/>
          <w:szCs w:val="28"/>
        </w:rPr>
        <w:t>. Определить содержание документации по проекту</w:t>
      </w:r>
      <w:r w:rsidR="002D07A5" w:rsidRPr="000C43C2">
        <w:rPr>
          <w:sz w:val="28"/>
          <w:szCs w:val="28"/>
        </w:rPr>
        <w:t xml:space="preserve"> </w:t>
      </w:r>
      <w:r w:rsidR="008544D0">
        <w:rPr>
          <w:sz w:val="28"/>
          <w:szCs w:val="28"/>
        </w:rPr>
        <w:t xml:space="preserve">планировки и проекту </w:t>
      </w:r>
      <w:r w:rsidR="00CC6FDF">
        <w:rPr>
          <w:sz w:val="28"/>
          <w:szCs w:val="28"/>
        </w:rPr>
        <w:t>межевания</w:t>
      </w:r>
      <w:r w:rsidR="002D07A5" w:rsidRPr="000C43C2">
        <w:rPr>
          <w:sz w:val="28"/>
          <w:szCs w:val="28"/>
        </w:rPr>
        <w:t xml:space="preserve"> </w:t>
      </w:r>
      <w:r w:rsidR="00F1660D">
        <w:rPr>
          <w:sz w:val="28"/>
          <w:szCs w:val="28"/>
        </w:rPr>
        <w:t xml:space="preserve">застроенной </w:t>
      </w:r>
      <w:r w:rsidR="002D07A5" w:rsidRPr="000C43C2">
        <w:rPr>
          <w:sz w:val="28"/>
          <w:szCs w:val="28"/>
        </w:rPr>
        <w:t xml:space="preserve">территории </w:t>
      </w:r>
      <w:r w:rsidR="000B1DDE">
        <w:rPr>
          <w:sz w:val="28"/>
          <w:szCs w:val="28"/>
        </w:rPr>
        <w:t>квартала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 xml:space="preserve">12-19 </w:t>
      </w:r>
      <w:r w:rsidR="00E211C1">
        <w:rPr>
          <w:sz w:val="28"/>
          <w:szCs w:val="28"/>
        </w:rPr>
        <w:t xml:space="preserve">района Постоянный г. Калтан </w:t>
      </w:r>
      <w:r w:rsidR="00E211C1" w:rsidRPr="00E211C1">
        <w:rPr>
          <w:sz w:val="28"/>
          <w:szCs w:val="28"/>
        </w:rPr>
        <w:t>Калтанского городского округа</w:t>
      </w:r>
      <w:r w:rsidR="00E211C1" w:rsidRPr="000C43C2">
        <w:rPr>
          <w:sz w:val="28"/>
          <w:szCs w:val="28"/>
        </w:rPr>
        <w:t xml:space="preserve"> </w:t>
      </w:r>
      <w:r w:rsidR="000036DF" w:rsidRPr="000C43C2">
        <w:rPr>
          <w:sz w:val="28"/>
          <w:szCs w:val="28"/>
        </w:rPr>
        <w:t>(приложение 2).</w:t>
      </w:r>
    </w:p>
    <w:p w:rsidR="007A7624" w:rsidRPr="007A7624" w:rsidRDefault="0068000E" w:rsidP="007A7624">
      <w:pPr>
        <w:ind w:firstLine="567"/>
        <w:contextualSpacing/>
      </w:pPr>
      <w:r>
        <w:rPr>
          <w:sz w:val="28"/>
          <w:szCs w:val="28"/>
        </w:rPr>
        <w:t>3</w:t>
      </w:r>
      <w:r w:rsidR="007A7624">
        <w:rPr>
          <w:sz w:val="28"/>
          <w:szCs w:val="28"/>
        </w:rPr>
        <w:t xml:space="preserve">. Утвердить задание </w:t>
      </w:r>
      <w:r w:rsidR="00833257">
        <w:rPr>
          <w:sz w:val="28"/>
          <w:szCs w:val="28"/>
        </w:rPr>
        <w:t xml:space="preserve">и программу </w:t>
      </w:r>
      <w:r w:rsidR="007A7624" w:rsidRPr="007A7624">
        <w:rPr>
          <w:sz w:val="28"/>
          <w:szCs w:val="28"/>
        </w:rPr>
        <w:t xml:space="preserve">на выполнение инженерных изысканий для проекта </w:t>
      </w:r>
      <w:r w:rsidR="008544D0">
        <w:rPr>
          <w:sz w:val="28"/>
          <w:szCs w:val="28"/>
        </w:rPr>
        <w:t xml:space="preserve">планировки и проекта </w:t>
      </w:r>
      <w:r w:rsidR="007A7624" w:rsidRPr="007A7624">
        <w:rPr>
          <w:sz w:val="28"/>
          <w:szCs w:val="28"/>
        </w:rPr>
        <w:t xml:space="preserve">межевания застроенной территории квартала №12-19 района Постоянный </w:t>
      </w:r>
      <w:proofErr w:type="spellStart"/>
      <w:r w:rsidR="007A7624" w:rsidRPr="007A7624">
        <w:rPr>
          <w:sz w:val="28"/>
          <w:szCs w:val="28"/>
        </w:rPr>
        <w:t>г</w:t>
      </w:r>
      <w:proofErr w:type="gramStart"/>
      <w:r w:rsidR="007A7624" w:rsidRPr="007A7624">
        <w:rPr>
          <w:sz w:val="28"/>
          <w:szCs w:val="28"/>
        </w:rPr>
        <w:t>.К</w:t>
      </w:r>
      <w:proofErr w:type="gramEnd"/>
      <w:r w:rsidR="007A7624" w:rsidRPr="007A7624">
        <w:rPr>
          <w:sz w:val="28"/>
          <w:szCs w:val="28"/>
        </w:rPr>
        <w:t>алтан</w:t>
      </w:r>
      <w:proofErr w:type="spellEnd"/>
      <w:r w:rsidR="007A7624" w:rsidRPr="007A7624">
        <w:rPr>
          <w:sz w:val="28"/>
          <w:szCs w:val="28"/>
        </w:rPr>
        <w:t xml:space="preserve"> Калтанского городского </w:t>
      </w:r>
      <w:r w:rsidR="007A7624" w:rsidRPr="00CB0CB4">
        <w:rPr>
          <w:sz w:val="28"/>
          <w:szCs w:val="28"/>
        </w:rPr>
        <w:t>округа</w:t>
      </w:r>
      <w:r w:rsidR="007A7624" w:rsidRPr="00CB0CB4">
        <w:rPr>
          <w:b/>
          <w:sz w:val="28"/>
          <w:szCs w:val="28"/>
        </w:rPr>
        <w:t xml:space="preserve"> </w:t>
      </w:r>
      <w:r w:rsidR="007A7624" w:rsidRPr="00CB0CB4">
        <w:rPr>
          <w:sz w:val="28"/>
          <w:szCs w:val="28"/>
        </w:rPr>
        <w:t>(Приложение 3).</w:t>
      </w:r>
    </w:p>
    <w:p w:rsidR="000036DF" w:rsidRDefault="0068000E" w:rsidP="003F42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36DF" w:rsidRPr="000C43C2">
        <w:rPr>
          <w:sz w:val="28"/>
          <w:szCs w:val="28"/>
        </w:rPr>
        <w:t xml:space="preserve">. Установить срок подготовки документации </w:t>
      </w:r>
      <w:r w:rsidR="00F1660D" w:rsidRPr="000C43C2">
        <w:rPr>
          <w:sz w:val="28"/>
          <w:szCs w:val="28"/>
        </w:rPr>
        <w:t>по проекту</w:t>
      </w:r>
      <w:r w:rsidR="008544D0">
        <w:rPr>
          <w:sz w:val="28"/>
          <w:szCs w:val="28"/>
        </w:rPr>
        <w:t xml:space="preserve"> планировки и проекту</w:t>
      </w:r>
      <w:r w:rsidR="00F1660D" w:rsidRPr="000C43C2">
        <w:rPr>
          <w:sz w:val="28"/>
          <w:szCs w:val="28"/>
        </w:rPr>
        <w:t xml:space="preserve"> </w:t>
      </w:r>
      <w:r w:rsidR="00CC6FDF">
        <w:rPr>
          <w:sz w:val="28"/>
          <w:szCs w:val="28"/>
        </w:rPr>
        <w:t>межевания</w:t>
      </w:r>
      <w:r w:rsidR="003F4289">
        <w:rPr>
          <w:sz w:val="28"/>
          <w:szCs w:val="28"/>
        </w:rPr>
        <w:t xml:space="preserve"> </w:t>
      </w:r>
      <w:r w:rsidR="00F1660D">
        <w:rPr>
          <w:sz w:val="28"/>
          <w:szCs w:val="28"/>
        </w:rPr>
        <w:t xml:space="preserve">застроенной </w:t>
      </w:r>
      <w:r w:rsidR="00F1660D" w:rsidRPr="000C43C2">
        <w:rPr>
          <w:sz w:val="28"/>
          <w:szCs w:val="28"/>
        </w:rPr>
        <w:t xml:space="preserve">территории </w:t>
      </w:r>
      <w:r w:rsidR="000B1DDE">
        <w:rPr>
          <w:sz w:val="28"/>
          <w:szCs w:val="28"/>
        </w:rPr>
        <w:t>квартала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>12-19</w:t>
      </w:r>
      <w:r w:rsidR="00F1660D">
        <w:rPr>
          <w:sz w:val="28"/>
          <w:szCs w:val="28"/>
        </w:rPr>
        <w:t xml:space="preserve"> района Постоянный </w:t>
      </w:r>
      <w:r w:rsidR="00F1660D">
        <w:rPr>
          <w:sz w:val="28"/>
          <w:szCs w:val="28"/>
        </w:rPr>
        <w:lastRenderedPageBreak/>
        <w:t xml:space="preserve">г. Калтан </w:t>
      </w:r>
      <w:r w:rsidR="00F1660D" w:rsidRPr="00E211C1">
        <w:rPr>
          <w:sz w:val="28"/>
          <w:szCs w:val="28"/>
        </w:rPr>
        <w:t>Калтанского городского округа</w:t>
      </w:r>
      <w:r w:rsidR="00F1660D" w:rsidRPr="000C43C2">
        <w:rPr>
          <w:sz w:val="28"/>
          <w:szCs w:val="28"/>
        </w:rPr>
        <w:t xml:space="preserve"> </w:t>
      </w:r>
      <w:r w:rsidR="000036DF" w:rsidRPr="000C43C2">
        <w:rPr>
          <w:sz w:val="28"/>
          <w:szCs w:val="28"/>
        </w:rPr>
        <w:t>с учетом необходимых согласований и пров</w:t>
      </w:r>
      <w:r w:rsidR="002D07A5" w:rsidRPr="000C43C2">
        <w:rPr>
          <w:sz w:val="28"/>
          <w:szCs w:val="28"/>
        </w:rPr>
        <w:t xml:space="preserve">едения </w:t>
      </w:r>
      <w:r>
        <w:rPr>
          <w:sz w:val="28"/>
          <w:szCs w:val="28"/>
        </w:rPr>
        <w:t>общественных обсуждений</w:t>
      </w:r>
      <w:r w:rsidR="002D07A5" w:rsidRPr="000C43C2">
        <w:rPr>
          <w:sz w:val="28"/>
          <w:szCs w:val="28"/>
        </w:rPr>
        <w:t> </w:t>
      </w:r>
      <w:r>
        <w:rPr>
          <w:sz w:val="28"/>
          <w:szCs w:val="28"/>
        </w:rPr>
        <w:t xml:space="preserve"> до 3</w:t>
      </w:r>
      <w:r w:rsidR="007A7624">
        <w:rPr>
          <w:sz w:val="28"/>
          <w:szCs w:val="28"/>
        </w:rPr>
        <w:t>1</w:t>
      </w:r>
      <w:r w:rsidR="00F1660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7A7624">
        <w:rPr>
          <w:sz w:val="28"/>
          <w:szCs w:val="28"/>
        </w:rPr>
        <w:t xml:space="preserve"> 2018</w:t>
      </w:r>
      <w:r w:rsidR="00F1660D">
        <w:rPr>
          <w:sz w:val="28"/>
          <w:szCs w:val="28"/>
        </w:rPr>
        <w:t xml:space="preserve"> года.</w:t>
      </w:r>
    </w:p>
    <w:p w:rsidR="0068000E" w:rsidRPr="00E211C1" w:rsidRDefault="0068000E" w:rsidP="0068000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43C2">
        <w:rPr>
          <w:sz w:val="28"/>
          <w:szCs w:val="28"/>
        </w:rPr>
        <w:t>Отделу архитектуры и градостроительства администрации Калтанского городского округа со дня официального опубликования распоряжения осуществлять прием и регистрацию предложений физических и юридических лиц.</w:t>
      </w:r>
    </w:p>
    <w:p w:rsidR="000036DF" w:rsidRDefault="0068000E" w:rsidP="00CB0CB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36DF" w:rsidRPr="00F1660D">
        <w:rPr>
          <w:rFonts w:ascii="Times New Roman" w:hAnsi="Times New Roman"/>
          <w:sz w:val="28"/>
          <w:szCs w:val="28"/>
        </w:rPr>
        <w:t>.</w:t>
      </w:r>
      <w:r w:rsidR="000036DF" w:rsidRPr="000C43C2">
        <w:rPr>
          <w:sz w:val="28"/>
          <w:szCs w:val="28"/>
        </w:rPr>
        <w:t xml:space="preserve"> </w:t>
      </w:r>
      <w:r w:rsidR="000036DF" w:rsidRPr="000C43C2">
        <w:rPr>
          <w:rFonts w:ascii="Times New Roman" w:hAnsi="Times New Roman"/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распоряжения на </w:t>
      </w:r>
      <w:r w:rsidR="007E188E">
        <w:rPr>
          <w:rFonts w:ascii="Times New Roman" w:hAnsi="Times New Roman"/>
          <w:sz w:val="28"/>
          <w:szCs w:val="28"/>
        </w:rPr>
        <w:t xml:space="preserve">официальном </w:t>
      </w:r>
      <w:r w:rsidR="000036DF" w:rsidRPr="000C43C2">
        <w:rPr>
          <w:rFonts w:ascii="Times New Roman" w:hAnsi="Times New Roman"/>
          <w:sz w:val="28"/>
          <w:szCs w:val="28"/>
        </w:rPr>
        <w:t>сайте администрации Калтанского городского округа.</w:t>
      </w:r>
    </w:p>
    <w:p w:rsidR="0068000E" w:rsidRPr="00235006" w:rsidRDefault="0068000E" w:rsidP="0068000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7.</w:t>
      </w:r>
      <w:r w:rsidRPr="00B32F8D">
        <w:rPr>
          <w:sz w:val="28"/>
        </w:rPr>
        <w:t xml:space="preserve"> МАУ «Пресс-Центр </w:t>
      </w:r>
      <w:proofErr w:type="spellStart"/>
      <w:r w:rsidRPr="00B32F8D">
        <w:rPr>
          <w:sz w:val="28"/>
        </w:rPr>
        <w:t>г</w:t>
      </w:r>
      <w:proofErr w:type="gramStart"/>
      <w:r w:rsidRPr="00B32F8D">
        <w:rPr>
          <w:sz w:val="28"/>
        </w:rPr>
        <w:t>.К</w:t>
      </w:r>
      <w:proofErr w:type="gramEnd"/>
      <w:r w:rsidRPr="00B32F8D">
        <w:rPr>
          <w:sz w:val="28"/>
        </w:rPr>
        <w:t>алтан</w:t>
      </w:r>
      <w:proofErr w:type="spellEnd"/>
      <w:r w:rsidRPr="00B32F8D">
        <w:rPr>
          <w:sz w:val="28"/>
        </w:rPr>
        <w:t xml:space="preserve">» (В.Н. </w:t>
      </w:r>
      <w:proofErr w:type="spellStart"/>
      <w:r w:rsidRPr="00B32F8D">
        <w:rPr>
          <w:sz w:val="28"/>
        </w:rPr>
        <w:t>Беспальчук</w:t>
      </w:r>
      <w:proofErr w:type="spellEnd"/>
      <w:r w:rsidRPr="00B32F8D">
        <w:rPr>
          <w:sz w:val="28"/>
        </w:rPr>
        <w:t xml:space="preserve">) </w:t>
      </w:r>
      <w:r w:rsidRPr="00B32F8D">
        <w:rPr>
          <w:spacing w:val="-1"/>
          <w:sz w:val="28"/>
        </w:rPr>
        <w:t xml:space="preserve">опубликовать сообщение в газете «Калтанский Вестник» о приеме предложений заинтересованных лиц по подготовке </w:t>
      </w:r>
      <w:r>
        <w:rPr>
          <w:sz w:val="28"/>
          <w:szCs w:val="28"/>
        </w:rPr>
        <w:t>проекта планировки и проекта межевания застроенной территории квартала № 12-19 района Постоянный г. Калтан Калтанского городского округа.</w:t>
      </w:r>
    </w:p>
    <w:p w:rsidR="00962964" w:rsidRPr="000C43C2" w:rsidRDefault="0068000E" w:rsidP="00CB0CB4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2964">
        <w:rPr>
          <w:rFonts w:ascii="Times New Roman" w:hAnsi="Times New Roman"/>
          <w:sz w:val="28"/>
          <w:szCs w:val="28"/>
        </w:rPr>
        <w:t>. Признать утратившим силу распоряжение администрации Калтанского г</w:t>
      </w:r>
      <w:r w:rsidR="00981C99">
        <w:rPr>
          <w:rFonts w:ascii="Times New Roman" w:hAnsi="Times New Roman"/>
          <w:sz w:val="28"/>
          <w:szCs w:val="28"/>
        </w:rPr>
        <w:t>ородского округа от 15.09.2017</w:t>
      </w:r>
      <w:r w:rsidR="00962964">
        <w:rPr>
          <w:rFonts w:ascii="Times New Roman" w:hAnsi="Times New Roman"/>
          <w:sz w:val="28"/>
          <w:szCs w:val="28"/>
        </w:rPr>
        <w:t xml:space="preserve"> № 1725-р «О подготовке проекта межевания застроенной территории квартала № 12-19 района Постоянный г. Калтан Калтанского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962964">
        <w:rPr>
          <w:rFonts w:ascii="Times New Roman" w:hAnsi="Times New Roman"/>
          <w:sz w:val="28"/>
          <w:szCs w:val="28"/>
        </w:rPr>
        <w:t>.</w:t>
      </w:r>
    </w:p>
    <w:p w:rsidR="000036DF" w:rsidRPr="000C43C2" w:rsidRDefault="0068000E" w:rsidP="00CB0CB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0036DF" w:rsidRPr="000C43C2">
        <w:rPr>
          <w:sz w:val="28"/>
          <w:szCs w:val="28"/>
        </w:rPr>
        <w:t>. </w:t>
      </w:r>
      <w:proofErr w:type="gramStart"/>
      <w:r w:rsidR="000036DF" w:rsidRPr="000C43C2">
        <w:rPr>
          <w:sz w:val="28"/>
          <w:szCs w:val="28"/>
        </w:rPr>
        <w:t>Контроль за</w:t>
      </w:r>
      <w:proofErr w:type="gramEnd"/>
      <w:r w:rsidR="000036DF" w:rsidRPr="000C43C2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0C43C2">
        <w:rPr>
          <w:sz w:val="28"/>
          <w:szCs w:val="28"/>
        </w:rPr>
        <w:t>Рудюк</w:t>
      </w:r>
      <w:proofErr w:type="spellEnd"/>
      <w:r w:rsidR="000036DF" w:rsidRPr="000C43C2">
        <w:rPr>
          <w:sz w:val="28"/>
          <w:szCs w:val="28"/>
        </w:rPr>
        <w:t xml:space="preserve"> О.А.</w:t>
      </w:r>
    </w:p>
    <w:p w:rsidR="000036DF" w:rsidRPr="00E54F9C" w:rsidRDefault="000036DF" w:rsidP="007E188E">
      <w:pPr>
        <w:pStyle w:val="a4"/>
        <w:spacing w:after="0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33257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Глава Калтанского </w:t>
      </w:r>
    </w:p>
    <w:p w:rsidR="000036DF" w:rsidRPr="00833257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 </w:t>
      </w:r>
      <w:r w:rsidR="00E6707E" w:rsidRPr="00833257">
        <w:rPr>
          <w:b/>
          <w:bCs/>
          <w:iCs/>
          <w:sz w:val="28"/>
          <w:szCs w:val="28"/>
        </w:rPr>
        <w:t xml:space="preserve">          </w:t>
      </w:r>
      <w:r w:rsidRPr="00833257">
        <w:rPr>
          <w:b/>
          <w:bCs/>
          <w:iCs/>
          <w:sz w:val="28"/>
          <w:szCs w:val="28"/>
        </w:rPr>
        <w:t xml:space="preserve"> И. Ф. Голдинов</w:t>
      </w:r>
    </w:p>
    <w:p w:rsidR="000036DF" w:rsidRPr="005B0052" w:rsidRDefault="002F2FAF" w:rsidP="009756BC">
      <w:pPr>
        <w:ind w:firstLine="6521"/>
        <w:rPr>
          <w:szCs w:val="28"/>
        </w:rPr>
      </w:pPr>
      <w:r w:rsidRPr="00833257">
        <w:rPr>
          <w:sz w:val="28"/>
          <w:szCs w:val="28"/>
        </w:rPr>
        <w:br w:type="page"/>
      </w:r>
      <w:r w:rsidR="000036DF" w:rsidRPr="005B0052">
        <w:rPr>
          <w:szCs w:val="28"/>
        </w:rPr>
        <w:lastRenderedPageBreak/>
        <w:t>Приложение 1</w:t>
      </w:r>
    </w:p>
    <w:p w:rsidR="000036DF" w:rsidRPr="005B0052" w:rsidRDefault="000036DF" w:rsidP="009756BC">
      <w:pPr>
        <w:tabs>
          <w:tab w:val="left" w:pos="6663"/>
        </w:tabs>
        <w:ind w:firstLine="6521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ind w:firstLine="6521"/>
        <w:rPr>
          <w:szCs w:val="28"/>
        </w:rPr>
      </w:pPr>
      <w:r w:rsidRPr="005B0052">
        <w:rPr>
          <w:szCs w:val="28"/>
        </w:rPr>
        <w:t xml:space="preserve">Калтанского </w:t>
      </w:r>
      <w:r w:rsidR="009756BC" w:rsidRPr="005B0052">
        <w:rPr>
          <w:szCs w:val="28"/>
        </w:rPr>
        <w:t xml:space="preserve">городского округа </w:t>
      </w:r>
    </w:p>
    <w:p w:rsidR="00A42457" w:rsidRPr="005B0052" w:rsidRDefault="00A42457" w:rsidP="00A42457">
      <w:pPr>
        <w:ind w:firstLine="6521"/>
        <w:rPr>
          <w:sz w:val="28"/>
          <w:szCs w:val="28"/>
        </w:rPr>
      </w:pPr>
      <w:r>
        <w:rPr>
          <w:szCs w:val="28"/>
        </w:rPr>
        <w:t>от  21.02. 2018 № 229-р</w:t>
      </w:r>
    </w:p>
    <w:p w:rsidR="000036DF" w:rsidRPr="005B0052" w:rsidRDefault="000036DF" w:rsidP="009756BC">
      <w:pPr>
        <w:ind w:firstLine="6521"/>
        <w:rPr>
          <w:sz w:val="28"/>
          <w:szCs w:val="28"/>
        </w:rPr>
      </w:pPr>
    </w:p>
    <w:p w:rsidR="000036DF" w:rsidRPr="005B0052" w:rsidRDefault="000036DF" w:rsidP="000036DF">
      <w:pPr>
        <w:rPr>
          <w:sz w:val="28"/>
          <w:szCs w:val="28"/>
        </w:rPr>
      </w:pPr>
    </w:p>
    <w:p w:rsidR="000036DF" w:rsidRPr="00F1660D" w:rsidRDefault="000036DF" w:rsidP="000036DF">
      <w:pPr>
        <w:jc w:val="center"/>
        <w:rPr>
          <w:sz w:val="28"/>
          <w:szCs w:val="28"/>
        </w:rPr>
      </w:pPr>
      <w:r w:rsidRPr="00F1660D">
        <w:rPr>
          <w:sz w:val="28"/>
          <w:szCs w:val="28"/>
        </w:rPr>
        <w:t>СХЕМА</w:t>
      </w:r>
    </w:p>
    <w:p w:rsidR="006D685A" w:rsidRDefault="00E6707E" w:rsidP="00BF0543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  <w:r w:rsidRPr="00F1660D">
        <w:rPr>
          <w:rFonts w:ascii="Times New Roman" w:hAnsi="Times New Roman"/>
          <w:sz w:val="28"/>
          <w:szCs w:val="28"/>
        </w:rPr>
        <w:t xml:space="preserve">границ территории для </w:t>
      </w:r>
      <w:r w:rsidR="0026008F" w:rsidRPr="00F1660D">
        <w:rPr>
          <w:rFonts w:ascii="Times New Roman" w:hAnsi="Times New Roman"/>
          <w:sz w:val="28"/>
          <w:szCs w:val="28"/>
        </w:rPr>
        <w:t>проекта</w:t>
      </w:r>
      <w:r w:rsidR="008544D0">
        <w:rPr>
          <w:rFonts w:ascii="Times New Roman" w:hAnsi="Times New Roman"/>
          <w:sz w:val="28"/>
          <w:szCs w:val="28"/>
        </w:rPr>
        <w:t xml:space="preserve"> планировки и проекта</w:t>
      </w:r>
      <w:r w:rsidR="0026008F" w:rsidRPr="00F1660D">
        <w:rPr>
          <w:rFonts w:ascii="Times New Roman" w:hAnsi="Times New Roman"/>
          <w:sz w:val="28"/>
          <w:szCs w:val="28"/>
        </w:rPr>
        <w:t xml:space="preserve"> </w:t>
      </w:r>
      <w:r w:rsidR="00CC6FDF">
        <w:rPr>
          <w:rFonts w:ascii="Times New Roman" w:hAnsi="Times New Roman"/>
          <w:sz w:val="28"/>
          <w:szCs w:val="28"/>
        </w:rPr>
        <w:t>межевания</w:t>
      </w:r>
      <w:r w:rsidR="0026008F" w:rsidRPr="00F1660D">
        <w:rPr>
          <w:rFonts w:ascii="Times New Roman" w:hAnsi="Times New Roman"/>
          <w:sz w:val="28"/>
          <w:szCs w:val="28"/>
        </w:rPr>
        <w:t xml:space="preserve"> застроенной территории</w:t>
      </w:r>
      <w:r w:rsidR="00BF0543" w:rsidRPr="00F1660D">
        <w:rPr>
          <w:rFonts w:ascii="Times New Roman" w:hAnsi="Times New Roman"/>
          <w:sz w:val="28"/>
          <w:szCs w:val="28"/>
        </w:rPr>
        <w:t xml:space="preserve"> </w:t>
      </w:r>
      <w:r w:rsidR="000B1DDE">
        <w:rPr>
          <w:rFonts w:ascii="Times New Roman" w:hAnsi="Times New Roman"/>
          <w:sz w:val="28"/>
          <w:szCs w:val="28"/>
        </w:rPr>
        <w:t>квартала</w:t>
      </w:r>
      <w:r w:rsidR="00CC6FDF">
        <w:rPr>
          <w:rFonts w:ascii="Times New Roman" w:hAnsi="Times New Roman"/>
          <w:sz w:val="28"/>
          <w:szCs w:val="28"/>
        </w:rPr>
        <w:t xml:space="preserve"> № 12-19</w:t>
      </w:r>
      <w:r w:rsidR="0026008F" w:rsidRPr="00F1660D">
        <w:rPr>
          <w:rFonts w:ascii="Times New Roman" w:hAnsi="Times New Roman"/>
          <w:sz w:val="28"/>
          <w:szCs w:val="28"/>
        </w:rPr>
        <w:t xml:space="preserve"> района Постоянный г. Калтан Калтанского городского округа</w:t>
      </w:r>
    </w:p>
    <w:p w:rsidR="006A7D0B" w:rsidRDefault="006A7D0B" w:rsidP="00BF0543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6A7D0B" w:rsidRPr="00F1660D" w:rsidRDefault="00420471" w:rsidP="00BF0543">
      <w:pPr>
        <w:pStyle w:val="a4"/>
        <w:spacing w:after="0"/>
        <w:ind w:firstLine="700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59860" cy="6432550"/>
            <wp:effectExtent l="19050" t="0" r="2540" b="0"/>
            <wp:docPr id="1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5A" w:rsidRPr="00E6707E" w:rsidRDefault="006D685A" w:rsidP="00E6707E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CC1825" w:rsidRDefault="00CC1825" w:rsidP="000036DF">
      <w:pPr>
        <w:rPr>
          <w:sz w:val="28"/>
          <w:szCs w:val="28"/>
        </w:rPr>
      </w:pPr>
    </w:p>
    <w:p w:rsidR="000036DF" w:rsidRPr="00793249" w:rsidRDefault="006A7D0B" w:rsidP="000036DF">
      <w:pPr>
        <w:suppressAutoHyphens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0036DF" w:rsidRPr="009C75E4">
        <w:rPr>
          <w:szCs w:val="28"/>
        </w:rPr>
        <w:t xml:space="preserve">Площадь территории – </w:t>
      </w:r>
      <w:r w:rsidR="00E01365">
        <w:rPr>
          <w:szCs w:val="28"/>
        </w:rPr>
        <w:t>15</w:t>
      </w:r>
      <w:r w:rsidR="007E32D0">
        <w:rPr>
          <w:rFonts w:ascii="Calibri" w:hAnsi="Calibri"/>
          <w:color w:val="333333"/>
          <w:shd w:val="clear" w:color="auto" w:fill="FFFFFF"/>
        </w:rPr>
        <w:t> </w:t>
      </w:r>
      <w:r w:rsidR="000036DF" w:rsidRPr="009C75E4">
        <w:rPr>
          <w:szCs w:val="28"/>
        </w:rPr>
        <w:t>га</w:t>
      </w:r>
    </w:p>
    <w:p w:rsidR="006A7D0B" w:rsidRDefault="00626BB0" w:rsidP="00CC6FDF">
      <w:pPr>
        <w:ind w:left="5040" w:firstLine="1481"/>
      </w:pPr>
      <w:r>
        <w:t xml:space="preserve">  </w:t>
      </w:r>
      <w:r w:rsidR="000036DF">
        <w:t xml:space="preserve"> </w:t>
      </w:r>
    </w:p>
    <w:p w:rsidR="00924BED" w:rsidRDefault="009756BC" w:rsidP="00924BED">
      <w:pPr>
        <w:ind w:left="5040" w:firstLine="1481"/>
      </w:pPr>
      <w:r>
        <w:t xml:space="preserve">  </w:t>
      </w:r>
    </w:p>
    <w:p w:rsidR="000036DF" w:rsidRPr="0014056F" w:rsidRDefault="000036DF" w:rsidP="008544D0">
      <w:pPr>
        <w:ind w:left="5040" w:firstLine="1623"/>
      </w:pPr>
      <w:r w:rsidRPr="0014056F">
        <w:lastRenderedPageBreak/>
        <w:t>Приложение</w:t>
      </w:r>
      <w:r w:rsidR="00924BED">
        <w:t xml:space="preserve"> </w:t>
      </w:r>
      <w:r>
        <w:t>2</w:t>
      </w:r>
    </w:p>
    <w:p w:rsidR="009756BC" w:rsidRDefault="000036DF" w:rsidP="009756BC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Калтанского </w:t>
      </w:r>
      <w:r w:rsidR="009756BC" w:rsidRPr="005B0052">
        <w:rPr>
          <w:szCs w:val="28"/>
        </w:rPr>
        <w:t xml:space="preserve">городского округа </w:t>
      </w:r>
    </w:p>
    <w:p w:rsidR="00A42457" w:rsidRPr="005B0052" w:rsidRDefault="00A42457" w:rsidP="00A42457">
      <w:pPr>
        <w:ind w:firstLine="6663"/>
        <w:rPr>
          <w:sz w:val="28"/>
          <w:szCs w:val="28"/>
        </w:rPr>
      </w:pPr>
      <w:r>
        <w:rPr>
          <w:szCs w:val="28"/>
        </w:rPr>
        <w:t>от  21.02. 2018 № 229-р</w:t>
      </w:r>
    </w:p>
    <w:p w:rsidR="000036DF" w:rsidRPr="004E5C64" w:rsidRDefault="000036DF" w:rsidP="000036DF">
      <w:pPr>
        <w:ind w:left="6521"/>
        <w:rPr>
          <w:szCs w:val="28"/>
          <w:u w:val="single"/>
        </w:rPr>
      </w:pPr>
    </w:p>
    <w:p w:rsidR="000036DF" w:rsidRPr="00633F44" w:rsidRDefault="000036DF" w:rsidP="000036DF">
      <w:pPr>
        <w:ind w:left="6521"/>
        <w:rPr>
          <w:szCs w:val="28"/>
        </w:rPr>
      </w:pPr>
    </w:p>
    <w:p w:rsidR="000036DF" w:rsidRPr="00DB79AA" w:rsidRDefault="000036DF" w:rsidP="000036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79AA">
        <w:rPr>
          <w:rFonts w:ascii="Times New Roman" w:hAnsi="Times New Roman" w:cs="Times New Roman"/>
          <w:sz w:val="28"/>
          <w:szCs w:val="28"/>
        </w:rPr>
        <w:t>СОДЕРЖАНИЕ</w:t>
      </w:r>
    </w:p>
    <w:p w:rsidR="00E211C1" w:rsidRDefault="000036DF" w:rsidP="008544D0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32"/>
        </w:rPr>
      </w:pPr>
      <w:r w:rsidRPr="00E211C1">
        <w:rPr>
          <w:rFonts w:ascii="Times New Roman" w:hAnsi="Times New Roman"/>
          <w:sz w:val="28"/>
          <w:szCs w:val="28"/>
        </w:rPr>
        <w:t xml:space="preserve">документации по проекту </w:t>
      </w:r>
      <w:r w:rsidR="008544D0">
        <w:rPr>
          <w:rFonts w:ascii="Times New Roman" w:hAnsi="Times New Roman"/>
          <w:sz w:val="28"/>
          <w:szCs w:val="28"/>
        </w:rPr>
        <w:t xml:space="preserve">планировки и проекту </w:t>
      </w:r>
      <w:r w:rsidR="00CC6FDF">
        <w:rPr>
          <w:rFonts w:ascii="Times New Roman" w:hAnsi="Times New Roman"/>
          <w:sz w:val="28"/>
          <w:szCs w:val="28"/>
        </w:rPr>
        <w:t>межевания</w:t>
      </w:r>
      <w:r w:rsidRPr="00E211C1">
        <w:rPr>
          <w:rFonts w:ascii="Times New Roman" w:hAnsi="Times New Roman"/>
          <w:sz w:val="28"/>
          <w:szCs w:val="28"/>
        </w:rPr>
        <w:t xml:space="preserve"> </w:t>
      </w:r>
      <w:r w:rsidR="003E3A35" w:rsidRPr="00E211C1">
        <w:rPr>
          <w:rFonts w:ascii="Times New Roman" w:hAnsi="Times New Roman"/>
          <w:sz w:val="28"/>
          <w:szCs w:val="32"/>
        </w:rPr>
        <w:t>за</w:t>
      </w:r>
      <w:r w:rsidR="003E3A35">
        <w:rPr>
          <w:rFonts w:ascii="Times New Roman" w:hAnsi="Times New Roman"/>
          <w:sz w:val="28"/>
          <w:szCs w:val="32"/>
        </w:rPr>
        <w:t>строенной территории</w:t>
      </w:r>
      <w:r w:rsidR="008544D0">
        <w:rPr>
          <w:rFonts w:ascii="Times New Roman" w:hAnsi="Times New Roman"/>
          <w:sz w:val="28"/>
          <w:szCs w:val="32"/>
        </w:rPr>
        <w:t xml:space="preserve"> </w:t>
      </w:r>
      <w:r w:rsidR="000B1DDE">
        <w:rPr>
          <w:rFonts w:ascii="Times New Roman" w:hAnsi="Times New Roman"/>
          <w:sz w:val="28"/>
          <w:szCs w:val="32"/>
        </w:rPr>
        <w:t>квартала</w:t>
      </w:r>
      <w:r w:rsidR="00CC6FDF">
        <w:rPr>
          <w:rFonts w:ascii="Times New Roman" w:hAnsi="Times New Roman"/>
          <w:sz w:val="28"/>
          <w:szCs w:val="32"/>
        </w:rPr>
        <w:t xml:space="preserve"> </w:t>
      </w:r>
      <w:r w:rsidR="00B52330">
        <w:rPr>
          <w:rFonts w:ascii="Times New Roman" w:hAnsi="Times New Roman"/>
          <w:sz w:val="28"/>
          <w:szCs w:val="32"/>
        </w:rPr>
        <w:t xml:space="preserve">№ </w:t>
      </w:r>
      <w:r w:rsidR="00CC6FDF">
        <w:rPr>
          <w:rFonts w:ascii="Times New Roman" w:hAnsi="Times New Roman"/>
          <w:sz w:val="28"/>
          <w:szCs w:val="32"/>
        </w:rPr>
        <w:t>12</w:t>
      </w:r>
      <w:r w:rsidR="003E3A35">
        <w:rPr>
          <w:rFonts w:ascii="Times New Roman" w:hAnsi="Times New Roman"/>
          <w:sz w:val="28"/>
          <w:szCs w:val="32"/>
        </w:rPr>
        <w:t>-</w:t>
      </w:r>
      <w:r w:rsidR="00CC6FDF">
        <w:rPr>
          <w:rFonts w:ascii="Times New Roman" w:hAnsi="Times New Roman"/>
          <w:sz w:val="28"/>
          <w:szCs w:val="32"/>
        </w:rPr>
        <w:t>1</w:t>
      </w:r>
      <w:r w:rsidR="003E3A35">
        <w:rPr>
          <w:rFonts w:ascii="Times New Roman" w:hAnsi="Times New Roman"/>
          <w:sz w:val="28"/>
          <w:szCs w:val="32"/>
        </w:rPr>
        <w:t>9</w:t>
      </w:r>
      <w:r w:rsidR="00E211C1" w:rsidRPr="00E211C1">
        <w:rPr>
          <w:rFonts w:ascii="Times New Roman" w:hAnsi="Times New Roman"/>
          <w:sz w:val="28"/>
          <w:szCs w:val="32"/>
        </w:rPr>
        <w:t xml:space="preserve"> района Постоянный г. Калтан Калтанского городского округа</w:t>
      </w:r>
    </w:p>
    <w:p w:rsidR="008544D0" w:rsidRPr="008544D0" w:rsidRDefault="008544D0" w:rsidP="008544D0">
      <w:pPr>
        <w:pStyle w:val="a4"/>
        <w:spacing w:after="0"/>
        <w:ind w:firstLine="700"/>
        <w:jc w:val="center"/>
        <w:rPr>
          <w:rFonts w:ascii="Times New Roman" w:hAnsi="Times New Roman"/>
          <w:sz w:val="28"/>
          <w:szCs w:val="32"/>
        </w:rPr>
      </w:pPr>
    </w:p>
    <w:p w:rsidR="00B52330" w:rsidRPr="00363EA5" w:rsidRDefault="008544D0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63EA5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363EA5" w:rsidRDefault="00363EA5" w:rsidP="00363E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A5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363EA5" w:rsidRPr="00363EA5" w:rsidRDefault="00363EA5" w:rsidP="00363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EA5">
        <w:rPr>
          <w:rFonts w:ascii="Times New Roman" w:hAnsi="Times New Roman" w:cs="Times New Roman"/>
          <w:sz w:val="28"/>
          <w:szCs w:val="28"/>
        </w:rPr>
        <w:t>1) чертежи планировки территории</w:t>
      </w:r>
      <w:r w:rsidR="00E40F30">
        <w:rPr>
          <w:rFonts w:ascii="Times New Roman" w:hAnsi="Times New Roman" w:cs="Times New Roman"/>
          <w:sz w:val="28"/>
          <w:szCs w:val="28"/>
        </w:rPr>
        <w:t xml:space="preserve"> в М 1:1000</w:t>
      </w:r>
      <w:r w:rsidRPr="00363EA5">
        <w:rPr>
          <w:rFonts w:ascii="Times New Roman" w:hAnsi="Times New Roman" w:cs="Times New Roman"/>
          <w:sz w:val="28"/>
          <w:szCs w:val="28"/>
        </w:rPr>
        <w:t>, на которых отображаются:</w:t>
      </w:r>
    </w:p>
    <w:p w:rsidR="00363EA5" w:rsidRPr="00363EA5" w:rsidRDefault="00E40F30" w:rsidP="00363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красные линии;</w:t>
      </w:r>
      <w:r w:rsidR="00363EA5" w:rsidRPr="0036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A5" w:rsidRPr="00363EA5" w:rsidRDefault="00363EA5" w:rsidP="00363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EA5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363EA5" w:rsidRPr="00363EA5" w:rsidRDefault="00363EA5" w:rsidP="00363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EA5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строительства;</w:t>
      </w:r>
    </w:p>
    <w:p w:rsidR="00363EA5" w:rsidRDefault="00363EA5" w:rsidP="00363E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A5">
        <w:rPr>
          <w:rFonts w:ascii="Times New Roman" w:hAnsi="Times New Roman" w:cs="Times New Roman"/>
          <w:sz w:val="28"/>
          <w:szCs w:val="28"/>
        </w:rPr>
        <w:t>2) 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и необходимых для развития территории в границах элемента планировочной структуры и фактических показателей территориальной доступности таких объектов для</w:t>
      </w:r>
      <w:proofErr w:type="gramEnd"/>
      <w:r w:rsidRPr="00363EA5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363EA5" w:rsidRPr="002C4D8A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</w:t>
      </w:r>
      <w:r w:rsidR="00E40F30">
        <w:rPr>
          <w:rFonts w:ascii="Times New Roman" w:hAnsi="Times New Roman" w:cs="Times New Roman"/>
          <w:sz w:val="28"/>
          <w:szCs w:val="28"/>
        </w:rPr>
        <w:t>ртной, социальной инфраструктур.</w:t>
      </w:r>
      <w:r w:rsidRPr="002C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A5" w:rsidRPr="002C4D8A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>4. Материалы по обоснованию проекта планировки территории содержат:</w:t>
      </w:r>
    </w:p>
    <w:p w:rsidR="00363EA5" w:rsidRPr="002C4D8A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>1) карту (фрагмент карты) планировочной структуры территорий городского округа с отображением границ элементов планировочной структуры;</w:t>
      </w:r>
    </w:p>
    <w:p w:rsidR="00E40F30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</w:t>
      </w:r>
      <w:r w:rsidR="00E40F30">
        <w:rPr>
          <w:rFonts w:ascii="Times New Roman" w:hAnsi="Times New Roman" w:cs="Times New Roman"/>
          <w:sz w:val="28"/>
          <w:szCs w:val="28"/>
        </w:rPr>
        <w:t>программой инженерных изысканий;</w:t>
      </w:r>
      <w:r w:rsidRPr="002C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EA5" w:rsidRPr="002C4D8A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 xml:space="preserve">3) обоснование </w:t>
      </w:r>
      <w:proofErr w:type="gramStart"/>
      <w:r w:rsidRPr="002C4D8A">
        <w:rPr>
          <w:rFonts w:ascii="Times New Roman" w:hAnsi="Times New Roman" w:cs="Times New Roman"/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2C4D8A">
        <w:rPr>
          <w:rFonts w:ascii="Times New Roman" w:hAnsi="Times New Roman" w:cs="Times New Roman"/>
          <w:sz w:val="28"/>
          <w:szCs w:val="28"/>
        </w:rPr>
        <w:t>;</w:t>
      </w:r>
    </w:p>
    <w:p w:rsidR="00363EA5" w:rsidRPr="002C4D8A" w:rsidRDefault="00363EA5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</w:t>
      </w:r>
      <w:r w:rsidR="00E40F30">
        <w:rPr>
          <w:rFonts w:ascii="Times New Roman" w:hAnsi="Times New Roman" w:cs="Times New Roman"/>
          <w:sz w:val="28"/>
          <w:szCs w:val="28"/>
        </w:rPr>
        <w:t xml:space="preserve"> (в том числе)</w:t>
      </w:r>
      <w:r w:rsidRPr="002C4D8A">
        <w:rPr>
          <w:rFonts w:ascii="Times New Roman" w:hAnsi="Times New Roman" w:cs="Times New Roman"/>
          <w:sz w:val="28"/>
          <w:szCs w:val="28"/>
        </w:rPr>
        <w:t>, а также схему организации улично-дорожной сети;</w:t>
      </w:r>
    </w:p>
    <w:p w:rsidR="00363EA5" w:rsidRPr="002C4D8A" w:rsidRDefault="00E40F30" w:rsidP="002C4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3EA5" w:rsidRPr="002C4D8A">
        <w:rPr>
          <w:rFonts w:ascii="Times New Roman" w:hAnsi="Times New Roman" w:cs="Times New Roman"/>
          <w:sz w:val="28"/>
          <w:szCs w:val="28"/>
        </w:rPr>
        <w:t>) схему границ зон с особыми условиями использования территории;</w:t>
      </w:r>
    </w:p>
    <w:p w:rsidR="00E40F30" w:rsidRDefault="00E40F30" w:rsidP="002C4D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583" w:rsidRPr="002C4D8A" w:rsidRDefault="006E4583" w:rsidP="002C4D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D8A">
        <w:rPr>
          <w:rFonts w:ascii="Times New Roman" w:hAnsi="Times New Roman" w:cs="Times New Roman"/>
          <w:sz w:val="28"/>
          <w:szCs w:val="28"/>
        </w:rPr>
        <w:lastRenderedPageBreak/>
        <w:t>7) обоснование соответствия планируемых параметров, местоположения и назначения объектов местного значения нормативам градостроительного проектирования и требования</w:t>
      </w:r>
      <w:r w:rsidR="00E40F30">
        <w:rPr>
          <w:rFonts w:ascii="Times New Roman" w:hAnsi="Times New Roman" w:cs="Times New Roman"/>
          <w:sz w:val="28"/>
          <w:szCs w:val="28"/>
        </w:rPr>
        <w:t>м градостроительных регламентов;</w:t>
      </w:r>
    </w:p>
    <w:p w:rsidR="002C4D8A" w:rsidRPr="002C4D8A" w:rsidRDefault="00E40F30" w:rsidP="002C4D8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D8A" w:rsidRPr="002C4D8A">
        <w:rPr>
          <w:rFonts w:ascii="Times New Roman" w:hAnsi="Times New Roman" w:cs="Times New Roman"/>
          <w:sz w:val="28"/>
          <w:szCs w:val="28"/>
        </w:rPr>
        <w:t>) иные материалы для обоснования положений по планировке территории.</w:t>
      </w:r>
    </w:p>
    <w:p w:rsidR="006B7A71" w:rsidRPr="00B52330" w:rsidRDefault="008544D0" w:rsidP="002C4D8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8C2">
        <w:rPr>
          <w:rFonts w:ascii="Times New Roman" w:hAnsi="Times New Roman" w:cs="Times New Roman"/>
          <w:sz w:val="28"/>
          <w:szCs w:val="28"/>
        </w:rPr>
        <w:t>.</w:t>
      </w:r>
      <w:r w:rsidR="006B7A71" w:rsidRPr="00B52330">
        <w:rPr>
          <w:rFonts w:ascii="Times New Roman" w:hAnsi="Times New Roman" w:cs="Times New Roman"/>
          <w:sz w:val="28"/>
          <w:szCs w:val="28"/>
        </w:rPr>
        <w:t xml:space="preserve"> Основная часть проекта межевания территории включает в себя текстовую часть и чертежи межевания территории.</w:t>
      </w:r>
    </w:p>
    <w:p w:rsidR="006B7A71" w:rsidRPr="00B52330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Текстовая часть проекта межевания территории включает в себя: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330">
        <w:rPr>
          <w:rFonts w:ascii="Times New Roman" w:hAnsi="Times New Roman" w:cs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  <w:proofErr w:type="gramEnd"/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6B7A71" w:rsidRPr="001A672C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3)</w:t>
      </w:r>
      <w:r w:rsidRPr="001A672C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образуемых земельных участков в соответствии с проектом планировки территории</w:t>
      </w:r>
      <w:r w:rsidR="007D41E3" w:rsidRPr="001A672C">
        <w:rPr>
          <w:rFonts w:ascii="Times New Roman" w:hAnsi="Times New Roman" w:cs="Times New Roman"/>
          <w:sz w:val="28"/>
          <w:szCs w:val="28"/>
        </w:rPr>
        <w:t>.</w:t>
      </w:r>
      <w:r w:rsidRPr="001A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71" w:rsidRPr="001A672C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672C">
        <w:rPr>
          <w:rFonts w:ascii="Times New Roman" w:hAnsi="Times New Roman" w:cs="Times New Roman"/>
          <w:sz w:val="28"/>
          <w:szCs w:val="28"/>
        </w:rPr>
        <w:t>На чертежах межевания территории отображаются:</w:t>
      </w:r>
    </w:p>
    <w:p w:rsidR="006B7A71" w:rsidRPr="001A672C" w:rsidRDefault="00E40F30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границы планируемых</w:t>
      </w:r>
      <w:r w:rsidR="006B7A71" w:rsidRPr="001A672C">
        <w:rPr>
          <w:rFonts w:ascii="Times New Roman" w:hAnsi="Times New Roman" w:cs="Times New Roman"/>
          <w:sz w:val="28"/>
          <w:szCs w:val="28"/>
        </w:rPr>
        <w:t xml:space="preserve"> и существующих элементов планировочной структуры;</w:t>
      </w:r>
    </w:p>
    <w:p w:rsidR="006B7A71" w:rsidRDefault="006B7A71" w:rsidP="00E4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2C">
        <w:rPr>
          <w:rFonts w:ascii="Times New Roman" w:hAnsi="Times New Roman" w:cs="Times New Roman"/>
          <w:sz w:val="28"/>
          <w:szCs w:val="28"/>
        </w:rPr>
        <w:t>2) красные линии</w:t>
      </w:r>
      <w:r w:rsidRPr="00B52330">
        <w:rPr>
          <w:rFonts w:ascii="Times New Roman" w:hAnsi="Times New Roman" w:cs="Times New Roman"/>
          <w:sz w:val="28"/>
          <w:szCs w:val="28"/>
        </w:rPr>
        <w:t>;</w:t>
      </w:r>
    </w:p>
    <w:p w:rsidR="00E40F30" w:rsidRPr="00B52330" w:rsidRDefault="00E40F30" w:rsidP="00E4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6B7A71" w:rsidRPr="00B52330" w:rsidRDefault="007D41E3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4) границы образуемых и</w:t>
      </w:r>
      <w:r w:rsidR="006B7A71" w:rsidRPr="00B52330">
        <w:rPr>
          <w:rFonts w:ascii="Times New Roman" w:hAnsi="Times New Roman" w:cs="Times New Roman"/>
          <w:sz w:val="28"/>
          <w:szCs w:val="28"/>
        </w:rPr>
        <w:t xml:space="preserve"> изменяемых земельных участков, условные номера образуемых земельных участков, в том числе в отношении которых предпола</w:t>
      </w:r>
      <w:r w:rsidRPr="00B52330">
        <w:rPr>
          <w:rFonts w:ascii="Times New Roman" w:hAnsi="Times New Roman" w:cs="Times New Roman"/>
          <w:sz w:val="28"/>
          <w:szCs w:val="28"/>
        </w:rPr>
        <w:t xml:space="preserve">гаются их резервирование и </w:t>
      </w:r>
      <w:r w:rsidR="006B7A71" w:rsidRPr="00B52330">
        <w:rPr>
          <w:rFonts w:ascii="Times New Roman" w:hAnsi="Times New Roman" w:cs="Times New Roman"/>
          <w:sz w:val="28"/>
          <w:szCs w:val="28"/>
        </w:rPr>
        <w:t>изъятие для государственных или муниципальных нужд;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5) границы зон действия публичных сервитутов.</w:t>
      </w:r>
    </w:p>
    <w:p w:rsidR="006B7A71" w:rsidRPr="00B52330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150B9C" w:rsidRPr="00924BED" w:rsidRDefault="006B7A71" w:rsidP="00E40F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3) местоположение существующих объе</w:t>
      </w:r>
      <w:r w:rsidR="00E40F30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0036DF" w:rsidRPr="00924BED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6DF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036DF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924BED" w:rsidRDefault="00924BED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986891" w:rsidRDefault="00986891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F55938" w:rsidRDefault="00F55938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E40F30" w:rsidRDefault="00E40F30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986891" w:rsidRDefault="00986891" w:rsidP="00735AF8">
      <w:pPr>
        <w:tabs>
          <w:tab w:val="left" w:pos="6663"/>
        </w:tabs>
        <w:ind w:firstLine="6521"/>
        <w:jc w:val="both"/>
        <w:rPr>
          <w:szCs w:val="28"/>
        </w:rPr>
      </w:pPr>
    </w:p>
    <w:p w:rsidR="00CB0CB4" w:rsidRDefault="00924BED" w:rsidP="00735AF8">
      <w:pPr>
        <w:tabs>
          <w:tab w:val="left" w:pos="6663"/>
        </w:tabs>
        <w:ind w:firstLine="6521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B0CB4">
        <w:rPr>
          <w:szCs w:val="28"/>
        </w:rPr>
        <w:t xml:space="preserve">3 </w:t>
      </w:r>
    </w:p>
    <w:p w:rsidR="00CB0CB4" w:rsidRDefault="00CB0CB4" w:rsidP="00735AF8">
      <w:pPr>
        <w:tabs>
          <w:tab w:val="left" w:pos="6663"/>
        </w:tabs>
        <w:ind w:firstLine="6521"/>
        <w:jc w:val="both"/>
        <w:rPr>
          <w:szCs w:val="28"/>
        </w:rPr>
      </w:pPr>
      <w:r>
        <w:rPr>
          <w:szCs w:val="28"/>
        </w:rPr>
        <w:t>к распоряжению администрации</w:t>
      </w:r>
    </w:p>
    <w:p w:rsidR="00CB0CB4" w:rsidRPr="008F0F06" w:rsidRDefault="00CB0CB4" w:rsidP="00735AF8">
      <w:pPr>
        <w:tabs>
          <w:tab w:val="left" w:pos="6663"/>
        </w:tabs>
        <w:ind w:firstLine="6521"/>
        <w:jc w:val="both"/>
        <w:rPr>
          <w:szCs w:val="28"/>
        </w:rPr>
      </w:pPr>
      <w:r w:rsidRPr="008F0F06">
        <w:rPr>
          <w:szCs w:val="28"/>
        </w:rPr>
        <w:t xml:space="preserve">Калтанского городского округа </w:t>
      </w:r>
    </w:p>
    <w:p w:rsidR="00A42457" w:rsidRPr="005B0052" w:rsidRDefault="00A42457" w:rsidP="00A42457">
      <w:pPr>
        <w:ind w:firstLine="6521"/>
        <w:rPr>
          <w:sz w:val="28"/>
          <w:szCs w:val="28"/>
        </w:rPr>
      </w:pPr>
      <w:r>
        <w:rPr>
          <w:szCs w:val="28"/>
        </w:rPr>
        <w:t>от  21.02. 2018 № 229-р</w:t>
      </w:r>
    </w:p>
    <w:p w:rsidR="00CB0CB4" w:rsidRPr="0070095C" w:rsidRDefault="00CB0CB4" w:rsidP="00CB0CB4">
      <w:pPr>
        <w:contextualSpacing/>
        <w:jc w:val="center"/>
        <w:outlineLvl w:val="0"/>
      </w:pPr>
      <w:r w:rsidRPr="0070095C">
        <w:t>ЗАДАНИЕ</w:t>
      </w:r>
    </w:p>
    <w:p w:rsidR="00CA1812" w:rsidRDefault="00CB0CB4" w:rsidP="00CB0CB4">
      <w:pPr>
        <w:contextualSpacing/>
        <w:jc w:val="center"/>
      </w:pPr>
      <w:r w:rsidRPr="0070095C">
        <w:t>на выполнение инженерных изысканий для проекта</w:t>
      </w:r>
      <w:r w:rsidR="002C4D8A">
        <w:t xml:space="preserve"> планировки и проекта</w:t>
      </w:r>
      <w:r w:rsidRPr="0070095C">
        <w:t xml:space="preserve"> межевания </w:t>
      </w:r>
    </w:p>
    <w:p w:rsidR="00CA1812" w:rsidRDefault="00CB0CB4" w:rsidP="00CB0CB4">
      <w:pPr>
        <w:contextualSpacing/>
        <w:jc w:val="center"/>
      </w:pPr>
      <w:r w:rsidRPr="0070095C">
        <w:t xml:space="preserve">застроенной территории квартала №12-19 района </w:t>
      </w:r>
      <w:proofErr w:type="gramStart"/>
      <w:r w:rsidRPr="0070095C">
        <w:t>Постоянный</w:t>
      </w:r>
      <w:proofErr w:type="gramEnd"/>
      <w:r w:rsidRPr="0070095C">
        <w:t xml:space="preserve"> </w:t>
      </w:r>
    </w:p>
    <w:p w:rsidR="00CB0CB4" w:rsidRPr="0070095C" w:rsidRDefault="00CB0CB4" w:rsidP="00CB0CB4">
      <w:pPr>
        <w:contextualSpacing/>
        <w:jc w:val="center"/>
      </w:pPr>
      <w:r w:rsidRPr="0070095C">
        <w:t>г.</w:t>
      </w:r>
      <w:r w:rsidR="0070095C">
        <w:t xml:space="preserve"> </w:t>
      </w:r>
      <w:r w:rsidRPr="0070095C">
        <w:t xml:space="preserve">Калтан Калтанского городского округа </w:t>
      </w:r>
    </w:p>
    <w:tbl>
      <w:tblPr>
        <w:tblW w:w="10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02"/>
        <w:gridCol w:w="5471"/>
      </w:tblGrid>
      <w:tr w:rsidR="00CB0CB4" w:rsidRPr="008F0F06" w:rsidTr="005A164F">
        <w:trPr>
          <w:trHeight w:val="88"/>
        </w:trPr>
        <w:tc>
          <w:tcPr>
            <w:tcW w:w="1384" w:type="dxa"/>
            <w:tcBorders>
              <w:bottom w:val="single" w:sz="4" w:space="0" w:color="auto"/>
            </w:tcBorders>
          </w:tcPr>
          <w:p w:rsidR="00CB0CB4" w:rsidRPr="0068630F" w:rsidRDefault="00CB0CB4" w:rsidP="003A7DF8">
            <w:pPr>
              <w:jc w:val="center"/>
            </w:pPr>
            <w:r w:rsidRPr="0068630F">
              <w:t>№</w:t>
            </w:r>
          </w:p>
          <w:p w:rsidR="00CB0CB4" w:rsidRPr="0068630F" w:rsidRDefault="00CB0CB4" w:rsidP="003A7DF8">
            <w:pPr>
              <w:tabs>
                <w:tab w:val="left" w:pos="238"/>
              </w:tabs>
              <w:ind w:left="360"/>
              <w:contextualSpacing/>
              <w:jc w:val="center"/>
            </w:pPr>
            <w:proofErr w:type="gramStart"/>
            <w:r w:rsidRPr="0068630F">
              <w:t>п</w:t>
            </w:r>
            <w:proofErr w:type="gramEnd"/>
            <w:r w:rsidRPr="0068630F">
              <w:t>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center"/>
            </w:pPr>
            <w:r w:rsidRPr="005B340B">
              <w:t>Наименование работ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center"/>
            </w:pPr>
            <w:r w:rsidRPr="005B340B">
              <w:t>Основные данные и требования</w:t>
            </w:r>
          </w:p>
        </w:tc>
      </w:tr>
      <w:tr w:rsidR="00CB0CB4" w:rsidRPr="008F0F06" w:rsidTr="005A164F">
        <w:trPr>
          <w:trHeight w:val="175"/>
        </w:trPr>
        <w:tc>
          <w:tcPr>
            <w:tcW w:w="1384" w:type="dxa"/>
            <w:tcBorders>
              <w:top w:val="single" w:sz="4" w:space="0" w:color="auto"/>
            </w:tcBorders>
          </w:tcPr>
          <w:p w:rsidR="00CB0CB4" w:rsidRPr="0068630F" w:rsidRDefault="00CB0CB4" w:rsidP="003A7DF8">
            <w:pPr>
              <w:tabs>
                <w:tab w:val="left" w:pos="238"/>
              </w:tabs>
              <w:ind w:left="360"/>
              <w:contextualSpacing/>
              <w:jc w:val="center"/>
            </w:pPr>
            <w:r w:rsidRPr="0068630F">
              <w:t>1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center"/>
            </w:pPr>
            <w:r w:rsidRPr="005B340B">
              <w:t>2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center"/>
            </w:pPr>
            <w:r w:rsidRPr="005B340B">
              <w:t>3</w:t>
            </w:r>
          </w:p>
        </w:tc>
      </w:tr>
      <w:tr w:rsidR="00CB0CB4" w:rsidRPr="008F0F06" w:rsidTr="005A164F">
        <w:tc>
          <w:tcPr>
            <w:tcW w:w="1384" w:type="dxa"/>
          </w:tcPr>
          <w:p w:rsidR="00CB0CB4" w:rsidRPr="00224AA8" w:rsidRDefault="00CB0CB4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CB0CB4" w:rsidRPr="0006440B" w:rsidRDefault="00CB0CB4" w:rsidP="00424A6D">
            <w:pPr>
              <w:ind w:firstLine="34"/>
              <w:contextualSpacing/>
              <w:jc w:val="both"/>
            </w:pPr>
            <w:r w:rsidRPr="0006440B">
              <w:t xml:space="preserve">Сведения </w:t>
            </w:r>
            <w:r w:rsidR="00424A6D" w:rsidRPr="0006440B">
              <w:t>об объекте инженерных изысканий</w:t>
            </w:r>
          </w:p>
        </w:tc>
        <w:tc>
          <w:tcPr>
            <w:tcW w:w="5471" w:type="dxa"/>
          </w:tcPr>
          <w:p w:rsidR="003A7DF8" w:rsidRPr="0006440B" w:rsidRDefault="0006440B" w:rsidP="003A7DF8">
            <w:pPr>
              <w:ind w:firstLine="34"/>
              <w:contextualSpacing/>
              <w:jc w:val="both"/>
            </w:pPr>
            <w:r w:rsidRPr="0006440B">
              <w:t>Объект инженерных изысканий - застроенная территория квартала № 12-19 района Постоянный г. Калтан Калтанского городского округа для выполнения документации</w:t>
            </w:r>
            <w:r w:rsidR="003A7DF8" w:rsidRPr="0006440B">
              <w:t xml:space="preserve"> по планировке территории</w:t>
            </w:r>
            <w:r w:rsidR="003B1643" w:rsidRPr="0006440B">
              <w:t xml:space="preserve"> – проект</w:t>
            </w:r>
            <w:r w:rsidRPr="0006440B">
              <w:t>а</w:t>
            </w:r>
            <w:r w:rsidR="00D15A9F">
              <w:t xml:space="preserve"> планировки и проекта</w:t>
            </w:r>
            <w:r w:rsidR="003B1643" w:rsidRPr="0006440B">
              <w:t xml:space="preserve"> </w:t>
            </w:r>
            <w:r w:rsidRPr="0006440B">
              <w:t>межевания.</w:t>
            </w:r>
          </w:p>
          <w:p w:rsidR="00CB0CB4" w:rsidRPr="0006440B" w:rsidRDefault="00CB0CB4" w:rsidP="003A7DF8">
            <w:pPr>
              <w:ind w:firstLine="34"/>
              <w:contextualSpacing/>
              <w:jc w:val="both"/>
            </w:pPr>
          </w:p>
        </w:tc>
      </w:tr>
      <w:tr w:rsidR="003B1643" w:rsidRPr="008F0F06" w:rsidTr="005A164F">
        <w:tc>
          <w:tcPr>
            <w:tcW w:w="1384" w:type="dxa"/>
          </w:tcPr>
          <w:p w:rsidR="003B1643" w:rsidRPr="00224AA8" w:rsidRDefault="003B1643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6440B" w:rsidRDefault="003B1643" w:rsidP="003B1643">
            <w:pPr>
              <w:ind w:firstLine="34"/>
              <w:contextualSpacing/>
              <w:jc w:val="both"/>
            </w:pPr>
            <w:r>
              <w:t>Основные т</w:t>
            </w:r>
            <w:r w:rsidRPr="005B340B">
              <w:t xml:space="preserve">ребования к </w:t>
            </w:r>
            <w:r>
              <w:t xml:space="preserve">результатам инженерных </w:t>
            </w:r>
            <w:r w:rsidRPr="005B340B">
              <w:t xml:space="preserve"> изысканий: </w:t>
            </w:r>
          </w:p>
          <w:p w:rsidR="003B1643" w:rsidRPr="0006440B" w:rsidRDefault="0006440B" w:rsidP="003B1643">
            <w:pPr>
              <w:ind w:firstLine="34"/>
              <w:contextualSpacing/>
              <w:jc w:val="both"/>
            </w:pPr>
            <w:r w:rsidRPr="005B340B">
              <w:t xml:space="preserve">а) </w:t>
            </w:r>
            <w:r>
              <w:t xml:space="preserve">Инженерно-геодезические </w:t>
            </w:r>
            <w:r w:rsidRPr="0006440B">
              <w:t xml:space="preserve"> изыскания</w:t>
            </w:r>
          </w:p>
          <w:p w:rsidR="003B1643" w:rsidRPr="005B340B" w:rsidRDefault="003B1643" w:rsidP="00424A6D">
            <w:pPr>
              <w:ind w:firstLine="34"/>
              <w:contextualSpacing/>
              <w:jc w:val="both"/>
            </w:pPr>
          </w:p>
        </w:tc>
        <w:tc>
          <w:tcPr>
            <w:tcW w:w="5471" w:type="dxa"/>
          </w:tcPr>
          <w:p w:rsidR="0006440B" w:rsidRDefault="0006440B" w:rsidP="0006440B">
            <w:pPr>
              <w:ind w:firstLine="34"/>
              <w:contextualSpacing/>
              <w:jc w:val="both"/>
            </w:pPr>
            <w:r>
              <w:t>В составе инженерно-геодезических изысканий выполнить:</w:t>
            </w:r>
          </w:p>
          <w:p w:rsidR="0006440B" w:rsidRDefault="0006440B" w:rsidP="0006440B">
            <w:pPr>
              <w:ind w:firstLine="34"/>
              <w:contextualSpacing/>
              <w:jc w:val="both"/>
            </w:pPr>
            <w:r>
              <w:t>-обработку материалов и данных прошлых лет;</w:t>
            </w:r>
          </w:p>
          <w:p w:rsidR="0006440B" w:rsidRDefault="0006440B" w:rsidP="0006440B">
            <w:pPr>
              <w:ind w:firstLine="34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Pr="004D61C7">
              <w:rPr>
                <w:spacing w:val="2"/>
              </w:rPr>
              <w:t>создание опорных геодезических сетей;</w:t>
            </w:r>
            <w:proofErr w:type="gramStart"/>
            <w:r w:rsidRPr="004D61C7">
              <w:rPr>
                <w:spacing w:val="2"/>
              </w:rPr>
              <w:br/>
            </w:r>
            <w:r>
              <w:rPr>
                <w:spacing w:val="2"/>
              </w:rPr>
              <w:t>-</w:t>
            </w:r>
            <w:proofErr w:type="gramEnd"/>
            <w:r w:rsidRPr="004D61C7">
              <w:rPr>
                <w:spacing w:val="2"/>
              </w:rPr>
              <w:t>создание и обновление и</w:t>
            </w:r>
            <w:r>
              <w:rPr>
                <w:spacing w:val="2"/>
              </w:rPr>
              <w:t>нженерно-топографических планов.</w:t>
            </w:r>
          </w:p>
          <w:p w:rsidR="003B1643" w:rsidRDefault="0006440B" w:rsidP="0006440B">
            <w:pPr>
              <w:ind w:firstLine="34"/>
              <w:contextualSpacing/>
              <w:jc w:val="both"/>
              <w:rPr>
                <w:color w:val="FF0000"/>
              </w:rPr>
            </w:pPr>
            <w:r w:rsidRPr="0006440B">
              <w:t xml:space="preserve"> Решения по инженерному обеспечению согласовать с эксплуатирующими инженерными организациями</w:t>
            </w:r>
            <w:r>
              <w:t>.</w:t>
            </w:r>
          </w:p>
        </w:tc>
      </w:tr>
      <w:tr w:rsidR="003B1643" w:rsidRPr="008F0F06" w:rsidTr="005A164F">
        <w:tc>
          <w:tcPr>
            <w:tcW w:w="1384" w:type="dxa"/>
          </w:tcPr>
          <w:p w:rsidR="003B1643" w:rsidRPr="00224AA8" w:rsidRDefault="003B1643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3B1643" w:rsidRPr="0006440B" w:rsidRDefault="003B1643" w:rsidP="003B1643">
            <w:pPr>
              <w:ind w:firstLine="34"/>
              <w:contextualSpacing/>
              <w:jc w:val="both"/>
            </w:pPr>
            <w:r w:rsidRPr="0006440B">
              <w:t>Границы территории проведения инженерных изысканий</w:t>
            </w:r>
          </w:p>
        </w:tc>
        <w:tc>
          <w:tcPr>
            <w:tcW w:w="5471" w:type="dxa"/>
          </w:tcPr>
          <w:p w:rsidR="003B1643" w:rsidRPr="0006440B" w:rsidRDefault="009C252D" w:rsidP="003A7DF8">
            <w:pPr>
              <w:ind w:firstLine="34"/>
              <w:contextualSpacing/>
              <w:jc w:val="both"/>
            </w:pPr>
            <w:r w:rsidRPr="0006440B">
              <w:t>В соответствии со схемой границ территории для проекта</w:t>
            </w:r>
            <w:r w:rsidR="00D15A9F">
              <w:t xml:space="preserve"> планировки и проекта</w:t>
            </w:r>
            <w:r w:rsidRPr="0006440B">
              <w:t xml:space="preserve"> межевания застроенной территории квартала № 12-19 района Постоянный г. Калтан Калтанского городского округа</w:t>
            </w:r>
          </w:p>
        </w:tc>
      </w:tr>
      <w:tr w:rsidR="00CB0CB4" w:rsidRPr="008F0F06" w:rsidTr="005A164F">
        <w:tc>
          <w:tcPr>
            <w:tcW w:w="1384" w:type="dxa"/>
          </w:tcPr>
          <w:p w:rsidR="00CB0CB4" w:rsidRPr="00224AA8" w:rsidRDefault="00CB0CB4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CB0CB4" w:rsidRPr="0006440B" w:rsidRDefault="00CB0CB4" w:rsidP="003A7DF8">
            <w:pPr>
              <w:ind w:firstLine="34"/>
              <w:contextualSpacing/>
              <w:jc w:val="both"/>
            </w:pPr>
            <w:r w:rsidRPr="0006440B">
              <w:t xml:space="preserve">Виды инженерных изысканий </w:t>
            </w:r>
          </w:p>
        </w:tc>
        <w:tc>
          <w:tcPr>
            <w:tcW w:w="5471" w:type="dxa"/>
          </w:tcPr>
          <w:p w:rsidR="00CB0CB4" w:rsidRPr="0006440B" w:rsidRDefault="009C252D" w:rsidP="003B1643">
            <w:pPr>
              <w:ind w:firstLine="34"/>
              <w:contextualSpacing/>
              <w:jc w:val="both"/>
              <w:rPr>
                <w:b/>
              </w:rPr>
            </w:pPr>
            <w:r w:rsidRPr="0006440B">
              <w:rPr>
                <w:rStyle w:val="4"/>
                <w:b w:val="0"/>
                <w:sz w:val="24"/>
                <w:szCs w:val="24"/>
              </w:rPr>
              <w:t>Инженерно-геодезические.</w:t>
            </w:r>
            <w:r w:rsidR="00CB0CB4" w:rsidRPr="0006440B">
              <w:rPr>
                <w:rStyle w:val="4"/>
                <w:b w:val="0"/>
                <w:sz w:val="24"/>
                <w:szCs w:val="24"/>
              </w:rPr>
              <w:t xml:space="preserve"> </w:t>
            </w:r>
          </w:p>
        </w:tc>
      </w:tr>
      <w:tr w:rsidR="00CB0CB4" w:rsidRPr="008F0F06" w:rsidTr="005A164F">
        <w:tc>
          <w:tcPr>
            <w:tcW w:w="1384" w:type="dxa"/>
          </w:tcPr>
          <w:p w:rsidR="00CB0CB4" w:rsidRPr="00224AA8" w:rsidRDefault="00CB0CB4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CB0CB4" w:rsidRPr="005B340B" w:rsidRDefault="00CB0CB4" w:rsidP="003A7DF8">
            <w:pPr>
              <w:ind w:firstLine="34"/>
              <w:contextualSpacing/>
              <w:jc w:val="both"/>
            </w:pPr>
            <w:r w:rsidRPr="005B340B">
              <w:t xml:space="preserve">Цель работы: </w:t>
            </w: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  <w:r w:rsidRPr="005B340B">
              <w:t xml:space="preserve"> </w:t>
            </w:r>
          </w:p>
        </w:tc>
        <w:tc>
          <w:tcPr>
            <w:tcW w:w="5471" w:type="dxa"/>
          </w:tcPr>
          <w:p w:rsidR="00CB0CB4" w:rsidRPr="005B340B" w:rsidRDefault="00CB0CB4" w:rsidP="003A7DF8">
            <w:pPr>
              <w:autoSpaceDE w:val="0"/>
              <w:autoSpaceDN w:val="0"/>
              <w:adjustRightInd w:val="0"/>
              <w:jc w:val="both"/>
            </w:pPr>
            <w:r w:rsidRPr="005B340B">
              <w:t>Выполнение инженерных изысканий, необходимых для подготовки документации по планировке территории, осуществляется для решения следующих задач:</w:t>
            </w:r>
          </w:p>
          <w:p w:rsidR="00CB0CB4" w:rsidRPr="005B340B" w:rsidRDefault="00CB0CB4" w:rsidP="003A7DF8">
            <w:pPr>
              <w:autoSpaceDE w:val="0"/>
              <w:autoSpaceDN w:val="0"/>
              <w:adjustRightInd w:val="0"/>
              <w:jc w:val="both"/>
            </w:pPr>
            <w:r w:rsidRPr="005B340B">
              <w:t>-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CB0CB4" w:rsidRPr="005B340B" w:rsidRDefault="00CB0CB4" w:rsidP="00D80DDE">
            <w:pPr>
              <w:autoSpaceDE w:val="0"/>
              <w:autoSpaceDN w:val="0"/>
              <w:adjustRightInd w:val="0"/>
              <w:jc w:val="both"/>
            </w:pPr>
            <w:r w:rsidRPr="005B340B">
              <w:t>- определение границ зон планируемого размещения объектов капитального строительства, уточнение их</w:t>
            </w:r>
            <w:r w:rsidR="00D80DDE">
              <w:t xml:space="preserve"> </w:t>
            </w:r>
            <w:r w:rsidRPr="005B340B">
              <w:t>предельных параметров;</w:t>
            </w:r>
          </w:p>
          <w:p w:rsidR="00CB0CB4" w:rsidRPr="005B340B" w:rsidRDefault="00CB0CB4" w:rsidP="003A7DF8">
            <w:pPr>
              <w:autoSpaceDE w:val="0"/>
              <w:autoSpaceDN w:val="0"/>
              <w:adjustRightInd w:val="0"/>
              <w:jc w:val="both"/>
            </w:pPr>
            <w:r w:rsidRPr="005B340B">
              <w:t xml:space="preserve"> -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</w:t>
            </w:r>
          </w:p>
          <w:p w:rsidR="00CB0CB4" w:rsidRPr="005B340B" w:rsidRDefault="00CB0CB4" w:rsidP="003A7DF8">
            <w:pPr>
              <w:ind w:firstLine="34"/>
              <w:contextualSpacing/>
              <w:jc w:val="both"/>
            </w:pPr>
            <w:r w:rsidRPr="005B340B">
              <w:t>территории.</w:t>
            </w:r>
          </w:p>
        </w:tc>
      </w:tr>
      <w:tr w:rsidR="00CB0CB4" w:rsidRPr="008F0F06" w:rsidTr="005A164F">
        <w:trPr>
          <w:trHeight w:val="125"/>
        </w:trPr>
        <w:tc>
          <w:tcPr>
            <w:tcW w:w="1384" w:type="dxa"/>
            <w:tcBorders>
              <w:top w:val="single" w:sz="4" w:space="0" w:color="auto"/>
            </w:tcBorders>
          </w:tcPr>
          <w:p w:rsidR="00CB0CB4" w:rsidRPr="00224AA8" w:rsidRDefault="00CB0CB4" w:rsidP="003A7DF8">
            <w:pPr>
              <w:pStyle w:val="ad"/>
              <w:numPr>
                <w:ilvl w:val="0"/>
                <w:numId w:val="1"/>
              </w:numPr>
              <w:tabs>
                <w:tab w:val="left" w:pos="238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both"/>
              <w:rPr>
                <w:b/>
              </w:rPr>
            </w:pPr>
            <w:r w:rsidRPr="005B340B">
              <w:t>Особые условия проектирования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CB0CB4" w:rsidRPr="005B340B" w:rsidRDefault="00CB0CB4" w:rsidP="003A7DF8">
            <w:pPr>
              <w:ind w:firstLine="34"/>
              <w:contextualSpacing/>
              <w:jc w:val="both"/>
            </w:pPr>
            <w:r w:rsidRPr="005B340B">
              <w:t>Сейсмичность</w:t>
            </w:r>
            <w:r w:rsidRPr="005B340B">
              <w:rPr>
                <w:color w:val="FF0000"/>
              </w:rPr>
              <w:t xml:space="preserve"> </w:t>
            </w:r>
            <w:r w:rsidRPr="005B340B">
              <w:t>8</w:t>
            </w:r>
            <w:r w:rsidRPr="005B340B">
              <w:rPr>
                <w:color w:val="FF0000"/>
              </w:rPr>
              <w:t xml:space="preserve"> </w:t>
            </w:r>
            <w:r w:rsidRPr="005B340B">
              <w:t>баллов</w:t>
            </w:r>
          </w:p>
        </w:tc>
      </w:tr>
    </w:tbl>
    <w:p w:rsidR="00CA1812" w:rsidRDefault="00750879" w:rsidP="00986891">
      <w:pPr>
        <w:tabs>
          <w:tab w:val="left" w:pos="6663"/>
        </w:tabs>
        <w:jc w:val="center"/>
      </w:pPr>
      <w:r>
        <w:rPr>
          <w:b/>
          <w:sz w:val="28"/>
          <w:szCs w:val="28"/>
        </w:rPr>
        <w:br w:type="page"/>
      </w:r>
      <w:r w:rsidR="00CA1812">
        <w:lastRenderedPageBreak/>
        <w:t>ПРОГРАММА</w:t>
      </w:r>
    </w:p>
    <w:p w:rsidR="00CA1812" w:rsidRDefault="009C252D" w:rsidP="00CA1812">
      <w:pPr>
        <w:contextualSpacing/>
        <w:jc w:val="center"/>
      </w:pPr>
      <w:r w:rsidRPr="00CA1812">
        <w:t xml:space="preserve">инженерных изысканий для проекта </w:t>
      </w:r>
      <w:r w:rsidR="00D15A9F">
        <w:t xml:space="preserve">планировки и проекта </w:t>
      </w:r>
      <w:r w:rsidRPr="00CA1812">
        <w:t xml:space="preserve">межевания </w:t>
      </w:r>
    </w:p>
    <w:p w:rsidR="009C252D" w:rsidRPr="00CA1812" w:rsidRDefault="009C252D" w:rsidP="00CA1812">
      <w:pPr>
        <w:contextualSpacing/>
        <w:jc w:val="center"/>
      </w:pPr>
      <w:r w:rsidRPr="00CA1812">
        <w:t xml:space="preserve">застроенной территории квартала №12-19 района </w:t>
      </w:r>
      <w:proofErr w:type="gramStart"/>
      <w:r w:rsidRPr="00CA1812">
        <w:t>Постоянный</w:t>
      </w:r>
      <w:proofErr w:type="gramEnd"/>
      <w:r w:rsidRPr="00CA1812">
        <w:t xml:space="preserve"> </w:t>
      </w:r>
    </w:p>
    <w:p w:rsidR="009C252D" w:rsidRPr="00CA1812" w:rsidRDefault="009C252D" w:rsidP="009C252D">
      <w:pPr>
        <w:contextualSpacing/>
        <w:jc w:val="center"/>
      </w:pPr>
      <w:r w:rsidRPr="00CA1812">
        <w:t xml:space="preserve">г. Калтан Калтанского городского округа </w:t>
      </w:r>
    </w:p>
    <w:p w:rsidR="009C252D" w:rsidRPr="00C31DAE" w:rsidRDefault="009C252D" w:rsidP="009C252D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802"/>
        <w:gridCol w:w="5471"/>
      </w:tblGrid>
      <w:tr w:rsidR="009C252D" w:rsidRPr="008F0F06" w:rsidTr="009C252D">
        <w:trPr>
          <w:trHeight w:val="88"/>
        </w:trPr>
        <w:tc>
          <w:tcPr>
            <w:tcW w:w="900" w:type="dxa"/>
            <w:tcBorders>
              <w:bottom w:val="single" w:sz="4" w:space="0" w:color="auto"/>
            </w:tcBorders>
          </w:tcPr>
          <w:p w:rsidR="009C252D" w:rsidRPr="0068630F" w:rsidRDefault="009C252D" w:rsidP="009C252D">
            <w:pPr>
              <w:jc w:val="center"/>
            </w:pPr>
            <w:r w:rsidRPr="0068630F">
              <w:t>№</w:t>
            </w:r>
          </w:p>
          <w:p w:rsidR="009C252D" w:rsidRPr="0068630F" w:rsidRDefault="009C252D" w:rsidP="009C252D">
            <w:pPr>
              <w:tabs>
                <w:tab w:val="left" w:pos="238"/>
              </w:tabs>
              <w:ind w:left="360"/>
              <w:contextualSpacing/>
              <w:jc w:val="center"/>
            </w:pPr>
            <w:proofErr w:type="gramStart"/>
            <w:r w:rsidRPr="0068630F">
              <w:t>п</w:t>
            </w:r>
            <w:proofErr w:type="gramEnd"/>
            <w:r w:rsidRPr="0068630F">
              <w:t>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9C252D" w:rsidRPr="005B340B" w:rsidRDefault="009C252D" w:rsidP="009C252D">
            <w:pPr>
              <w:ind w:firstLine="34"/>
              <w:contextualSpacing/>
              <w:jc w:val="center"/>
            </w:pPr>
            <w:r w:rsidRPr="005B340B">
              <w:t>Наименование работ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9C252D" w:rsidRPr="005B340B" w:rsidRDefault="009C252D" w:rsidP="009C252D">
            <w:pPr>
              <w:ind w:firstLine="34"/>
              <w:contextualSpacing/>
              <w:jc w:val="center"/>
            </w:pPr>
            <w:r w:rsidRPr="005B340B">
              <w:t>Основные данные и требования</w:t>
            </w:r>
          </w:p>
        </w:tc>
      </w:tr>
      <w:tr w:rsidR="009C252D" w:rsidRPr="008F0F06" w:rsidTr="009C252D">
        <w:trPr>
          <w:trHeight w:val="175"/>
        </w:trPr>
        <w:tc>
          <w:tcPr>
            <w:tcW w:w="900" w:type="dxa"/>
            <w:tcBorders>
              <w:top w:val="single" w:sz="4" w:space="0" w:color="auto"/>
            </w:tcBorders>
          </w:tcPr>
          <w:p w:rsidR="009C252D" w:rsidRPr="0068630F" w:rsidRDefault="009C252D" w:rsidP="009C252D">
            <w:pPr>
              <w:tabs>
                <w:tab w:val="left" w:pos="238"/>
              </w:tabs>
              <w:ind w:left="360"/>
              <w:contextualSpacing/>
              <w:jc w:val="center"/>
            </w:pPr>
            <w:r w:rsidRPr="0068630F">
              <w:t>1</w:t>
            </w: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9C252D" w:rsidRPr="005B340B" w:rsidRDefault="009C252D" w:rsidP="009C252D">
            <w:pPr>
              <w:ind w:firstLine="34"/>
              <w:contextualSpacing/>
              <w:jc w:val="center"/>
            </w:pPr>
            <w:r w:rsidRPr="005B340B">
              <w:t>2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9C252D" w:rsidRPr="005B340B" w:rsidRDefault="009C252D" w:rsidP="009C252D">
            <w:pPr>
              <w:ind w:firstLine="34"/>
              <w:contextualSpacing/>
              <w:jc w:val="center"/>
            </w:pPr>
            <w:r w:rsidRPr="005B340B">
              <w:t>3</w:t>
            </w:r>
          </w:p>
        </w:tc>
      </w:tr>
      <w:tr w:rsidR="0006440B" w:rsidRPr="008F0F06" w:rsidTr="00535F14">
        <w:trPr>
          <w:trHeight w:val="267"/>
        </w:trPr>
        <w:tc>
          <w:tcPr>
            <w:tcW w:w="900" w:type="dxa"/>
            <w:vMerge w:val="restart"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06440B" w:rsidRPr="005B340B" w:rsidRDefault="0006440B" w:rsidP="009C252D">
            <w:pPr>
              <w:ind w:firstLine="34"/>
              <w:contextualSpacing/>
              <w:jc w:val="both"/>
            </w:pPr>
            <w:r>
              <w:t>Общие сведения: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6440B" w:rsidRPr="005B340B" w:rsidRDefault="0006440B" w:rsidP="009C252D">
            <w:pPr>
              <w:ind w:firstLine="34"/>
              <w:contextualSpacing/>
              <w:jc w:val="both"/>
            </w:pPr>
          </w:p>
        </w:tc>
      </w:tr>
      <w:tr w:rsidR="0006440B" w:rsidRPr="008F0F06" w:rsidTr="00535F14">
        <w:trPr>
          <w:trHeight w:val="267"/>
        </w:trPr>
        <w:tc>
          <w:tcPr>
            <w:tcW w:w="900" w:type="dxa"/>
            <w:vMerge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06440B" w:rsidRPr="00E40F30" w:rsidRDefault="0006440B" w:rsidP="0006440B">
            <w:pPr>
              <w:ind w:firstLine="34"/>
              <w:contextualSpacing/>
              <w:jc w:val="both"/>
              <w:rPr>
                <w:color w:val="000000"/>
                <w:spacing w:val="2"/>
              </w:rPr>
            </w:pPr>
            <w:r w:rsidRPr="00E40F30">
              <w:rPr>
                <w:color w:val="000000"/>
                <w:spacing w:val="2"/>
              </w:rPr>
              <w:t>наименование</w:t>
            </w:r>
          </w:p>
          <w:p w:rsidR="0006440B" w:rsidRPr="00E40F30" w:rsidRDefault="0006440B" w:rsidP="009C252D">
            <w:pPr>
              <w:ind w:firstLine="34"/>
              <w:contextualSpacing/>
              <w:jc w:val="both"/>
              <w:rPr>
                <w:color w:val="000000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6440B" w:rsidRPr="005B340B" w:rsidRDefault="00825F9C" w:rsidP="009C252D">
            <w:pPr>
              <w:ind w:firstLine="34"/>
              <w:contextualSpacing/>
              <w:jc w:val="both"/>
            </w:pPr>
            <w:r w:rsidRPr="005B340B">
              <w:t>Инженерные изыскания для проекта</w:t>
            </w:r>
            <w:r w:rsidR="00D15A9F">
              <w:t xml:space="preserve"> планировки и проекта</w:t>
            </w:r>
            <w:r w:rsidRPr="005B340B">
              <w:t xml:space="preserve"> межевания застроенной территории квартала № 12-19 района Постоянный г. Калтан Калтанского городского округа»</w:t>
            </w:r>
            <w:r>
              <w:t xml:space="preserve"> </w:t>
            </w:r>
          </w:p>
        </w:tc>
      </w:tr>
      <w:tr w:rsidR="0006440B" w:rsidRPr="008F0F06" w:rsidTr="00535F14">
        <w:trPr>
          <w:trHeight w:val="267"/>
        </w:trPr>
        <w:tc>
          <w:tcPr>
            <w:tcW w:w="900" w:type="dxa"/>
            <w:vMerge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06440B" w:rsidRPr="00E40F30" w:rsidRDefault="0006440B" w:rsidP="009C252D">
            <w:pPr>
              <w:ind w:firstLine="34"/>
              <w:contextualSpacing/>
              <w:jc w:val="both"/>
              <w:rPr>
                <w:color w:val="000000"/>
              </w:rPr>
            </w:pPr>
            <w:r w:rsidRPr="00E40F30">
              <w:rPr>
                <w:color w:val="000000"/>
              </w:rPr>
              <w:t>заказчик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06440B" w:rsidRPr="005B340B" w:rsidRDefault="00825F9C" w:rsidP="009C252D">
            <w:pPr>
              <w:ind w:firstLine="34"/>
              <w:contextualSpacing/>
              <w:jc w:val="both"/>
            </w:pPr>
            <w:r>
              <w:t>МКУ «Управление муниципальным имуществом Калтанского городского округа»</w:t>
            </w:r>
          </w:p>
        </w:tc>
      </w:tr>
      <w:tr w:rsidR="0006440B" w:rsidRPr="008F0F06" w:rsidTr="00535F14">
        <w:trPr>
          <w:trHeight w:val="393"/>
        </w:trPr>
        <w:tc>
          <w:tcPr>
            <w:tcW w:w="900" w:type="dxa"/>
            <w:vMerge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06440B" w:rsidRPr="00E40F30" w:rsidRDefault="0006440B" w:rsidP="009C252D">
            <w:pPr>
              <w:ind w:firstLine="34"/>
              <w:contextualSpacing/>
              <w:jc w:val="both"/>
              <w:rPr>
                <w:color w:val="000000"/>
              </w:rPr>
            </w:pPr>
            <w:r w:rsidRPr="00E40F30">
              <w:rPr>
                <w:color w:val="000000"/>
              </w:rPr>
              <w:t>исполнитель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06440B" w:rsidRPr="005B340B" w:rsidRDefault="00825F9C" w:rsidP="009C252D">
            <w:pPr>
              <w:ind w:firstLine="34"/>
              <w:contextualSpacing/>
              <w:jc w:val="both"/>
            </w:pPr>
            <w:r>
              <w:t>Определяется по итогу открытого конкурса</w:t>
            </w:r>
          </w:p>
        </w:tc>
      </w:tr>
      <w:tr w:rsidR="0006440B" w:rsidRPr="008F0F06" w:rsidTr="00535F14">
        <w:trPr>
          <w:trHeight w:val="388"/>
        </w:trPr>
        <w:tc>
          <w:tcPr>
            <w:tcW w:w="900" w:type="dxa"/>
            <w:vMerge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06440B" w:rsidRPr="00E40F30" w:rsidRDefault="0006440B" w:rsidP="009C252D">
            <w:pPr>
              <w:ind w:firstLine="34"/>
              <w:contextualSpacing/>
              <w:jc w:val="both"/>
              <w:rPr>
                <w:color w:val="000000"/>
                <w:spacing w:val="2"/>
              </w:rPr>
            </w:pPr>
            <w:r w:rsidRPr="00E40F30">
              <w:rPr>
                <w:color w:val="000000"/>
                <w:spacing w:val="2"/>
              </w:rPr>
              <w:t>местоположение, площадь</w:t>
            </w:r>
            <w:r w:rsidR="00825F9C" w:rsidRPr="00E40F30">
              <w:rPr>
                <w:color w:val="000000"/>
                <w:spacing w:val="2"/>
              </w:rPr>
              <w:t>,</w:t>
            </w:r>
            <w:r w:rsidRPr="00E40F30">
              <w:rPr>
                <w:color w:val="000000"/>
                <w:spacing w:val="2"/>
              </w:rPr>
              <w:t xml:space="preserve"> </w:t>
            </w:r>
            <w:r w:rsidR="00825F9C" w:rsidRPr="00E40F30">
              <w:rPr>
                <w:color w:val="000000"/>
                <w:spacing w:val="2"/>
              </w:rPr>
              <w:t>границы инженерных изысканий,</w:t>
            </w:r>
          </w:p>
          <w:p w:rsidR="0006440B" w:rsidRPr="00E40F30" w:rsidRDefault="0006440B" w:rsidP="009C252D">
            <w:pPr>
              <w:ind w:firstLine="34"/>
              <w:contextualSpacing/>
              <w:jc w:val="both"/>
              <w:rPr>
                <w:color w:val="000000"/>
                <w:spacing w:val="2"/>
              </w:rPr>
            </w:pP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825F9C" w:rsidRDefault="00825F9C" w:rsidP="00825F9C">
            <w:pPr>
              <w:jc w:val="both"/>
            </w:pPr>
            <w:r>
              <w:t>Застроенная территория</w:t>
            </w:r>
            <w:r w:rsidRPr="0006440B">
              <w:t xml:space="preserve"> квартала № 12-19 района Постоянный г. Калтан Калтанского городского округа</w:t>
            </w:r>
            <w:r>
              <w:t xml:space="preserve">. </w:t>
            </w:r>
            <w:proofErr w:type="gramStart"/>
            <w:r w:rsidRPr="000F293E">
              <w:t>Территория</w:t>
            </w:r>
            <w:r>
              <w:t xml:space="preserve">, </w:t>
            </w:r>
            <w:r w:rsidRPr="000F293E">
              <w:t xml:space="preserve">ограниченная пешеходной улицей, </w:t>
            </w:r>
            <w:r>
              <w:t>вдоль которой  расположены 5-ти этажные жилые дома №№36,38,61,59</w:t>
            </w:r>
            <w:r w:rsidRPr="000F293E">
              <w:t>,</w:t>
            </w:r>
            <w:r>
              <w:t>63</w:t>
            </w:r>
            <w:r w:rsidRPr="000F293E">
              <w:t xml:space="preserve"> по ул. Дзержинского, </w:t>
            </w:r>
            <w:r>
              <w:t>автомобильной дорогой, вдоль которой находятся 5-ти этажные жилые дома №№46,48,49,50,51,  автомобильной дорогой, вдоль которой находится жилой дом №44 по ул.</w:t>
            </w:r>
            <w:r w:rsidR="00867A8F">
              <w:t xml:space="preserve"> </w:t>
            </w:r>
            <w:r>
              <w:t xml:space="preserve">Дзержинского и дорогой напротив здания школы. </w:t>
            </w:r>
            <w:proofErr w:type="gramEnd"/>
          </w:p>
          <w:p w:rsidR="00825F9C" w:rsidRDefault="00825F9C" w:rsidP="00825F9C">
            <w:pPr>
              <w:jc w:val="both"/>
            </w:pPr>
            <w:r>
              <w:t xml:space="preserve">Территория занята существующей </w:t>
            </w:r>
            <w:proofErr w:type="spellStart"/>
            <w:r>
              <w:t>среднеэтажной</w:t>
            </w:r>
            <w:proofErr w:type="spellEnd"/>
            <w:r>
              <w:t xml:space="preserve"> многоквартирной застройкой: 5-ти этажные жилые дома, 2-х этажное здание детского сада, одноэтажные и 2-х этажные продовольственные магазины, торговый центр, объекты коммунального назначения. </w:t>
            </w:r>
          </w:p>
          <w:p w:rsidR="00825F9C" w:rsidRDefault="00825F9C" w:rsidP="00825F9C">
            <w:pPr>
              <w:ind w:firstLine="34"/>
              <w:contextualSpacing/>
              <w:jc w:val="both"/>
            </w:pPr>
            <w:r w:rsidRPr="000F293E">
              <w:t>Площадь территории</w:t>
            </w:r>
            <w:r>
              <w:t xml:space="preserve"> ориентировочно</w:t>
            </w:r>
            <w:r w:rsidRPr="000F293E">
              <w:t xml:space="preserve"> составляет </w:t>
            </w:r>
            <w:r>
              <w:t>15</w:t>
            </w:r>
            <w:r w:rsidRPr="000F293E">
              <w:t xml:space="preserve"> га.</w:t>
            </w:r>
          </w:p>
          <w:p w:rsidR="0006440B" w:rsidRPr="005B340B" w:rsidRDefault="00825F9C" w:rsidP="00825F9C">
            <w:pPr>
              <w:ind w:firstLine="34"/>
              <w:contextualSpacing/>
              <w:jc w:val="both"/>
            </w:pPr>
            <w:r>
              <w:t>Г</w:t>
            </w:r>
            <w:r w:rsidRPr="0006440B">
              <w:t>раниц</w:t>
            </w:r>
            <w:r>
              <w:t>ы</w:t>
            </w:r>
            <w:r w:rsidRPr="0006440B">
              <w:t xml:space="preserve"> </w:t>
            </w:r>
            <w:r>
              <w:t>инженерных изысканий в</w:t>
            </w:r>
            <w:r w:rsidRPr="0006440B">
              <w:t xml:space="preserve"> соответствии со схемой для проекта </w:t>
            </w:r>
            <w:r w:rsidR="00986891">
              <w:t xml:space="preserve">планировки и проекта </w:t>
            </w:r>
            <w:r w:rsidRPr="0006440B">
              <w:t>межевания</w:t>
            </w:r>
            <w:r>
              <w:t>.</w:t>
            </w:r>
            <w:r w:rsidRPr="0006440B">
              <w:t xml:space="preserve"> </w:t>
            </w:r>
          </w:p>
        </w:tc>
      </w:tr>
      <w:tr w:rsidR="0006440B" w:rsidRPr="008F0F06" w:rsidTr="00535F14">
        <w:trPr>
          <w:trHeight w:val="363"/>
        </w:trPr>
        <w:tc>
          <w:tcPr>
            <w:tcW w:w="900" w:type="dxa"/>
            <w:vMerge/>
          </w:tcPr>
          <w:p w:rsidR="0006440B" w:rsidRPr="00224AA8" w:rsidRDefault="0006440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06440B" w:rsidRPr="0006440B" w:rsidRDefault="0006440B" w:rsidP="0006440B">
            <w:pPr>
              <w:ind w:firstLine="34"/>
              <w:contextualSpacing/>
              <w:jc w:val="both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краткая характеристика  природных и техногенных условий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841A1B" w:rsidRPr="00224AA8" w:rsidRDefault="00841A1B" w:rsidP="00841A1B">
            <w:pPr>
              <w:pStyle w:val="ad"/>
              <w:widowControl w:val="0"/>
              <w:overflowPunct w:val="0"/>
              <w:autoSpaceDE w:val="0"/>
              <w:spacing w:line="240" w:lineRule="auto"/>
              <w:ind w:left="0"/>
              <w:rPr>
                <w:sz w:val="24"/>
                <w:szCs w:val="24"/>
              </w:rPr>
            </w:pPr>
            <w:r w:rsidRPr="00224AA8">
              <w:rPr>
                <w:sz w:val="24"/>
                <w:szCs w:val="24"/>
              </w:rPr>
              <w:t xml:space="preserve">Рельеф умеренный. Затапливаемых территорий </w:t>
            </w:r>
            <w:proofErr w:type="gramStart"/>
            <w:r w:rsidRPr="00224AA8">
              <w:rPr>
                <w:sz w:val="24"/>
                <w:szCs w:val="24"/>
              </w:rPr>
              <w:t>–н</w:t>
            </w:r>
            <w:proofErr w:type="gramEnd"/>
            <w:r w:rsidRPr="00224AA8">
              <w:rPr>
                <w:sz w:val="24"/>
                <w:szCs w:val="24"/>
              </w:rPr>
              <w:t>ет. Экология: санитарно-защитные зоны скотомо</w:t>
            </w:r>
            <w:r w:rsidR="00B65BAB" w:rsidRPr="00224AA8">
              <w:rPr>
                <w:sz w:val="24"/>
                <w:szCs w:val="24"/>
              </w:rPr>
              <w:t>гильников, кладбищ, полигонов ТБ</w:t>
            </w:r>
            <w:r w:rsidRPr="00224AA8">
              <w:rPr>
                <w:sz w:val="24"/>
                <w:szCs w:val="24"/>
              </w:rPr>
              <w:t>О, несанкционированных свалок отсутствуют.  Объекты культурного наследия стоящие на государственной охране и вновь выявленные отсутствуют.</w:t>
            </w:r>
          </w:p>
          <w:p w:rsidR="0006440B" w:rsidRPr="005B340B" w:rsidRDefault="0006440B" w:rsidP="00841A1B">
            <w:pPr>
              <w:ind w:firstLine="34"/>
              <w:contextualSpacing/>
              <w:jc w:val="both"/>
            </w:pPr>
          </w:p>
        </w:tc>
      </w:tr>
      <w:tr w:rsidR="009C252D" w:rsidRPr="008F0F06" w:rsidTr="009C252D">
        <w:trPr>
          <w:trHeight w:val="15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252D" w:rsidRPr="00224AA8" w:rsidRDefault="009C252D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9C252D" w:rsidRPr="00090EAB" w:rsidRDefault="00090EAB" w:rsidP="00EC117E">
            <w:pPr>
              <w:ind w:hanging="22"/>
              <w:contextualSpacing/>
              <w:jc w:val="both"/>
            </w:pPr>
            <w:r w:rsidRPr="00090EAB">
              <w:t>Оценка изученности территории</w:t>
            </w:r>
            <w:r w:rsidR="0006440B" w:rsidRPr="007773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841A1B" w:rsidRPr="00924BED" w:rsidRDefault="00924BED" w:rsidP="00841A1B">
            <w:pPr>
              <w:pStyle w:val="20"/>
              <w:keepNext/>
              <w:keepLines/>
              <w:shd w:val="clear" w:color="auto" w:fill="auto"/>
              <w:tabs>
                <w:tab w:val="left" w:pos="480"/>
              </w:tabs>
              <w:suppressAutoHyphens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Исходные материалы,</w:t>
            </w:r>
            <w:r w:rsidRPr="00841A1B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4BED">
              <w:rPr>
                <w:rFonts w:ascii="Times New Roman" w:hAnsi="Times New Roman"/>
                <w:sz w:val="24"/>
                <w:szCs w:val="24"/>
              </w:rPr>
              <w:t>ведения о ранее выполненных инженерных изысканиях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1A1B" w:rsidRPr="00924BED" w:rsidRDefault="00924BED" w:rsidP="00841A1B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о</w:t>
            </w:r>
            <w:r w:rsidR="00841A1B" w:rsidRPr="00841A1B">
              <w:rPr>
                <w:rFonts w:cs="Times New Roman"/>
              </w:rPr>
              <w:t>ртофотоп</w:t>
            </w:r>
            <w:r>
              <w:rPr>
                <w:rFonts w:cs="Times New Roman"/>
              </w:rPr>
              <w:t>ланы</w:t>
            </w:r>
            <w:proofErr w:type="spellEnd"/>
            <w:r>
              <w:rPr>
                <w:rFonts w:cs="Times New Roman"/>
              </w:rPr>
              <w:t xml:space="preserve"> 2015 года;</w:t>
            </w:r>
            <w:r w:rsidR="00841A1B" w:rsidRPr="00841A1B">
              <w:rPr>
                <w:rFonts w:cs="Times New Roman"/>
              </w:rPr>
              <w:t xml:space="preserve"> </w:t>
            </w:r>
          </w:p>
          <w:p w:rsidR="00841A1B" w:rsidRDefault="00841A1B" w:rsidP="00841A1B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-топографическая съемка М 1:2000 1979 года;</w:t>
            </w:r>
          </w:p>
          <w:p w:rsidR="00841A1B" w:rsidRDefault="00841A1B" w:rsidP="00841A1B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-то</w:t>
            </w:r>
            <w:r w:rsidR="00924BED">
              <w:rPr>
                <w:rFonts w:cs="Times New Roman"/>
              </w:rPr>
              <w:t>пографическая съемка М 1:500 1979</w:t>
            </w:r>
            <w:r>
              <w:rPr>
                <w:rFonts w:cs="Times New Roman"/>
              </w:rPr>
              <w:t xml:space="preserve"> года</w:t>
            </w:r>
          </w:p>
          <w:p w:rsidR="00841A1B" w:rsidRPr="00841A1B" w:rsidRDefault="00841A1B" w:rsidP="00841A1B">
            <w:pPr>
              <w:pStyle w:val="af"/>
              <w:tabs>
                <w:tab w:val="left" w:pos="57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-отчет по инженерно-геологическим изысканиям (жилой дом №32 в квартале 12-19), 2014года.</w:t>
            </w:r>
          </w:p>
          <w:p w:rsidR="009C252D" w:rsidRPr="005B340B" w:rsidRDefault="009C252D" w:rsidP="009C252D">
            <w:pPr>
              <w:jc w:val="both"/>
            </w:pPr>
          </w:p>
        </w:tc>
      </w:tr>
      <w:tr w:rsidR="009C252D" w:rsidRPr="008F0F06" w:rsidTr="009C252D">
        <w:trPr>
          <w:trHeight w:val="601"/>
        </w:trPr>
        <w:tc>
          <w:tcPr>
            <w:tcW w:w="900" w:type="dxa"/>
            <w:tcBorders>
              <w:top w:val="single" w:sz="4" w:space="0" w:color="auto"/>
            </w:tcBorders>
          </w:tcPr>
          <w:p w:rsidR="009C252D" w:rsidRPr="00224AA8" w:rsidRDefault="009C252D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</w:tcBorders>
          </w:tcPr>
          <w:p w:rsidR="009C252D" w:rsidRPr="00090EAB" w:rsidRDefault="00090EAB" w:rsidP="00EC117E">
            <w:pPr>
              <w:contextualSpacing/>
              <w:jc w:val="both"/>
            </w:pPr>
            <w:r w:rsidRPr="00090EAB">
              <w:rPr>
                <w:bCs/>
                <w:color w:val="2D2D2D"/>
                <w:spacing w:val="2"/>
              </w:rPr>
              <w:t>Краткая физико-географическая характеристика района работ</w:t>
            </w:r>
            <w:r w:rsidRPr="00090EAB">
              <w:rPr>
                <w:color w:val="2D2D2D"/>
                <w:spacing w:val="2"/>
              </w:rPr>
              <w:t xml:space="preserve"> - </w:t>
            </w:r>
            <w:r w:rsidR="009C252D" w:rsidRPr="00090EAB">
              <w:t>Данные о местоположении  территории проведения инженерных изысканий</w:t>
            </w:r>
            <w:r w:rsidR="0006440B" w:rsidRPr="007773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  <w:r w:rsidR="0006440B" w:rsidRPr="007773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br/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9C252D" w:rsidRDefault="001C77F9" w:rsidP="001C77F9">
            <w:pPr>
              <w:ind w:firstLine="34"/>
              <w:contextualSpacing/>
              <w:jc w:val="both"/>
            </w:pPr>
            <w:r>
              <w:t xml:space="preserve">Участок изысканий входит в климатический район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В. Абсолютные отметки территории  изменяются в ориентировочных пределах 217,70-222,10м, наблюдается слабый уклон на север. Глубина сезонного промерзания грунта зависит от высоты снежного покрова и изменяется в пределах 1,5-3,0 м.</w:t>
            </w:r>
          </w:p>
          <w:p w:rsidR="005A164F" w:rsidRPr="001C77F9" w:rsidRDefault="005A164F" w:rsidP="001C77F9">
            <w:pPr>
              <w:ind w:firstLine="34"/>
              <w:contextualSpacing/>
              <w:jc w:val="both"/>
            </w:pPr>
            <w:r w:rsidRPr="005B340B">
              <w:t>Сейсмичность</w:t>
            </w:r>
            <w:r w:rsidRPr="005B340B">
              <w:rPr>
                <w:color w:val="FF0000"/>
              </w:rPr>
              <w:t xml:space="preserve"> </w:t>
            </w:r>
            <w:r w:rsidRPr="005B340B">
              <w:t>8</w:t>
            </w:r>
            <w:r w:rsidRPr="005B340B">
              <w:rPr>
                <w:color w:val="FF0000"/>
              </w:rPr>
              <w:t xml:space="preserve"> </w:t>
            </w:r>
            <w:r w:rsidRPr="005B340B">
              <w:t>баллов</w:t>
            </w:r>
            <w:r>
              <w:t>.</w:t>
            </w:r>
          </w:p>
        </w:tc>
      </w:tr>
      <w:tr w:rsidR="009C252D" w:rsidRPr="008F0F06" w:rsidTr="009C252D">
        <w:tc>
          <w:tcPr>
            <w:tcW w:w="900" w:type="dxa"/>
          </w:tcPr>
          <w:p w:rsidR="009C252D" w:rsidRPr="00224AA8" w:rsidRDefault="009C252D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9C252D" w:rsidRPr="00090EAB" w:rsidRDefault="00090EAB" w:rsidP="005A164F">
            <w:pPr>
              <w:ind w:firstLine="34"/>
              <w:contextualSpacing/>
              <w:jc w:val="both"/>
            </w:pPr>
            <w:r w:rsidRPr="00090EAB">
              <w:rPr>
                <w:bCs/>
                <w:color w:val="2D2D2D"/>
                <w:spacing w:val="2"/>
              </w:rPr>
              <w:t>Состав и виды работ, организация их выполнения</w:t>
            </w:r>
            <w:r w:rsidRPr="00090EAB">
              <w:rPr>
                <w:color w:val="2D2D2D"/>
                <w:spacing w:val="2"/>
              </w:rPr>
              <w:t> </w:t>
            </w:r>
            <w:r w:rsidRPr="00090EAB">
              <w:t xml:space="preserve"> </w:t>
            </w:r>
            <w:r w:rsidR="009C252D" w:rsidRPr="00090EAB">
              <w:t>Сведения об объекте инженерных изысканий</w:t>
            </w:r>
            <w:r w:rsidR="0006440B" w:rsidRPr="007773E0"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1" w:type="dxa"/>
          </w:tcPr>
          <w:p w:rsidR="001C77F9" w:rsidRPr="00224AA8" w:rsidRDefault="00B65BAB" w:rsidP="00B65BAB">
            <w:pPr>
              <w:pStyle w:val="41"/>
              <w:shd w:val="clear" w:color="auto" w:fill="auto"/>
              <w:tabs>
                <w:tab w:val="left" w:pos="386"/>
              </w:tabs>
              <w:spacing w:line="240" w:lineRule="auto"/>
              <w:rPr>
                <w:rStyle w:val="10"/>
                <w:rFonts w:ascii="Calibri" w:hAnsi="Calibri"/>
                <w:sz w:val="24"/>
                <w:szCs w:val="24"/>
                <w:lang w:eastAsia="en-US"/>
              </w:rPr>
            </w:pPr>
            <w:r w:rsidRPr="00224AA8">
              <w:rPr>
                <w:rStyle w:val="10"/>
                <w:sz w:val="24"/>
                <w:szCs w:val="24"/>
                <w:lang w:eastAsia="en-US"/>
              </w:rPr>
              <w:t>Выполнить и</w:t>
            </w:r>
            <w:r w:rsidR="001C77F9" w:rsidRPr="00224AA8">
              <w:rPr>
                <w:rStyle w:val="10"/>
                <w:sz w:val="24"/>
                <w:szCs w:val="24"/>
                <w:lang w:eastAsia="en-US"/>
              </w:rPr>
              <w:t>нженерно</w:t>
            </w:r>
            <w:r w:rsidR="00E40F30">
              <w:rPr>
                <w:rStyle w:val="10"/>
                <w:sz w:val="24"/>
                <w:szCs w:val="24"/>
                <w:lang w:eastAsia="en-US"/>
              </w:rPr>
              <w:t>-геодезические изыскания в М 1:10</w:t>
            </w:r>
            <w:r w:rsidR="001C77F9" w:rsidRPr="00224AA8">
              <w:rPr>
                <w:rStyle w:val="10"/>
                <w:sz w:val="24"/>
                <w:szCs w:val="24"/>
                <w:lang w:eastAsia="en-US"/>
              </w:rPr>
              <w:t>00, которые позволят определить наличие существующих подземных, надземных и наземных линейных объектов</w:t>
            </w:r>
            <w:r w:rsidRPr="00224AA8">
              <w:rPr>
                <w:rStyle w:val="10"/>
                <w:sz w:val="24"/>
                <w:szCs w:val="24"/>
                <w:lang w:eastAsia="en-US"/>
              </w:rPr>
              <w:t>.</w:t>
            </w:r>
          </w:p>
          <w:p w:rsidR="001C77F9" w:rsidRPr="00712837" w:rsidRDefault="001C77F9" w:rsidP="00B65BAB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712837">
              <w:rPr>
                <w:b w:val="0"/>
                <w:sz w:val="24"/>
                <w:szCs w:val="24"/>
              </w:rPr>
              <w:t xml:space="preserve">Выполнить в системе координат МСК-42, </w:t>
            </w:r>
            <w:r w:rsidR="00712837" w:rsidRPr="00712837">
              <w:rPr>
                <w:b w:val="0"/>
                <w:sz w:val="24"/>
                <w:szCs w:val="24"/>
              </w:rPr>
              <w:t xml:space="preserve">в </w:t>
            </w:r>
            <w:r w:rsidRPr="00712837">
              <w:rPr>
                <w:b w:val="0"/>
                <w:sz w:val="24"/>
                <w:szCs w:val="24"/>
              </w:rPr>
              <w:t xml:space="preserve">местной системе координат. </w:t>
            </w:r>
          </w:p>
          <w:p w:rsidR="001C77F9" w:rsidRPr="00712837" w:rsidRDefault="001C77F9" w:rsidP="00B65BAB">
            <w:pPr>
              <w:pStyle w:val="western"/>
              <w:spacing w:before="0" w:after="0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12837">
              <w:rPr>
                <w:b w:val="0"/>
                <w:color w:val="000000"/>
                <w:sz w:val="24"/>
                <w:szCs w:val="24"/>
              </w:rPr>
              <w:t>На топо</w:t>
            </w:r>
            <w:r w:rsidR="00B65BAB">
              <w:rPr>
                <w:b w:val="0"/>
                <w:color w:val="000000"/>
                <w:sz w:val="24"/>
                <w:szCs w:val="24"/>
              </w:rPr>
              <w:t xml:space="preserve">графической </w:t>
            </w:r>
            <w:r w:rsidRPr="00712837">
              <w:rPr>
                <w:b w:val="0"/>
                <w:color w:val="000000"/>
                <w:sz w:val="24"/>
                <w:szCs w:val="24"/>
              </w:rPr>
              <w:t xml:space="preserve">съемке должны быть нанесены действующие красные линии и координаты, существующие подземные коммуникации, согласованные с эксплуатирующими службами. </w:t>
            </w:r>
          </w:p>
          <w:p w:rsidR="002F2FAF" w:rsidRDefault="001C77F9" w:rsidP="00B65BAB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2837">
              <w:rPr>
                <w:b w:val="0"/>
                <w:sz w:val="24"/>
                <w:szCs w:val="24"/>
              </w:rPr>
              <w:t>Топ</w:t>
            </w:r>
            <w:r w:rsidR="00E40F30">
              <w:rPr>
                <w:b w:val="0"/>
                <w:sz w:val="24"/>
                <w:szCs w:val="24"/>
              </w:rPr>
              <w:t>ографическая съемка масштаба 1:10</w:t>
            </w:r>
            <w:r w:rsidRPr="00712837">
              <w:rPr>
                <w:b w:val="0"/>
                <w:sz w:val="24"/>
                <w:szCs w:val="24"/>
              </w:rPr>
              <w:t xml:space="preserve">00 с сечением рельефа через 0,5м. Формат векторных материалов </w:t>
            </w:r>
            <w:r w:rsidR="00750879" w:rsidRPr="00750879">
              <w:rPr>
                <w:b w:val="0"/>
                <w:sz w:val="24"/>
                <w:szCs w:val="24"/>
              </w:rPr>
              <w:t>- *</w:t>
            </w:r>
            <w:r w:rsidRPr="00750879">
              <w:rPr>
                <w:b w:val="0"/>
                <w:sz w:val="24"/>
                <w:szCs w:val="24"/>
              </w:rPr>
              <w:t>.</w:t>
            </w:r>
            <w:r w:rsidR="00750879" w:rsidRPr="00750879">
              <w:rPr>
                <w:b w:val="0"/>
                <w:sz w:val="24"/>
                <w:szCs w:val="24"/>
                <w:shd w:val="clear" w:color="auto" w:fill="FFFFFF"/>
              </w:rPr>
              <w:t>CPPGN</w:t>
            </w:r>
            <w:r w:rsidRPr="00750879">
              <w:rPr>
                <w:b w:val="0"/>
                <w:sz w:val="24"/>
                <w:szCs w:val="24"/>
              </w:rPr>
              <w:t xml:space="preserve">, сохраненные в </w:t>
            </w:r>
            <w:r w:rsidR="00750879" w:rsidRPr="00750879">
              <w:rPr>
                <w:b w:val="0"/>
                <w:sz w:val="24"/>
                <w:szCs w:val="24"/>
                <w:lang w:val="en-US"/>
              </w:rPr>
              <w:t>CREDO</w:t>
            </w:r>
            <w:r w:rsidR="00750879" w:rsidRPr="00750879">
              <w:rPr>
                <w:b w:val="0"/>
                <w:sz w:val="24"/>
                <w:szCs w:val="24"/>
              </w:rPr>
              <w:t xml:space="preserve"> ЛИНЕЙНЫЕ ИЗЫСКАНИЯ/ </w:t>
            </w:r>
            <w:r w:rsidR="00750879" w:rsidRPr="00750879">
              <w:rPr>
                <w:b w:val="0"/>
                <w:sz w:val="24"/>
                <w:szCs w:val="24"/>
                <w:lang w:val="en-US"/>
              </w:rPr>
              <w:t>CREDO</w:t>
            </w:r>
            <w:r w:rsidR="00750879" w:rsidRPr="00750879">
              <w:rPr>
                <w:b w:val="0"/>
                <w:sz w:val="24"/>
                <w:szCs w:val="24"/>
              </w:rPr>
              <w:t xml:space="preserve"> ТОПОПЛАН (тип проекта:</w:t>
            </w:r>
            <w:proofErr w:type="gramEnd"/>
            <w:r w:rsidR="00750879" w:rsidRPr="0075087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750879" w:rsidRPr="00750879">
              <w:rPr>
                <w:b w:val="0"/>
                <w:iCs/>
                <w:sz w:val="24"/>
                <w:szCs w:val="24"/>
                <w:shd w:val="clear" w:color="auto" w:fill="FFFFFF"/>
              </w:rPr>
              <w:t>План генеральный</w:t>
            </w:r>
            <w:r w:rsidR="00750879" w:rsidRPr="00750879">
              <w:rPr>
                <w:b w:val="0"/>
                <w:sz w:val="24"/>
                <w:szCs w:val="24"/>
              </w:rPr>
              <w:t>).</w:t>
            </w:r>
            <w:proofErr w:type="gramEnd"/>
          </w:p>
          <w:p w:rsidR="001C77F9" w:rsidRPr="00712837" w:rsidRDefault="00B65BAB" w:rsidP="00B65BAB">
            <w:pPr>
              <w:pStyle w:val="western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1C77F9" w:rsidRPr="00712837">
              <w:rPr>
                <w:b w:val="0"/>
                <w:sz w:val="24"/>
                <w:szCs w:val="24"/>
              </w:rPr>
              <w:t>оставление технического отчета (в объеме и по составу, предусмотренной нормативной документацией)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C77F9" w:rsidRPr="00924BED" w:rsidRDefault="001C77F9" w:rsidP="00924BED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jc w:val="both"/>
              <w:textAlignment w:val="baseline"/>
              <w:rPr>
                <w:rFonts w:cs="Times New Roman"/>
              </w:rPr>
            </w:pPr>
            <w:r w:rsidRPr="00924BED">
              <w:rPr>
                <w:rFonts w:cs="Times New Roman"/>
                <w:bCs/>
              </w:rPr>
              <w:t>Создание</w:t>
            </w:r>
            <w:r w:rsidRPr="00924BED">
              <w:rPr>
                <w:rFonts w:cs="Times New Roman"/>
              </w:rPr>
              <w:t xml:space="preserve"> цифровой топографической основы (ЦТО) в </w:t>
            </w:r>
            <w:r w:rsidR="00750879" w:rsidRPr="00924BED">
              <w:rPr>
                <w:rFonts w:cs="Times New Roman"/>
                <w:lang w:val="en-US"/>
              </w:rPr>
              <w:t>CREDO</w:t>
            </w:r>
            <w:r w:rsidR="00750879" w:rsidRPr="00924BED">
              <w:rPr>
                <w:rFonts w:cs="Times New Roman"/>
              </w:rPr>
              <w:t xml:space="preserve"> ЛИНЕЙНЫЕ ИЗЫСКАНИЯ/ </w:t>
            </w:r>
            <w:r w:rsidR="00750879" w:rsidRPr="00924BED">
              <w:rPr>
                <w:rFonts w:cs="Times New Roman"/>
                <w:lang w:val="en-US"/>
              </w:rPr>
              <w:t>CREDO</w:t>
            </w:r>
            <w:r w:rsidR="00750879" w:rsidRPr="00924BED">
              <w:rPr>
                <w:rFonts w:cs="Times New Roman"/>
              </w:rPr>
              <w:t xml:space="preserve"> ТОПОПЛАН </w:t>
            </w:r>
            <w:r w:rsidR="00E40F30">
              <w:rPr>
                <w:rFonts w:cs="Times New Roman"/>
              </w:rPr>
              <w:t>– в масштабе 1:10</w:t>
            </w:r>
            <w:r w:rsidR="00712837" w:rsidRPr="00924BED">
              <w:rPr>
                <w:rFonts w:cs="Times New Roman"/>
              </w:rPr>
              <w:t>00</w:t>
            </w:r>
            <w:r w:rsidRPr="00924BED">
              <w:rPr>
                <w:rFonts w:cs="Times New Roman"/>
              </w:rPr>
              <w:t xml:space="preserve"> </w:t>
            </w:r>
            <w:r w:rsidRPr="00924BED">
              <w:rPr>
                <w:spacing w:val="-4"/>
              </w:rPr>
              <w:t>на</w:t>
            </w:r>
            <w:r w:rsidRPr="00924BED">
              <w:rPr>
                <w:color w:val="000000"/>
              </w:rPr>
              <w:t xml:space="preserve"> территорию</w:t>
            </w:r>
            <w:r w:rsidR="00712837" w:rsidRPr="00924BED">
              <w:rPr>
                <w:color w:val="000000"/>
              </w:rPr>
              <w:t xml:space="preserve"> квартала 12-19</w:t>
            </w:r>
            <w:r w:rsidR="00EC117E" w:rsidRPr="00924BED">
              <w:rPr>
                <w:color w:val="000000"/>
              </w:rPr>
              <w:t>.</w:t>
            </w:r>
            <w:r w:rsidRPr="00924BED">
              <w:rPr>
                <w:color w:val="000000"/>
              </w:rPr>
              <w:t xml:space="preserve"> </w:t>
            </w:r>
          </w:p>
          <w:p w:rsidR="00EC117E" w:rsidRDefault="00EC117E" w:rsidP="00712837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textAlignment w:val="baseline"/>
              <w:rPr>
                <w:rFonts w:cs="Times New Roman"/>
              </w:rPr>
            </w:pPr>
          </w:p>
          <w:p w:rsidR="001C77F9" w:rsidRPr="00712837" w:rsidRDefault="001C77F9" w:rsidP="00EC117E">
            <w:pPr>
              <w:pStyle w:val="af"/>
              <w:widowControl/>
              <w:tabs>
                <w:tab w:val="left" w:pos="360"/>
              </w:tabs>
              <w:suppressAutoHyphens/>
              <w:autoSpaceDE/>
              <w:autoSpaceDN/>
              <w:adjustRightInd/>
              <w:ind w:firstLine="180"/>
              <w:contextualSpacing/>
              <w:jc w:val="both"/>
              <w:textAlignment w:val="baseline"/>
              <w:rPr>
                <w:rFonts w:cs="Times New Roman"/>
              </w:rPr>
            </w:pPr>
            <w:r w:rsidRPr="00712837">
              <w:rPr>
                <w:rFonts w:cs="Times New Roman"/>
              </w:rPr>
              <w:t>Перед началом работ границы съемки согласовать с Заказчиком и отделом архитектуры</w:t>
            </w:r>
            <w:r w:rsidR="00712837" w:rsidRPr="00712837">
              <w:rPr>
                <w:rFonts w:cs="Times New Roman"/>
              </w:rPr>
              <w:t xml:space="preserve"> и градостроительства администрации Калтанского городского округа.</w:t>
            </w:r>
            <w:r w:rsidRPr="00712837">
              <w:rPr>
                <w:rFonts w:cs="Times New Roman"/>
              </w:rPr>
              <w:t xml:space="preserve">  Работы выпо</w:t>
            </w:r>
            <w:r w:rsidR="00EC117E">
              <w:rPr>
                <w:rFonts w:cs="Times New Roman"/>
              </w:rPr>
              <w:t xml:space="preserve">лнить в системе координат </w:t>
            </w:r>
            <w:proofErr w:type="gramStart"/>
            <w:r w:rsidR="00EC117E">
              <w:rPr>
                <w:rFonts w:cs="Times New Roman"/>
              </w:rPr>
              <w:t>МСК</w:t>
            </w:r>
            <w:proofErr w:type="gramEnd"/>
            <w:r w:rsidR="00EC117E">
              <w:rPr>
                <w:rFonts w:cs="Times New Roman"/>
              </w:rPr>
              <w:t xml:space="preserve"> -42</w:t>
            </w:r>
            <w:r w:rsidRPr="00712837">
              <w:rPr>
                <w:rFonts w:cs="Times New Roman"/>
              </w:rPr>
              <w:t>.</w:t>
            </w:r>
          </w:p>
          <w:p w:rsidR="001C77F9" w:rsidRPr="00924BED" w:rsidRDefault="00924BED" w:rsidP="00924BED">
            <w:pPr>
              <w:pStyle w:val="af"/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Разграфка</w:t>
            </w:r>
            <w:proofErr w:type="spellEnd"/>
            <w:r w:rsidR="00E40F30">
              <w:rPr>
                <w:rFonts w:cs="Times New Roman"/>
              </w:rPr>
              <w:t xml:space="preserve"> планов масштаба 1:10</w:t>
            </w:r>
            <w:r w:rsidR="00712837" w:rsidRPr="00924BED">
              <w:rPr>
                <w:rFonts w:cs="Times New Roman"/>
              </w:rPr>
              <w:t>00</w:t>
            </w:r>
            <w:r w:rsidR="001C77F9" w:rsidRPr="00924BED">
              <w:rPr>
                <w:rFonts w:cs="Times New Roman"/>
              </w:rPr>
              <w:t xml:space="preserve"> </w:t>
            </w:r>
            <w:proofErr w:type="gramStart"/>
            <w:r w:rsidR="001C77F9" w:rsidRPr="00924BED">
              <w:rPr>
                <w:rFonts w:cs="Times New Roman"/>
              </w:rPr>
              <w:t>прямоугольная</w:t>
            </w:r>
            <w:proofErr w:type="gramEnd"/>
            <w:r w:rsidR="001C77F9" w:rsidRPr="00924BED">
              <w:rPr>
                <w:rFonts w:cs="Times New Roman"/>
              </w:rPr>
              <w:t>, размер произвольный позволяющий разместить территорию населенного пункта на одном листе формата А1-А0.</w:t>
            </w:r>
          </w:p>
          <w:p w:rsidR="00961177" w:rsidRDefault="001C77F9" w:rsidP="00712837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961177">
              <w:rPr>
                <w:rFonts w:cs="Times New Roman"/>
              </w:rPr>
              <w:t xml:space="preserve">   ЦТП создается в соответствии с «Классификатором объектов картографической информации цифровых топографических планов масштабов 1:5 000 - 1:500» и «Правил цифрового описания картографической информации цифровых топографических планов масштабов 1:5 000 - 1:500»</w:t>
            </w:r>
          </w:p>
          <w:p w:rsidR="001C77F9" w:rsidRPr="00961177" w:rsidRDefault="001C77F9" w:rsidP="00712837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961177">
              <w:rPr>
                <w:rFonts w:cs="Times New Roman"/>
              </w:rPr>
              <w:t xml:space="preserve">    Оформление ЦТО производится штатными средствами </w:t>
            </w:r>
            <w:r w:rsidR="00750879" w:rsidRPr="00924BED">
              <w:rPr>
                <w:rFonts w:cs="Times New Roman"/>
                <w:lang w:val="en-US"/>
              </w:rPr>
              <w:t>CREDO</w:t>
            </w:r>
            <w:r w:rsidR="00750879" w:rsidRPr="00924BED">
              <w:rPr>
                <w:rFonts w:cs="Times New Roman"/>
              </w:rPr>
              <w:t xml:space="preserve"> ЛИНЕЙНЫЕ ИЗЫСКАНИЯ/ </w:t>
            </w:r>
            <w:r w:rsidR="00750879" w:rsidRPr="00924BED">
              <w:rPr>
                <w:rFonts w:cs="Times New Roman"/>
                <w:lang w:val="en-US"/>
              </w:rPr>
              <w:t>CREDO</w:t>
            </w:r>
            <w:r w:rsidR="00750879" w:rsidRPr="00924BED">
              <w:rPr>
                <w:rFonts w:cs="Times New Roman"/>
              </w:rPr>
              <w:t xml:space="preserve"> ТОПОПЛАН</w:t>
            </w:r>
            <w:r w:rsidRPr="00961177">
              <w:rPr>
                <w:rFonts w:cs="Times New Roman"/>
              </w:rPr>
              <w:t>. Стиль (вид, цвет, размер) объектов векторизации должен быть максимально приближен к условным знакам для топо</w:t>
            </w:r>
            <w:r w:rsidR="00E40F30">
              <w:rPr>
                <w:rFonts w:cs="Times New Roman"/>
              </w:rPr>
              <w:t>графических планов масштаба 1:10</w:t>
            </w:r>
            <w:r w:rsidRPr="00961177">
              <w:rPr>
                <w:rFonts w:cs="Times New Roman"/>
              </w:rPr>
              <w:t>00.</w:t>
            </w:r>
          </w:p>
          <w:p w:rsidR="001C77F9" w:rsidRPr="00712837" w:rsidRDefault="001C77F9" w:rsidP="00712837">
            <w:pPr>
              <w:pStyle w:val="af"/>
              <w:numPr>
                <w:ilvl w:val="0"/>
                <w:numId w:val="5"/>
              </w:numPr>
              <w:tabs>
                <w:tab w:val="left" w:pos="360"/>
              </w:tabs>
              <w:suppressAutoHyphens/>
              <w:autoSpaceDE/>
              <w:autoSpaceDN/>
              <w:adjustRightInd/>
              <w:ind w:left="0" w:firstLine="180"/>
              <w:jc w:val="both"/>
              <w:rPr>
                <w:rFonts w:cs="Times New Roman"/>
              </w:rPr>
            </w:pPr>
            <w:r w:rsidRPr="00961177">
              <w:rPr>
                <w:rFonts w:cs="Times New Roman"/>
              </w:rPr>
              <w:lastRenderedPageBreak/>
              <w:t xml:space="preserve"> </w:t>
            </w:r>
            <w:r w:rsidRPr="00712837">
              <w:rPr>
                <w:rFonts w:cs="Times New Roman"/>
              </w:rPr>
              <w:t xml:space="preserve">   На ЦТО должны быть нанесены все магистральные (обеспечивающие жизнедеятельность и развитие в целом населенного пункта) инженерные сети, в том числе, подземные. Нанесение сетей выполнить по представленным Заказчиком и эксплуатирующими организациями материалам.</w:t>
            </w:r>
          </w:p>
          <w:p w:rsidR="00712837" w:rsidRPr="00712837" w:rsidRDefault="00712837" w:rsidP="00712837">
            <w:pPr>
              <w:ind w:firstLine="180"/>
            </w:pPr>
          </w:p>
          <w:p w:rsidR="001C77F9" w:rsidRPr="00961177" w:rsidRDefault="001C77F9" w:rsidP="00EC117E">
            <w:pPr>
              <w:ind w:firstLine="180"/>
              <w:jc w:val="both"/>
              <w:rPr>
                <w:color w:val="FF0000"/>
              </w:rPr>
            </w:pPr>
            <w:r w:rsidRPr="00712837">
              <w:t xml:space="preserve">Инженерные сети (в том числе подземные) на ЦТО должны быть представлены в объеме необходимом для разработки проекта </w:t>
            </w:r>
            <w:r w:rsidR="00986891">
              <w:t xml:space="preserve">планировки и проекта </w:t>
            </w:r>
            <w:r w:rsidRPr="00712837">
              <w:t xml:space="preserve">межевания на </w:t>
            </w:r>
            <w:r w:rsidRPr="00712837">
              <w:rPr>
                <w:color w:val="000000"/>
              </w:rPr>
              <w:t>территорию</w:t>
            </w:r>
            <w:r w:rsidR="00712837" w:rsidRPr="00712837">
              <w:rPr>
                <w:color w:val="000000"/>
              </w:rPr>
              <w:t xml:space="preserve"> квартала 12-19</w:t>
            </w:r>
            <w:r w:rsidR="00712837" w:rsidRPr="00961177">
              <w:rPr>
                <w:color w:val="FF0000"/>
              </w:rPr>
              <w:t>.</w:t>
            </w:r>
            <w:r w:rsidRPr="00961177">
              <w:rPr>
                <w:color w:val="FF0000"/>
              </w:rPr>
              <w:t xml:space="preserve"> </w:t>
            </w:r>
          </w:p>
          <w:p w:rsidR="001C77F9" w:rsidRPr="00712837" w:rsidRDefault="001C77F9" w:rsidP="00EC117E">
            <w:pPr>
              <w:ind w:firstLine="180"/>
              <w:contextualSpacing/>
              <w:jc w:val="both"/>
            </w:pPr>
            <w:r w:rsidRPr="00712837">
              <w:t>Создаваемая для разработки планировки территории цифровая топографическ</w:t>
            </w:r>
            <w:r w:rsidR="00EC117E">
              <w:t>ая основы (ЦТО) масштаба 1:5</w:t>
            </w:r>
            <w:r w:rsidR="00712837" w:rsidRPr="00712837">
              <w:t>00</w:t>
            </w:r>
            <w:r w:rsidRPr="00712837">
              <w:t xml:space="preserve"> для использования ее в дальнейшем должна соответствовать требованиям, предъявляемым к результатам работ в составе инженерно-геодезических изысканий, которые оказывают влияние на безопасность объектов капитального строительства</w:t>
            </w:r>
          </w:p>
          <w:p w:rsidR="009C252D" w:rsidRPr="005B340B" w:rsidRDefault="009C252D" w:rsidP="00EC117E">
            <w:pPr>
              <w:ind w:firstLine="34"/>
              <w:contextualSpacing/>
              <w:jc w:val="both"/>
            </w:pPr>
          </w:p>
        </w:tc>
      </w:tr>
      <w:tr w:rsidR="009C252D" w:rsidRPr="008F0F06" w:rsidTr="009C252D">
        <w:tc>
          <w:tcPr>
            <w:tcW w:w="900" w:type="dxa"/>
          </w:tcPr>
          <w:p w:rsidR="009C252D" w:rsidRPr="00224AA8" w:rsidRDefault="009C252D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9C252D" w:rsidRPr="00090EAB" w:rsidRDefault="00090EAB" w:rsidP="009C252D">
            <w:pPr>
              <w:ind w:firstLine="34"/>
              <w:contextualSpacing/>
              <w:jc w:val="both"/>
            </w:pPr>
            <w:r w:rsidRPr="00090EAB">
              <w:rPr>
                <w:bCs/>
                <w:color w:val="2D2D2D"/>
                <w:spacing w:val="2"/>
              </w:rPr>
              <w:t>Особые условия</w:t>
            </w:r>
            <w:r w:rsidR="00EC117E">
              <w:rPr>
                <w:bCs/>
                <w:color w:val="2D2D2D"/>
                <w:spacing w:val="2"/>
              </w:rPr>
              <w:t>.</w:t>
            </w:r>
            <w:r w:rsidRPr="00090EAB">
              <w:rPr>
                <w:color w:val="2D2D2D"/>
                <w:spacing w:val="2"/>
              </w:rPr>
              <w:t> </w:t>
            </w:r>
            <w:r w:rsidRPr="00090EAB">
              <w:t xml:space="preserve"> </w:t>
            </w:r>
            <w:r w:rsidR="009C252D" w:rsidRPr="00090EAB">
              <w:t xml:space="preserve">Основные требования к результатам инженерных </w:t>
            </w:r>
            <w:r w:rsidR="00EC117E">
              <w:t xml:space="preserve"> изысканий</w:t>
            </w:r>
          </w:p>
          <w:p w:rsidR="009C252D" w:rsidRPr="00090EAB" w:rsidRDefault="009C252D" w:rsidP="009C252D">
            <w:pPr>
              <w:ind w:firstLine="34"/>
              <w:contextualSpacing/>
              <w:jc w:val="both"/>
            </w:pPr>
          </w:p>
        </w:tc>
        <w:tc>
          <w:tcPr>
            <w:tcW w:w="5471" w:type="dxa"/>
          </w:tcPr>
          <w:p w:rsidR="001C77F9" w:rsidRPr="00224AA8" w:rsidRDefault="001C77F9" w:rsidP="00712837">
            <w:pPr>
              <w:pStyle w:val="41"/>
              <w:shd w:val="clear" w:color="auto" w:fill="auto"/>
              <w:tabs>
                <w:tab w:val="left" w:pos="38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A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Топографическая съемка должна удовлетворять требованиям для разработки документов планировки территории, создания информационной системы обеспечения градостроительной деятельности (ИСОГД - ст. 56 Градостроительного кодекса РФ) и проектирования соответствующих (масштабу и содержанию выполняемой съемки) инженерных сетей и иных объектов капитального </w:t>
            </w:r>
            <w:proofErr w:type="spellStart"/>
            <w:r w:rsidRPr="00224AA8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строительства</w:t>
            </w:r>
            <w:proofErr w:type="gramStart"/>
            <w:r w:rsidRPr="00224A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470B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470BC">
              <w:rPr>
                <w:rFonts w:ascii="Times New Roman" w:hAnsi="Times New Roman"/>
                <w:sz w:val="24"/>
                <w:szCs w:val="24"/>
                <w:lang w:eastAsia="en-US"/>
              </w:rPr>
              <w:t>рпр</w:t>
            </w:r>
            <w:proofErr w:type="spellEnd"/>
          </w:p>
          <w:p w:rsidR="009C252D" w:rsidRDefault="009C252D" w:rsidP="009C252D">
            <w:pPr>
              <w:ind w:firstLine="34"/>
              <w:contextualSpacing/>
              <w:jc w:val="both"/>
              <w:rPr>
                <w:color w:val="FF0000"/>
              </w:rPr>
            </w:pPr>
          </w:p>
        </w:tc>
      </w:tr>
      <w:tr w:rsidR="00090EAB" w:rsidRPr="008F0F06" w:rsidTr="009C252D">
        <w:tc>
          <w:tcPr>
            <w:tcW w:w="900" w:type="dxa"/>
          </w:tcPr>
          <w:p w:rsidR="00090EAB" w:rsidRPr="00224AA8" w:rsidRDefault="00090EA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90EAB" w:rsidRPr="00090EAB" w:rsidRDefault="00090EAB" w:rsidP="00614A9C">
            <w:pPr>
              <w:ind w:firstLine="34"/>
              <w:contextualSpacing/>
              <w:jc w:val="both"/>
              <w:rPr>
                <w:bCs/>
                <w:color w:val="2D2D2D"/>
                <w:spacing w:val="2"/>
              </w:rPr>
            </w:pPr>
            <w:r w:rsidRPr="00090EAB">
              <w:rPr>
                <w:bCs/>
                <w:color w:val="2D2D2D"/>
                <w:spacing w:val="2"/>
              </w:rPr>
              <w:t>Контроль качества и приемка работ</w:t>
            </w:r>
            <w:r w:rsidRPr="00090EAB">
              <w:rPr>
                <w:color w:val="2D2D2D"/>
                <w:spacing w:val="2"/>
              </w:rPr>
              <w:t> </w:t>
            </w:r>
          </w:p>
        </w:tc>
        <w:tc>
          <w:tcPr>
            <w:tcW w:w="5471" w:type="dxa"/>
          </w:tcPr>
          <w:p w:rsidR="00090EAB" w:rsidRPr="00614A9C" w:rsidRDefault="00614A9C" w:rsidP="009C252D">
            <w:pPr>
              <w:ind w:firstLine="34"/>
              <w:contextualSpacing/>
              <w:jc w:val="both"/>
            </w:pPr>
            <w:r w:rsidRPr="00614A9C">
              <w:t>Оформление в соответствие с требованиями нормативных документов</w:t>
            </w:r>
          </w:p>
        </w:tc>
      </w:tr>
      <w:tr w:rsidR="00090EAB" w:rsidRPr="008F0F06" w:rsidTr="009C252D">
        <w:tc>
          <w:tcPr>
            <w:tcW w:w="900" w:type="dxa"/>
          </w:tcPr>
          <w:p w:rsidR="00090EAB" w:rsidRPr="00224AA8" w:rsidRDefault="00090EA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90EAB" w:rsidRPr="00090EAB" w:rsidRDefault="00090EAB" w:rsidP="00614A9C">
            <w:pPr>
              <w:ind w:firstLine="34"/>
              <w:contextualSpacing/>
              <w:jc w:val="both"/>
              <w:rPr>
                <w:bCs/>
                <w:color w:val="2D2D2D"/>
                <w:spacing w:val="2"/>
              </w:rPr>
            </w:pPr>
            <w:r w:rsidRPr="00090EAB">
              <w:rPr>
                <w:bCs/>
                <w:color w:val="2D2D2D"/>
                <w:spacing w:val="2"/>
              </w:rPr>
              <w:t>Используемые нормативные документы</w:t>
            </w:r>
            <w:r w:rsidRPr="00090EAB">
              <w:rPr>
                <w:color w:val="2D2D2D"/>
                <w:spacing w:val="2"/>
              </w:rPr>
              <w:t> </w:t>
            </w:r>
          </w:p>
        </w:tc>
        <w:tc>
          <w:tcPr>
            <w:tcW w:w="5471" w:type="dxa"/>
          </w:tcPr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 w:rsidRPr="00EC117E">
              <w:rPr>
                <w:rFonts w:cs="Times New Roman"/>
                <w:spacing w:val="-4"/>
              </w:rPr>
              <w:t>Федеральный закон “О геодезии и картографии” № 209-ФЗ от 22.11.1995 г. (с изменениями).</w:t>
            </w:r>
          </w:p>
          <w:p w:rsidR="00712837" w:rsidRPr="00EC117E" w:rsidRDefault="0096117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12837" w:rsidRPr="00EC117E">
              <w:rPr>
                <w:rFonts w:cs="Times New Roman"/>
              </w:rPr>
              <w:t>Градостроительный кодекс Российской Федерации. № 190-ФЗ от 29.12.2004 г.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   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50828-95 Геоинформационное картографирование. Пространственные данные, цифровые и электронные данные, цифровые и электронные карты. Общие требования.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    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52155-2003 «Географические информационные системы федеральные региональные, муниципальные. Общие технические требования».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2"/>
              </w:rPr>
            </w:pPr>
            <w:r w:rsidRPr="00EC117E">
              <w:rPr>
                <w:rFonts w:cs="Times New Roman"/>
                <w:spacing w:val="-2"/>
              </w:rPr>
              <w:t xml:space="preserve">    ГОСТ </w:t>
            </w:r>
            <w:proofErr w:type="gramStart"/>
            <w:r w:rsidRPr="00EC117E">
              <w:rPr>
                <w:rFonts w:cs="Times New Roman"/>
                <w:spacing w:val="-2"/>
              </w:rPr>
              <w:t>Р</w:t>
            </w:r>
            <w:proofErr w:type="gramEnd"/>
            <w:r w:rsidRPr="00EC117E">
              <w:rPr>
                <w:rFonts w:cs="Times New Roman"/>
                <w:spacing w:val="-2"/>
              </w:rPr>
              <w:t xml:space="preserve"> 52055-2003 Геоинформационное картографирование. Пространственные модели местности.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    ГОСТ 28441-99 Картография цифровая. Термины и определения.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    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51605-2000 Карты цифровые </w:t>
            </w:r>
            <w:r w:rsidRPr="00EC117E">
              <w:rPr>
                <w:rFonts w:cs="Times New Roman"/>
              </w:rPr>
              <w:lastRenderedPageBreak/>
              <w:t>топографические. Общие требования.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51608-2000 Карты цифровые топографические. Требования к качеству.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51606-2000 Карты цифровые топографические. Система классификации и кодирования цифровой картографической информации. Общие требования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ГОСТ </w:t>
            </w:r>
            <w:proofErr w:type="gramStart"/>
            <w:r w:rsidRPr="00EC117E">
              <w:rPr>
                <w:rFonts w:cs="Times New Roman"/>
              </w:rPr>
              <w:t>Р</w:t>
            </w:r>
            <w:proofErr w:type="gramEnd"/>
            <w:r w:rsidRPr="00EC117E">
              <w:rPr>
                <w:rFonts w:cs="Times New Roman"/>
              </w:rPr>
              <w:t xml:space="preserve"> 51607-2000 Карты цифровые топографические. Правила цифрового описания картографической информации. Общие требования.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Инструкция по топографическим съемкам в масштабах 1:10 000 и 1:25 000. Полевые работы. ГУГК, М., «Недра»,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EC117E">
                <w:rPr>
                  <w:rFonts w:cs="Times New Roman"/>
                </w:rPr>
                <w:t>1978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>Инструкция по топографической съемке в масштабах 1:5000, 1:2000, 1:1000, 1:500. ГКИНП-02-033-</w:t>
            </w:r>
            <w:smartTag w:uri="urn:schemas-microsoft-com:office:smarttags" w:element="metricconverter">
              <w:smartTagPr>
                <w:attr w:name="ProductID" w:val="79, М"/>
              </w:smartTagPr>
              <w:r w:rsidRPr="00EC117E">
                <w:rPr>
                  <w:rFonts w:cs="Times New Roman"/>
                </w:rPr>
                <w:t>79, М</w:t>
              </w:r>
            </w:smartTag>
            <w:r w:rsidRPr="00EC117E">
              <w:rPr>
                <w:rFonts w:cs="Times New Roman"/>
              </w:rPr>
              <w:t xml:space="preserve">., Недра,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EC117E">
                <w:rPr>
                  <w:rFonts w:cs="Times New Roman"/>
                </w:rPr>
                <w:t>1982 г</w:t>
              </w:r>
            </w:smartTag>
            <w:r w:rsidRPr="00EC117E">
              <w:rPr>
                <w:rFonts w:cs="Times New Roman"/>
              </w:rPr>
              <w:t>. Инструкция по фотограмметрическим работам при создании цифровых топографических карт и планов. ГКИНТП (ГНТА)-02-036-</w:t>
            </w:r>
            <w:smartTag w:uri="urn:schemas-microsoft-com:office:smarttags" w:element="metricconverter">
              <w:smartTagPr>
                <w:attr w:name="ProductID" w:val="02, М"/>
              </w:smartTagPr>
              <w:r w:rsidRPr="00EC117E">
                <w:rPr>
                  <w:rFonts w:cs="Times New Roman"/>
                </w:rPr>
                <w:t>02, М</w:t>
              </w:r>
            </w:smartTag>
            <w:r w:rsidRPr="00EC117E">
              <w:rPr>
                <w:rFonts w:cs="Times New Roman"/>
              </w:rPr>
              <w:t xml:space="preserve">., </w:t>
            </w:r>
            <w:proofErr w:type="spellStart"/>
            <w:r w:rsidRPr="00EC117E">
              <w:rPr>
                <w:rFonts w:cs="Times New Roman"/>
              </w:rPr>
              <w:t>ЦНИИГАиК</w:t>
            </w:r>
            <w:proofErr w:type="spellEnd"/>
            <w:r w:rsidRPr="00EC117E">
              <w:rPr>
                <w:rFonts w:cs="Times New Roman"/>
              </w:rPr>
              <w:t xml:space="preserve">, 2002. 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>Инструкция о порядке контроля и приемки геодезических, топографических и картографических работ. ГКИНП (ГНТА)-17-004-</w:t>
            </w:r>
            <w:smartTag w:uri="urn:schemas-microsoft-com:office:smarttags" w:element="metricconverter">
              <w:smartTagPr>
                <w:attr w:name="ProductID" w:val="99, М"/>
              </w:smartTagPr>
              <w:r w:rsidRPr="00EC117E">
                <w:rPr>
                  <w:rFonts w:cs="Times New Roman"/>
                </w:rPr>
                <w:t>99, М</w:t>
              </w:r>
            </w:smartTag>
            <w:r w:rsidRPr="00EC117E">
              <w:rPr>
                <w:rFonts w:cs="Times New Roman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C117E">
                <w:rPr>
                  <w:rFonts w:cs="Times New Roman"/>
                </w:rPr>
                <w:t>1999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Основные положения по созданию и обновлению топографических карт масштабов 1:10 000 – 1:1 000 000, РИО ВТС., М.,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EC117E">
                <w:rPr>
                  <w:rFonts w:cs="Times New Roman"/>
                </w:rPr>
                <w:t>1984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>Руководство по фотограмметрическим работам. ГКИНП-02-190-</w:t>
            </w:r>
            <w:smartTag w:uri="urn:schemas-microsoft-com:office:smarttags" w:element="metricconverter">
              <w:smartTagPr>
                <w:attr w:name="ProductID" w:val="85, М"/>
              </w:smartTagPr>
              <w:r w:rsidRPr="00EC117E">
                <w:rPr>
                  <w:rFonts w:cs="Times New Roman"/>
                </w:rPr>
                <w:t>85, М</w:t>
              </w:r>
            </w:smartTag>
            <w:r w:rsidRPr="00EC117E">
              <w:rPr>
                <w:rFonts w:cs="Times New Roman"/>
              </w:rPr>
              <w:t xml:space="preserve">., </w:t>
            </w:r>
            <w:proofErr w:type="spellStart"/>
            <w:r w:rsidRPr="00EC117E">
              <w:rPr>
                <w:rFonts w:cs="Times New Roman"/>
              </w:rPr>
              <w:t>ЦНИИГАиК</w:t>
            </w:r>
            <w:proofErr w:type="spellEnd"/>
            <w:r w:rsidRPr="00EC117E">
              <w:rPr>
                <w:rFonts w:cs="Times New Roman"/>
              </w:rPr>
              <w:t>, 1985.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Условные знаки для топографических планов масштабов 1:5000 – 1:500, М., </w:t>
            </w:r>
            <w:proofErr w:type="spellStart"/>
            <w:r w:rsidRPr="00EC117E">
              <w:rPr>
                <w:rFonts w:cs="Times New Roman"/>
              </w:rPr>
              <w:t>Картгеоцентр</w:t>
            </w:r>
            <w:proofErr w:type="spellEnd"/>
            <w:r w:rsidRPr="00EC117E">
              <w:rPr>
                <w:rFonts w:cs="Times New Roman"/>
              </w:rPr>
              <w:t xml:space="preserve"> – </w:t>
            </w:r>
            <w:proofErr w:type="spellStart"/>
            <w:r w:rsidRPr="00EC117E">
              <w:rPr>
                <w:rFonts w:cs="Times New Roman"/>
              </w:rPr>
              <w:t>Геоиздат</w:t>
            </w:r>
            <w:proofErr w:type="spellEnd"/>
            <w:r w:rsidRPr="00EC117E">
              <w:rPr>
                <w:rFonts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C117E">
                <w:rPr>
                  <w:rFonts w:cs="Times New Roman"/>
                </w:rPr>
                <w:t>2000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Условные знаки для топографических карт масштаба 1:10 000, ГУГК, М., Недра, </w:t>
            </w:r>
            <w:smartTag w:uri="urn:schemas-microsoft-com:office:smarttags" w:element="metricconverter">
              <w:smartTagPr>
                <w:attr w:name="ProductID" w:val="1977 г"/>
              </w:smartTagPr>
              <w:r w:rsidRPr="00EC117E">
                <w:rPr>
                  <w:rFonts w:cs="Times New Roman"/>
                </w:rPr>
                <w:t>1977 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Временные дополнения в условные знаки для топографической карты масштаба 1:10 000 издания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EC117E">
                <w:rPr>
                  <w:rFonts w:cs="Times New Roman"/>
                </w:rPr>
                <w:t>1977 г</w:t>
              </w:r>
            </w:smartTag>
            <w:r w:rsidRPr="00EC117E">
              <w:rPr>
                <w:rFonts w:cs="Times New Roman"/>
              </w:rPr>
              <w:t xml:space="preserve">., ФСГ и К России,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C117E">
                <w:rPr>
                  <w:rFonts w:cs="Times New Roman"/>
                </w:rPr>
                <w:t>2002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Положение о местных системах координат </w:t>
            </w:r>
            <w:proofErr w:type="spellStart"/>
            <w:r w:rsidRPr="00EC117E">
              <w:rPr>
                <w:rFonts w:cs="Times New Roman"/>
              </w:rPr>
              <w:t>Роснедвижимости</w:t>
            </w:r>
            <w:proofErr w:type="spellEnd"/>
            <w:r w:rsidRPr="00EC117E">
              <w:rPr>
                <w:rFonts w:cs="Times New Roman"/>
              </w:rPr>
              <w:t xml:space="preserve"> на субъекты Российской Федерации. 18.06.2007 г. № П/0137.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 w:rsidRPr="00EC117E">
              <w:rPr>
                <w:rFonts w:cs="Times New Roman"/>
                <w:spacing w:val="-4"/>
              </w:rPr>
              <w:t>Правила по технике безопасности на топографо-геодезических работах (ПТБ-88). М., 1991.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Инструкция о порядке контроля и приемки геодезических, топографических и картографических работ. ГКИНП (ГНТА)-17-004-99, М„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C117E">
                <w:rPr>
                  <w:rFonts w:cs="Times New Roman"/>
                </w:rPr>
                <w:t>1999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712837" w:rsidP="00712837">
            <w:pPr>
              <w:pStyle w:val="af"/>
              <w:numPr>
                <w:ilvl w:val="0"/>
                <w:numId w:val="7"/>
              </w:numPr>
              <w:tabs>
                <w:tab w:val="left" w:pos="360"/>
              </w:tabs>
              <w:suppressAutoHyphens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EC117E">
              <w:rPr>
                <w:rFonts w:cs="Times New Roman"/>
              </w:rPr>
              <w:t xml:space="preserve">Положение о местных системах координат </w:t>
            </w:r>
            <w:proofErr w:type="spellStart"/>
            <w:r w:rsidRPr="00EC117E">
              <w:rPr>
                <w:rFonts w:cs="Times New Roman"/>
              </w:rPr>
              <w:t>Роснедвижимости</w:t>
            </w:r>
            <w:proofErr w:type="spellEnd"/>
            <w:r w:rsidRPr="00EC117E">
              <w:rPr>
                <w:rFonts w:cs="Times New Roman"/>
              </w:rPr>
              <w:t xml:space="preserve"> на субъекты Российской Федерации,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C117E">
                <w:rPr>
                  <w:rFonts w:cs="Times New Roman"/>
                </w:rPr>
                <w:t>2007 г</w:t>
              </w:r>
            </w:smartTag>
            <w:r w:rsidRPr="00EC117E">
              <w:rPr>
                <w:rFonts w:cs="Times New Roman"/>
              </w:rPr>
              <w:t>.</w:t>
            </w:r>
          </w:p>
          <w:p w:rsidR="00712837" w:rsidRPr="00EC117E" w:rsidRDefault="005A164F" w:rsidP="005A164F">
            <w:pPr>
              <w:snapToGrid w:val="0"/>
              <w:ind w:left="512" w:hanging="512"/>
            </w:pPr>
            <w:r>
              <w:t>23</w:t>
            </w:r>
            <w:r w:rsidR="00712837" w:rsidRPr="00EC117E">
              <w:t>. Свод правил СП 47.13330.2012 Инженерные изыскания для строительства. Основные положения.</w:t>
            </w:r>
          </w:p>
          <w:p w:rsidR="00090EAB" w:rsidRPr="00961177" w:rsidRDefault="00090EAB" w:rsidP="00961177">
            <w:pPr>
              <w:ind w:left="152"/>
              <w:rPr>
                <w:color w:val="FF0000"/>
              </w:rPr>
            </w:pPr>
          </w:p>
        </w:tc>
      </w:tr>
      <w:tr w:rsidR="00090EAB" w:rsidRPr="008F0F06" w:rsidTr="009C252D">
        <w:tc>
          <w:tcPr>
            <w:tcW w:w="900" w:type="dxa"/>
          </w:tcPr>
          <w:p w:rsidR="00090EAB" w:rsidRPr="00224AA8" w:rsidRDefault="00090EA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90EAB" w:rsidRPr="00090EAB" w:rsidRDefault="00090EAB" w:rsidP="009C252D">
            <w:pPr>
              <w:ind w:firstLine="34"/>
              <w:contextualSpacing/>
              <w:jc w:val="both"/>
              <w:rPr>
                <w:bCs/>
                <w:color w:val="2D2D2D"/>
                <w:spacing w:val="2"/>
              </w:rPr>
            </w:pPr>
            <w:r w:rsidRPr="00090EAB">
              <w:rPr>
                <w:bCs/>
                <w:color w:val="2D2D2D"/>
                <w:spacing w:val="2"/>
              </w:rPr>
              <w:t>Требования по охране труда и технике безопасности при проведении работ.</w:t>
            </w:r>
          </w:p>
        </w:tc>
        <w:tc>
          <w:tcPr>
            <w:tcW w:w="5471" w:type="dxa"/>
          </w:tcPr>
          <w:p w:rsidR="005A164F" w:rsidRPr="00EC117E" w:rsidRDefault="005A164F" w:rsidP="005A164F">
            <w:pPr>
              <w:pStyle w:val="af"/>
              <w:suppressAutoHyphens/>
              <w:autoSpaceDE/>
              <w:autoSpaceDN/>
              <w:adjustRightInd/>
              <w:jc w:val="both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В соответствие с действующими </w:t>
            </w:r>
            <w:r w:rsidRPr="00EC117E">
              <w:rPr>
                <w:rFonts w:cs="Times New Roman"/>
                <w:spacing w:val="-4"/>
              </w:rPr>
              <w:t>Правила</w:t>
            </w:r>
            <w:r>
              <w:rPr>
                <w:rFonts w:cs="Times New Roman"/>
                <w:spacing w:val="-4"/>
              </w:rPr>
              <w:t>ми</w:t>
            </w:r>
            <w:r w:rsidRPr="00EC117E">
              <w:rPr>
                <w:rFonts w:cs="Times New Roman"/>
                <w:spacing w:val="-4"/>
              </w:rPr>
              <w:t xml:space="preserve"> по технике безопасности на топографо-геодезиче</w:t>
            </w:r>
            <w:r>
              <w:rPr>
                <w:rFonts w:cs="Times New Roman"/>
                <w:spacing w:val="-4"/>
              </w:rPr>
              <w:t>ских работах.</w:t>
            </w:r>
          </w:p>
          <w:p w:rsidR="00090EAB" w:rsidRPr="00EC117E" w:rsidRDefault="00090EAB" w:rsidP="009C252D">
            <w:pPr>
              <w:ind w:firstLine="34"/>
              <w:contextualSpacing/>
              <w:jc w:val="both"/>
              <w:rPr>
                <w:color w:val="FF0000"/>
              </w:rPr>
            </w:pPr>
          </w:p>
        </w:tc>
      </w:tr>
      <w:tr w:rsidR="00090EAB" w:rsidRPr="008F0F06" w:rsidTr="009C252D">
        <w:tc>
          <w:tcPr>
            <w:tcW w:w="900" w:type="dxa"/>
          </w:tcPr>
          <w:p w:rsidR="00090EAB" w:rsidRPr="00224AA8" w:rsidRDefault="00090EA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90EAB" w:rsidRPr="00090EAB" w:rsidRDefault="00090EAB" w:rsidP="009C252D">
            <w:pPr>
              <w:ind w:firstLine="34"/>
              <w:contextualSpacing/>
              <w:jc w:val="both"/>
              <w:rPr>
                <w:bCs/>
                <w:color w:val="2D2D2D"/>
                <w:spacing w:val="2"/>
              </w:rPr>
            </w:pPr>
            <w:r w:rsidRPr="00090EAB">
              <w:rPr>
                <w:bCs/>
                <w:color w:val="2D2D2D"/>
                <w:spacing w:val="2"/>
              </w:rPr>
              <w:t>Представляемые отчетные материалы и сроки их представления</w:t>
            </w:r>
          </w:p>
        </w:tc>
        <w:tc>
          <w:tcPr>
            <w:tcW w:w="5471" w:type="dxa"/>
          </w:tcPr>
          <w:p w:rsidR="00712837" w:rsidRPr="00961177" w:rsidRDefault="00712837" w:rsidP="00712837">
            <w:r w:rsidRPr="00961177">
              <w:t>Результаты инженерных изысканий:</w:t>
            </w:r>
          </w:p>
          <w:p w:rsidR="00712837" w:rsidRPr="00EC117E" w:rsidRDefault="00712837" w:rsidP="00712837">
            <w:pPr>
              <w:ind w:left="200" w:hanging="180"/>
              <w:rPr>
                <w:b/>
                <w:u w:val="single"/>
              </w:rPr>
            </w:pPr>
            <w:r w:rsidRPr="00EC117E">
              <w:rPr>
                <w:spacing w:val="-4"/>
              </w:rPr>
              <w:t>1. Цифровые топографичес</w:t>
            </w:r>
            <w:r w:rsidR="00E40F30">
              <w:rPr>
                <w:spacing w:val="-4"/>
              </w:rPr>
              <w:t>кие планы масштаба 1:10</w:t>
            </w:r>
            <w:r w:rsidR="005A164F">
              <w:rPr>
                <w:spacing w:val="-4"/>
              </w:rPr>
              <w:t> 00</w:t>
            </w:r>
            <w:r w:rsidRPr="00EC117E">
              <w:rPr>
                <w:spacing w:val="-4"/>
              </w:rPr>
              <w:t xml:space="preserve"> </w:t>
            </w:r>
            <w:r w:rsidR="005A164F">
              <w:rPr>
                <w:spacing w:val="-4"/>
              </w:rPr>
              <w:t>единая система координат МСК -42</w:t>
            </w:r>
            <w:r w:rsidRPr="00EC117E">
              <w:rPr>
                <w:spacing w:val="-4"/>
              </w:rPr>
              <w:t xml:space="preserve">, высота сечения рельефа </w:t>
            </w:r>
            <w:smartTag w:uri="urn:schemas-microsoft-com:office:smarttags" w:element="metricconverter">
              <w:smartTagPr>
                <w:attr w:name="ProductID" w:val="0,5 метр"/>
              </w:smartTagPr>
              <w:r w:rsidRPr="00EC117E">
                <w:rPr>
                  <w:spacing w:val="-4"/>
                </w:rPr>
                <w:t>0,5 метр</w:t>
              </w:r>
            </w:smartTag>
            <w:r w:rsidRPr="00EC117E">
              <w:rPr>
                <w:spacing w:val="-4"/>
              </w:rPr>
              <w:t xml:space="preserve">, записанная на </w:t>
            </w:r>
            <w:r w:rsidRPr="00EC117E">
              <w:rPr>
                <w:spacing w:val="-4"/>
                <w:lang w:val="en-US"/>
              </w:rPr>
              <w:t>CD</w:t>
            </w:r>
            <w:r w:rsidRPr="00EC117E">
              <w:rPr>
                <w:spacing w:val="-4"/>
              </w:rPr>
              <w:t>-</w:t>
            </w:r>
            <w:r w:rsidRPr="00EC117E">
              <w:rPr>
                <w:spacing w:val="-4"/>
                <w:lang w:val="en-US"/>
              </w:rPr>
              <w:t>R</w:t>
            </w:r>
            <w:r w:rsidRPr="00EC117E">
              <w:rPr>
                <w:spacing w:val="-4"/>
              </w:rPr>
              <w:t xml:space="preserve"> в 2-х экземплярах</w:t>
            </w:r>
            <w:r w:rsidR="00614A9C">
              <w:rPr>
                <w:spacing w:val="-4"/>
              </w:rPr>
              <w:t xml:space="preserve">. </w:t>
            </w:r>
            <w:r w:rsidRPr="00614A9C">
              <w:t xml:space="preserve">Формат векторных материалов - </w:t>
            </w:r>
            <w:r w:rsidR="00EE21DA" w:rsidRPr="00EE21DA">
              <w:t>*.</w:t>
            </w:r>
            <w:r w:rsidR="00EE21DA" w:rsidRPr="00EE21DA">
              <w:rPr>
                <w:shd w:val="clear" w:color="auto" w:fill="FFFFFF"/>
              </w:rPr>
              <w:t>CPPGN</w:t>
            </w:r>
            <w:r w:rsidR="00EE21DA" w:rsidRPr="00EE21DA">
              <w:t xml:space="preserve">, сохраненные в </w:t>
            </w:r>
            <w:r w:rsidR="00EE21DA" w:rsidRPr="00EE21DA">
              <w:rPr>
                <w:lang w:val="en-US"/>
              </w:rPr>
              <w:t>CREDO</w:t>
            </w:r>
            <w:r w:rsidR="00EE21DA" w:rsidRPr="00EE21DA">
              <w:t xml:space="preserve"> ЛИНЕЙНЫЕ ИЗЫСКАНИЯ/ </w:t>
            </w:r>
            <w:r w:rsidR="00EE21DA" w:rsidRPr="00EE21DA">
              <w:rPr>
                <w:lang w:val="en-US"/>
              </w:rPr>
              <w:t>CREDO</w:t>
            </w:r>
            <w:r w:rsidR="00EE21DA" w:rsidRPr="00EE21DA">
              <w:t xml:space="preserve"> ТОПОПЛАН (тип проекта: </w:t>
            </w:r>
            <w:r w:rsidR="00EE21DA" w:rsidRPr="00EE21DA">
              <w:rPr>
                <w:iCs/>
                <w:shd w:val="clear" w:color="auto" w:fill="FFFFFF"/>
              </w:rPr>
              <w:t>План генеральный</w:t>
            </w:r>
            <w:r w:rsidR="00EE21DA" w:rsidRPr="00EE21DA">
              <w:t>)</w:t>
            </w:r>
            <w:r w:rsidRPr="00EC117E">
              <w:rPr>
                <w:spacing w:val="-4"/>
              </w:rPr>
              <w:t>, записанный на CD-R в 2 экземплярах.</w:t>
            </w:r>
          </w:p>
          <w:p w:rsidR="00712837" w:rsidRPr="00EC117E" w:rsidRDefault="00712837" w:rsidP="00712837">
            <w:pPr>
              <w:ind w:left="200" w:hanging="180"/>
              <w:jc w:val="both"/>
              <w:rPr>
                <w:spacing w:val="-4"/>
              </w:rPr>
            </w:pPr>
            <w:r w:rsidRPr="00EC117E">
              <w:rPr>
                <w:spacing w:val="-4"/>
              </w:rPr>
              <w:t>2 Цифровые топографичес</w:t>
            </w:r>
            <w:r w:rsidR="00E40F30">
              <w:rPr>
                <w:spacing w:val="-4"/>
              </w:rPr>
              <w:t>кие планы масштаба 1:10</w:t>
            </w:r>
            <w:r w:rsidR="005A164F">
              <w:rPr>
                <w:spacing w:val="-4"/>
              </w:rPr>
              <w:t>00</w:t>
            </w:r>
            <w:r w:rsidRPr="00EC117E">
              <w:rPr>
                <w:spacing w:val="-4"/>
              </w:rPr>
              <w:t xml:space="preserve"> </w:t>
            </w:r>
            <w:r w:rsidR="005A164F">
              <w:rPr>
                <w:spacing w:val="-4"/>
              </w:rPr>
              <w:t xml:space="preserve">единая система координат МСК </w:t>
            </w:r>
            <w:r w:rsidR="005A164F" w:rsidRPr="005A164F">
              <w:rPr>
                <w:spacing w:val="-4"/>
              </w:rPr>
              <w:t>-42</w:t>
            </w:r>
            <w:r w:rsidRPr="00EC117E">
              <w:rPr>
                <w:spacing w:val="-4"/>
              </w:rPr>
              <w:t xml:space="preserve">, высота сечения рельефа </w:t>
            </w:r>
            <w:smartTag w:uri="urn:schemas-microsoft-com:office:smarttags" w:element="metricconverter">
              <w:smartTagPr>
                <w:attr w:name="ProductID" w:val="0,5 метр"/>
              </w:smartTagPr>
              <w:r w:rsidRPr="00EC117E">
                <w:rPr>
                  <w:spacing w:val="-4"/>
                </w:rPr>
                <w:t>0,5 метр</w:t>
              </w:r>
            </w:smartTag>
            <w:r w:rsidRPr="00EC117E">
              <w:rPr>
                <w:spacing w:val="-4"/>
              </w:rPr>
              <w:t xml:space="preserve">, записанная на </w:t>
            </w:r>
            <w:r w:rsidRPr="00EC117E">
              <w:rPr>
                <w:spacing w:val="-4"/>
                <w:lang w:val="en-US"/>
              </w:rPr>
              <w:t>CD</w:t>
            </w:r>
            <w:r w:rsidRPr="00EC117E">
              <w:rPr>
                <w:spacing w:val="-4"/>
              </w:rPr>
              <w:t>-</w:t>
            </w:r>
            <w:r w:rsidRPr="00EC117E">
              <w:rPr>
                <w:spacing w:val="-4"/>
                <w:lang w:val="en-US"/>
              </w:rPr>
              <w:t>R</w:t>
            </w:r>
            <w:r w:rsidRPr="00EC117E">
              <w:rPr>
                <w:spacing w:val="-4"/>
              </w:rPr>
              <w:t xml:space="preserve"> в 2-х экземплярах, гриф материалов "Для служебного пользования", </w:t>
            </w:r>
            <w:r w:rsidRPr="00EC117E">
              <w:t xml:space="preserve">Формат векторных материалов - </w:t>
            </w:r>
            <w:r w:rsidR="00EE21DA" w:rsidRPr="00EE21DA">
              <w:t>*.</w:t>
            </w:r>
            <w:r w:rsidR="00EE21DA" w:rsidRPr="00EE21DA">
              <w:rPr>
                <w:shd w:val="clear" w:color="auto" w:fill="FFFFFF"/>
              </w:rPr>
              <w:t>CPPGN</w:t>
            </w:r>
            <w:r w:rsidR="00EE21DA" w:rsidRPr="00EE21DA">
              <w:t xml:space="preserve">, сохраненные в </w:t>
            </w:r>
            <w:r w:rsidR="00EE21DA" w:rsidRPr="00EE21DA">
              <w:rPr>
                <w:lang w:val="en-US"/>
              </w:rPr>
              <w:t>CREDO</w:t>
            </w:r>
            <w:r w:rsidR="00EE21DA" w:rsidRPr="00EE21DA">
              <w:t xml:space="preserve"> ЛИНЕЙНЫЕ ИЗЫСКАНИЯ/ </w:t>
            </w:r>
            <w:r w:rsidR="00EE21DA" w:rsidRPr="00EE21DA">
              <w:rPr>
                <w:lang w:val="en-US"/>
              </w:rPr>
              <w:t>CREDO</w:t>
            </w:r>
            <w:r w:rsidR="00EE21DA" w:rsidRPr="00EE21DA">
              <w:t xml:space="preserve"> ТОПОПЛАН (тип проекта: </w:t>
            </w:r>
            <w:r w:rsidR="00EE21DA" w:rsidRPr="00EE21DA">
              <w:rPr>
                <w:iCs/>
                <w:shd w:val="clear" w:color="auto" w:fill="FFFFFF"/>
              </w:rPr>
              <w:t>План генеральный</w:t>
            </w:r>
            <w:r w:rsidR="00EE21DA" w:rsidRPr="00EE21DA">
              <w:t>)</w:t>
            </w:r>
            <w:r w:rsidRPr="00EE21DA">
              <w:rPr>
                <w:spacing w:val="-4"/>
              </w:rPr>
              <w:t>,</w:t>
            </w:r>
            <w:r w:rsidRPr="00EC117E">
              <w:rPr>
                <w:spacing w:val="-4"/>
              </w:rPr>
              <w:t xml:space="preserve"> записанный на CD-R в 2 экз. Бумажные распеч</w:t>
            </w:r>
            <w:r w:rsidR="00E40F30">
              <w:rPr>
                <w:spacing w:val="-4"/>
              </w:rPr>
              <w:t>атки ЦТО масштаба 1:10</w:t>
            </w:r>
            <w:r w:rsidR="005A164F" w:rsidRPr="005A164F">
              <w:rPr>
                <w:spacing w:val="-4"/>
              </w:rPr>
              <w:t>00</w:t>
            </w:r>
            <w:r w:rsidRPr="00EC117E">
              <w:rPr>
                <w:spacing w:val="-4"/>
              </w:rPr>
              <w:t xml:space="preserve"> в 2 экз. в цветном виде.</w:t>
            </w:r>
          </w:p>
          <w:p w:rsidR="00712837" w:rsidRPr="00224AA8" w:rsidRDefault="00712837" w:rsidP="00712837">
            <w:pPr>
              <w:ind w:left="200" w:hanging="180"/>
              <w:jc w:val="both"/>
            </w:pPr>
            <w:r w:rsidRPr="00EC117E">
              <w:rPr>
                <w:spacing w:val="-4"/>
              </w:rPr>
              <w:t xml:space="preserve"> 3.Технические</w:t>
            </w:r>
            <w:r w:rsidRPr="00EC117E">
              <w:t xml:space="preserve"> отчеты о выполненных работах в 2-х экз.</w:t>
            </w:r>
          </w:p>
          <w:p w:rsidR="005A164F" w:rsidRPr="005A164F" w:rsidRDefault="005A164F" w:rsidP="00712837">
            <w:pPr>
              <w:ind w:left="200" w:hanging="180"/>
              <w:jc w:val="both"/>
              <w:rPr>
                <w:b/>
                <w:u w:val="single"/>
              </w:rPr>
            </w:pPr>
            <w:r>
              <w:t>Срок предоставления 60дней с даты заключения муниципального контракта (договора).</w:t>
            </w:r>
          </w:p>
          <w:p w:rsidR="00090EAB" w:rsidRPr="00EC117E" w:rsidRDefault="00090EAB" w:rsidP="009C252D">
            <w:pPr>
              <w:ind w:firstLine="34"/>
              <w:contextualSpacing/>
              <w:jc w:val="both"/>
              <w:rPr>
                <w:color w:val="FF0000"/>
              </w:rPr>
            </w:pPr>
          </w:p>
        </w:tc>
      </w:tr>
      <w:tr w:rsidR="00090EAB" w:rsidRPr="008F0F06" w:rsidTr="009C252D">
        <w:tc>
          <w:tcPr>
            <w:tcW w:w="900" w:type="dxa"/>
          </w:tcPr>
          <w:p w:rsidR="00090EAB" w:rsidRPr="00224AA8" w:rsidRDefault="00090EAB" w:rsidP="009C252D">
            <w:pPr>
              <w:pStyle w:val="ad"/>
              <w:numPr>
                <w:ilvl w:val="0"/>
                <w:numId w:val="2"/>
              </w:numPr>
              <w:tabs>
                <w:tab w:val="left" w:pos="238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802" w:type="dxa"/>
          </w:tcPr>
          <w:p w:rsidR="0006440B" w:rsidRDefault="00090EAB" w:rsidP="0006440B">
            <w:r w:rsidRPr="00090EAB">
              <w:rPr>
                <w:bCs/>
                <w:color w:val="2D2D2D"/>
                <w:spacing w:val="2"/>
              </w:rPr>
              <w:t>Приложения к программе выполнения инженерных изысканий</w:t>
            </w:r>
            <w:r w:rsidRPr="00090EAB">
              <w:rPr>
                <w:color w:val="2D2D2D"/>
                <w:spacing w:val="2"/>
              </w:rPr>
              <w:t> </w:t>
            </w:r>
          </w:p>
          <w:p w:rsidR="00090EAB" w:rsidRPr="00090EAB" w:rsidRDefault="00090EAB" w:rsidP="009C252D">
            <w:pPr>
              <w:ind w:firstLine="34"/>
              <w:contextualSpacing/>
              <w:jc w:val="both"/>
              <w:rPr>
                <w:bCs/>
                <w:color w:val="2D2D2D"/>
                <w:spacing w:val="2"/>
              </w:rPr>
            </w:pPr>
          </w:p>
        </w:tc>
        <w:tc>
          <w:tcPr>
            <w:tcW w:w="5471" w:type="dxa"/>
          </w:tcPr>
          <w:p w:rsidR="005A164F" w:rsidRPr="005A164F" w:rsidRDefault="00614A9C" w:rsidP="005A164F">
            <w:pPr>
              <w:jc w:val="both"/>
            </w:pPr>
            <w:r w:rsidRPr="00614A9C">
              <w:t>Задание</w:t>
            </w:r>
            <w:r w:rsidR="005A164F" w:rsidRPr="00614A9C">
              <w:t xml:space="preserve"> </w:t>
            </w:r>
            <w:r w:rsidR="005A164F" w:rsidRPr="0070095C">
              <w:t>на выполнение инженерных изысканий для проекта</w:t>
            </w:r>
            <w:r w:rsidR="00986891">
              <w:t xml:space="preserve"> планировки и проекта</w:t>
            </w:r>
            <w:r w:rsidR="005A164F" w:rsidRPr="0070095C">
              <w:t xml:space="preserve"> межевания застроенной территории квартала №12-19 района Постоянный г.</w:t>
            </w:r>
            <w:r w:rsidR="005A164F">
              <w:t xml:space="preserve"> </w:t>
            </w:r>
            <w:r w:rsidR="005A164F" w:rsidRPr="0070095C">
              <w:t>Калтан Калтанского городского округа</w:t>
            </w:r>
            <w:r w:rsidR="005A164F">
              <w:t xml:space="preserve">, графическое приложение - схема </w:t>
            </w:r>
            <w:r w:rsidR="005A164F" w:rsidRPr="005A164F">
              <w:t>границ территории для проекта</w:t>
            </w:r>
            <w:r w:rsidR="00986891">
              <w:t xml:space="preserve"> планировки и проекта </w:t>
            </w:r>
            <w:r w:rsidR="005A164F" w:rsidRPr="005A164F">
              <w:t xml:space="preserve"> межевания</w:t>
            </w:r>
            <w:r w:rsidR="005A164F">
              <w:t>.</w:t>
            </w:r>
          </w:p>
          <w:p w:rsidR="00090EAB" w:rsidRDefault="00090EAB" w:rsidP="009C252D">
            <w:pPr>
              <w:ind w:firstLine="34"/>
              <w:contextualSpacing/>
              <w:jc w:val="both"/>
              <w:rPr>
                <w:color w:val="FF0000"/>
              </w:rPr>
            </w:pPr>
          </w:p>
        </w:tc>
      </w:tr>
    </w:tbl>
    <w:p w:rsidR="009C252D" w:rsidRDefault="00090EAB">
      <w:r w:rsidRPr="007773E0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C252D" w:rsidRDefault="009C252D" w:rsidP="00A42457"/>
    <w:sectPr w:rsidR="009C252D" w:rsidSect="0068000E">
      <w:pgSz w:w="12240" w:h="15840"/>
      <w:pgMar w:top="426" w:right="75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60" w:rsidRDefault="00BA2B60" w:rsidP="00D57BEC">
      <w:r>
        <w:separator/>
      </w:r>
    </w:p>
  </w:endnote>
  <w:endnote w:type="continuationSeparator" w:id="0">
    <w:p w:rsidR="00BA2B60" w:rsidRDefault="00BA2B60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60" w:rsidRDefault="00BA2B60" w:rsidP="00D57BEC">
      <w:r>
        <w:separator/>
      </w:r>
    </w:p>
  </w:footnote>
  <w:footnote w:type="continuationSeparator" w:id="0">
    <w:p w:rsidR="00BA2B60" w:rsidRDefault="00BA2B60" w:rsidP="00D5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C7F"/>
    <w:multiLevelType w:val="multilevel"/>
    <w:tmpl w:val="1A242B66"/>
    <w:lvl w:ilvl="0">
      <w:start w:val="1"/>
      <w:numFmt w:val="upperRoman"/>
      <w:lvlText w:val="%1."/>
      <w:lvlJc w:val="left"/>
      <w:pPr>
        <w:ind w:left="14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>
    <w:nsid w:val="3CB9475A"/>
    <w:multiLevelType w:val="multilevel"/>
    <w:tmpl w:val="2B302D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C41EE8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42C"/>
    <w:multiLevelType w:val="multilevel"/>
    <w:tmpl w:val="C310BB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336A"/>
    <w:multiLevelType w:val="multilevel"/>
    <w:tmpl w:val="A8A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E052433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A77"/>
    <w:multiLevelType w:val="multilevel"/>
    <w:tmpl w:val="66D210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6440B"/>
    <w:rsid w:val="00090EAB"/>
    <w:rsid w:val="000B1DDE"/>
    <w:rsid w:val="000C43C2"/>
    <w:rsid w:val="000E70F9"/>
    <w:rsid w:val="00130FB8"/>
    <w:rsid w:val="001422D4"/>
    <w:rsid w:val="001478B1"/>
    <w:rsid w:val="00150B9C"/>
    <w:rsid w:val="00152D0B"/>
    <w:rsid w:val="00170654"/>
    <w:rsid w:val="00183040"/>
    <w:rsid w:val="001A672C"/>
    <w:rsid w:val="001C77F9"/>
    <w:rsid w:val="001D7605"/>
    <w:rsid w:val="00224AA8"/>
    <w:rsid w:val="00235006"/>
    <w:rsid w:val="00235134"/>
    <w:rsid w:val="0026008F"/>
    <w:rsid w:val="002806CA"/>
    <w:rsid w:val="002A141C"/>
    <w:rsid w:val="002C4D8A"/>
    <w:rsid w:val="002D07A5"/>
    <w:rsid w:val="002F0883"/>
    <w:rsid w:val="002F21BA"/>
    <w:rsid w:val="002F2FAF"/>
    <w:rsid w:val="003019E3"/>
    <w:rsid w:val="00316132"/>
    <w:rsid w:val="00321439"/>
    <w:rsid w:val="0034078F"/>
    <w:rsid w:val="00356E29"/>
    <w:rsid w:val="00363EA5"/>
    <w:rsid w:val="0039518E"/>
    <w:rsid w:val="003A7DF8"/>
    <w:rsid w:val="003B1643"/>
    <w:rsid w:val="003B68C4"/>
    <w:rsid w:val="003C0CFF"/>
    <w:rsid w:val="003C18E7"/>
    <w:rsid w:val="003E3A35"/>
    <w:rsid w:val="003E4D67"/>
    <w:rsid w:val="003F4289"/>
    <w:rsid w:val="00420471"/>
    <w:rsid w:val="00424A6D"/>
    <w:rsid w:val="00440605"/>
    <w:rsid w:val="0044472D"/>
    <w:rsid w:val="00473BDA"/>
    <w:rsid w:val="004761CA"/>
    <w:rsid w:val="00480198"/>
    <w:rsid w:val="004C7E5A"/>
    <w:rsid w:val="004D61C7"/>
    <w:rsid w:val="00535F14"/>
    <w:rsid w:val="0056457B"/>
    <w:rsid w:val="00584D40"/>
    <w:rsid w:val="005A164F"/>
    <w:rsid w:val="005C146A"/>
    <w:rsid w:val="005F5252"/>
    <w:rsid w:val="005F652C"/>
    <w:rsid w:val="005F7CD4"/>
    <w:rsid w:val="00614A9C"/>
    <w:rsid w:val="00626BB0"/>
    <w:rsid w:val="00647E1C"/>
    <w:rsid w:val="00673A0C"/>
    <w:rsid w:val="0068000E"/>
    <w:rsid w:val="006969E0"/>
    <w:rsid w:val="006A3A4B"/>
    <w:rsid w:val="006A7D0B"/>
    <w:rsid w:val="006B5A18"/>
    <w:rsid w:val="006B7A71"/>
    <w:rsid w:val="006D191F"/>
    <w:rsid w:val="006D685A"/>
    <w:rsid w:val="006E4583"/>
    <w:rsid w:val="006F6043"/>
    <w:rsid w:val="0070095C"/>
    <w:rsid w:val="00712837"/>
    <w:rsid w:val="00717CC3"/>
    <w:rsid w:val="007211A9"/>
    <w:rsid w:val="007277FB"/>
    <w:rsid w:val="00735AF8"/>
    <w:rsid w:val="00750879"/>
    <w:rsid w:val="00754D8B"/>
    <w:rsid w:val="0075551A"/>
    <w:rsid w:val="00757F3C"/>
    <w:rsid w:val="007A7624"/>
    <w:rsid w:val="007B57AD"/>
    <w:rsid w:val="007D41E3"/>
    <w:rsid w:val="007E188E"/>
    <w:rsid w:val="007E32D0"/>
    <w:rsid w:val="008137F2"/>
    <w:rsid w:val="00825434"/>
    <w:rsid w:val="00825F9C"/>
    <w:rsid w:val="00831B65"/>
    <w:rsid w:val="00833257"/>
    <w:rsid w:val="00841A1B"/>
    <w:rsid w:val="008544D0"/>
    <w:rsid w:val="00855E15"/>
    <w:rsid w:val="00864B1D"/>
    <w:rsid w:val="00867A8F"/>
    <w:rsid w:val="008F59B0"/>
    <w:rsid w:val="00905DA8"/>
    <w:rsid w:val="00910A90"/>
    <w:rsid w:val="00914E9E"/>
    <w:rsid w:val="00924BED"/>
    <w:rsid w:val="00960D7C"/>
    <w:rsid w:val="00961177"/>
    <w:rsid w:val="00962964"/>
    <w:rsid w:val="00962A22"/>
    <w:rsid w:val="00971EBB"/>
    <w:rsid w:val="009756BC"/>
    <w:rsid w:val="00981C99"/>
    <w:rsid w:val="00986891"/>
    <w:rsid w:val="009B37EE"/>
    <w:rsid w:val="009C252D"/>
    <w:rsid w:val="009E5EC2"/>
    <w:rsid w:val="00A13238"/>
    <w:rsid w:val="00A24D54"/>
    <w:rsid w:val="00A42457"/>
    <w:rsid w:val="00A438C2"/>
    <w:rsid w:val="00A43ED8"/>
    <w:rsid w:val="00A46546"/>
    <w:rsid w:val="00AA0086"/>
    <w:rsid w:val="00AC65AD"/>
    <w:rsid w:val="00AD5809"/>
    <w:rsid w:val="00B35E8D"/>
    <w:rsid w:val="00B52330"/>
    <w:rsid w:val="00B65BAB"/>
    <w:rsid w:val="00B763BE"/>
    <w:rsid w:val="00BA2B60"/>
    <w:rsid w:val="00BF0543"/>
    <w:rsid w:val="00C1259B"/>
    <w:rsid w:val="00C12EB0"/>
    <w:rsid w:val="00C67964"/>
    <w:rsid w:val="00C67EED"/>
    <w:rsid w:val="00C7608A"/>
    <w:rsid w:val="00C94526"/>
    <w:rsid w:val="00CA1812"/>
    <w:rsid w:val="00CB0CB4"/>
    <w:rsid w:val="00CC1825"/>
    <w:rsid w:val="00CC6FDF"/>
    <w:rsid w:val="00CD60A1"/>
    <w:rsid w:val="00CD7439"/>
    <w:rsid w:val="00D15A9F"/>
    <w:rsid w:val="00D57BEC"/>
    <w:rsid w:val="00D645C9"/>
    <w:rsid w:val="00D70F00"/>
    <w:rsid w:val="00D80DDE"/>
    <w:rsid w:val="00D8719F"/>
    <w:rsid w:val="00DC3714"/>
    <w:rsid w:val="00DE26A2"/>
    <w:rsid w:val="00E01365"/>
    <w:rsid w:val="00E041CB"/>
    <w:rsid w:val="00E211C1"/>
    <w:rsid w:val="00E40F30"/>
    <w:rsid w:val="00E45845"/>
    <w:rsid w:val="00E63602"/>
    <w:rsid w:val="00E64CB4"/>
    <w:rsid w:val="00E6707E"/>
    <w:rsid w:val="00EB010F"/>
    <w:rsid w:val="00EC117E"/>
    <w:rsid w:val="00EE21DA"/>
    <w:rsid w:val="00F1660D"/>
    <w:rsid w:val="00F377F7"/>
    <w:rsid w:val="00F45168"/>
    <w:rsid w:val="00F470BC"/>
    <w:rsid w:val="00F55938"/>
    <w:rsid w:val="00F57D50"/>
    <w:rsid w:val="00FB692F"/>
    <w:rsid w:val="00FD4D3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">
    <w:name w:val="Заголовок №2_"/>
    <w:link w:val="20"/>
    <w:locked/>
    <w:rsid w:val="00841A1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1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">
    <w:name w:val="Заголовок №2_"/>
    <w:link w:val="20"/>
    <w:locked/>
    <w:rsid w:val="00841A1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1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FA88-EC76-489F-AAF6-52C2DB1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2018-03-28T03:31:00Z</cp:lastPrinted>
  <dcterms:created xsi:type="dcterms:W3CDTF">2018-03-29T03:21:00Z</dcterms:created>
  <dcterms:modified xsi:type="dcterms:W3CDTF">2018-03-29T03:21:00Z</dcterms:modified>
</cp:coreProperties>
</file>