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CC" w:rsidRDefault="00883CCC" w:rsidP="00883CCC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883CCC" w:rsidRPr="00A405FF" w:rsidRDefault="00883CCC" w:rsidP="00883CCC">
      <w:pPr>
        <w:tabs>
          <w:tab w:val="left" w:pos="4620"/>
        </w:tabs>
        <w:jc w:val="center"/>
      </w:pPr>
      <w:r>
        <w:rPr>
          <w:b/>
        </w:rPr>
        <w:t xml:space="preserve">по исполнению государственной функции по обеспечению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регулярными перевозками пассажиров на территории </w:t>
      </w:r>
      <w:proofErr w:type="spellStart"/>
      <w:r>
        <w:rPr>
          <w:b/>
        </w:rPr>
        <w:t>Калтанского</w:t>
      </w:r>
      <w:proofErr w:type="spellEnd"/>
      <w:r>
        <w:rPr>
          <w:b/>
        </w:rPr>
        <w:t xml:space="preserve"> городского округа</w:t>
      </w:r>
    </w:p>
    <w:p w:rsidR="00883CCC" w:rsidRPr="00A405FF" w:rsidRDefault="00883CCC" w:rsidP="00883CCC">
      <w:pPr>
        <w:tabs>
          <w:tab w:val="left" w:pos="4620"/>
        </w:tabs>
        <w:ind w:left="6372"/>
      </w:pPr>
    </w:p>
    <w:p w:rsidR="00883CCC" w:rsidRPr="00A405FF" w:rsidRDefault="00883CCC" w:rsidP="00883CCC">
      <w:pPr>
        <w:tabs>
          <w:tab w:val="left" w:pos="4620"/>
        </w:tabs>
        <w:ind w:left="6372"/>
      </w:pPr>
    </w:p>
    <w:p w:rsidR="00883CCC" w:rsidRPr="00A405FF" w:rsidRDefault="00883CCC" w:rsidP="00883CCC">
      <w:pPr>
        <w:tabs>
          <w:tab w:val="left" w:pos="4620"/>
        </w:tabs>
        <w:ind w:left="6372"/>
      </w:pPr>
    </w:p>
    <w:p w:rsidR="00883CCC" w:rsidRDefault="00883CCC" w:rsidP="00883CCC">
      <w:pPr>
        <w:jc w:val="center"/>
        <w:rPr>
          <w:b/>
        </w:rPr>
      </w:pPr>
      <w:r>
        <w:rPr>
          <w:b/>
        </w:rPr>
        <w:t>I. Общие положения</w:t>
      </w:r>
    </w:p>
    <w:p w:rsidR="00883CCC" w:rsidRDefault="00883CCC" w:rsidP="00883CCC">
      <w:pPr>
        <w:jc w:val="both"/>
      </w:pPr>
    </w:p>
    <w:p w:rsidR="00883CCC" w:rsidRDefault="00883CCC" w:rsidP="00883CCC">
      <w:pPr>
        <w:ind w:firstLine="720"/>
        <w:jc w:val="both"/>
        <w:rPr>
          <w:sz w:val="18"/>
          <w:szCs w:val="18"/>
        </w:rPr>
      </w:pPr>
      <w:r>
        <w:t xml:space="preserve">1.1. Административный регламент по исполнению государственной функции по обеспечению </w:t>
      </w:r>
      <w:proofErr w:type="gramStart"/>
      <w:r>
        <w:t>контроля за</w:t>
      </w:r>
      <w:proofErr w:type="gramEnd"/>
      <w:r>
        <w:t xml:space="preserve"> регулярными перевозками пассажиров на территории </w:t>
      </w:r>
      <w:proofErr w:type="spellStart"/>
      <w:r>
        <w:t>Калтанского</w:t>
      </w:r>
      <w:proofErr w:type="spellEnd"/>
      <w:r>
        <w:t xml:space="preserve"> городского округа (далее - Административный регламент) разработан в целях повышения качества транспортного обслуживания населения на территории </w:t>
      </w:r>
      <w:proofErr w:type="spellStart"/>
      <w:r>
        <w:t>Калтанского</w:t>
      </w:r>
      <w:proofErr w:type="spellEnd"/>
      <w:r>
        <w:t xml:space="preserve"> городского округа  и определяет сроки и последовательность действий (административных процедур) при реализации государственной функции.</w:t>
      </w:r>
    </w:p>
    <w:p w:rsidR="00883CCC" w:rsidRDefault="00883CCC" w:rsidP="00883CCC">
      <w:pPr>
        <w:jc w:val="both"/>
      </w:pPr>
    </w:p>
    <w:p w:rsidR="00883CCC" w:rsidRDefault="00883CCC" w:rsidP="00883CCC">
      <w:pPr>
        <w:ind w:firstLine="708"/>
        <w:jc w:val="both"/>
      </w:pPr>
      <w:r>
        <w:t xml:space="preserve">1.2. Исполнение государственной функции по обеспечению контроля за регулярными перевозками пассажиров на территории </w:t>
      </w:r>
      <w:proofErr w:type="spellStart"/>
      <w:r>
        <w:t>Калтанского</w:t>
      </w:r>
      <w:proofErr w:type="spellEnd"/>
      <w:r>
        <w:t xml:space="preserve"> городского округа осуществляется администрацией </w:t>
      </w:r>
      <w:proofErr w:type="spellStart"/>
      <w:r>
        <w:t>Калтанского</w:t>
      </w:r>
      <w:proofErr w:type="spellEnd"/>
      <w:r>
        <w:t xml:space="preserve"> городского округа (далее – администрация) в соответствии </w:t>
      </w:r>
      <w:proofErr w:type="gramStart"/>
      <w:r>
        <w:t>с</w:t>
      </w:r>
      <w:proofErr w:type="gramEnd"/>
      <w:r>
        <w:t>:</w:t>
      </w:r>
    </w:p>
    <w:p w:rsidR="00883CCC" w:rsidRDefault="00883CCC" w:rsidP="00883CCC">
      <w:pPr>
        <w:ind w:firstLine="708"/>
        <w:jc w:val="both"/>
        <w:rPr>
          <w:color w:val="000000"/>
        </w:rPr>
      </w:pPr>
      <w:r>
        <w:rPr>
          <w:color w:val="000000"/>
        </w:rPr>
        <w:t>-   Конституцией  Российской Федерации (Российская газета,  №  237, 25.12.1993);</w:t>
      </w:r>
    </w:p>
    <w:p w:rsidR="00883CCC" w:rsidRDefault="00883CCC" w:rsidP="00883CCC">
      <w:pPr>
        <w:ind w:firstLine="708"/>
        <w:jc w:val="both"/>
        <w:rPr>
          <w:kern w:val="32"/>
        </w:rPr>
      </w:pPr>
      <w:r>
        <w:rPr>
          <w:color w:val="000000"/>
        </w:rPr>
        <w:t>-</w:t>
      </w:r>
      <w:r>
        <w:rPr>
          <w:kern w:val="32"/>
        </w:rPr>
        <w:t xml:space="preserve"> Кодексом Российской Федерации об административных правонарушениях (Собрание законодательства Р.Ф., 07.01. 2002,  № 1);</w:t>
      </w:r>
    </w:p>
    <w:p w:rsidR="00883CCC" w:rsidRDefault="00883CCC" w:rsidP="00883CCC">
      <w:pPr>
        <w:ind w:firstLine="708"/>
        <w:jc w:val="both"/>
      </w:pPr>
      <w:r>
        <w:rPr>
          <w:kern w:val="32"/>
        </w:rPr>
        <w:t>- Федеральным законом от 10,12.1995 № 196-ФЗ "О безопасности дорожного движения" (Собрание законодательства Р.Ф., 11. 12. 1995,  № 50</w:t>
      </w:r>
      <w:proofErr w:type="gramStart"/>
      <w:r>
        <w:rPr>
          <w:kern w:val="32"/>
        </w:rPr>
        <w:t xml:space="preserve"> )</w:t>
      </w:r>
      <w:proofErr w:type="gramEnd"/>
      <w:r>
        <w:rPr>
          <w:kern w:val="32"/>
        </w:rPr>
        <w:t>;</w:t>
      </w:r>
    </w:p>
    <w:p w:rsidR="00883CCC" w:rsidRDefault="00883CCC" w:rsidP="00883CCC">
      <w:pPr>
        <w:ind w:firstLine="708"/>
        <w:jc w:val="both"/>
        <w:rPr>
          <w:kern w:val="32"/>
        </w:rPr>
      </w:pPr>
      <w:r>
        <w:rPr>
          <w:kern w:val="32"/>
        </w:rPr>
        <w:t>- Федеральным законом от 08.08. 2001 N 128-ФЗ "О лицензировании отдельных видов деятельности" (Собрание законодательства Р.Ф., 13.08.2001, № 33</w:t>
      </w:r>
      <w:proofErr w:type="gramStart"/>
      <w:r>
        <w:rPr>
          <w:kern w:val="32"/>
        </w:rPr>
        <w:t xml:space="preserve"> )</w:t>
      </w:r>
      <w:proofErr w:type="gramEnd"/>
      <w:r>
        <w:rPr>
          <w:kern w:val="32"/>
        </w:rPr>
        <w:t>;</w:t>
      </w:r>
    </w:p>
    <w:p w:rsidR="00883CCC" w:rsidRDefault="00883CCC" w:rsidP="00883CCC">
      <w:pPr>
        <w:ind w:firstLine="708"/>
        <w:jc w:val="both"/>
        <w:rPr>
          <w:kern w:val="32"/>
        </w:rPr>
      </w:pPr>
      <w:r>
        <w:rPr>
          <w:kern w:val="32"/>
        </w:rPr>
        <w:t>- Федеральным законом от 08.08. 2001 N 134-ФЗ "О защите прав юридических лиц и индивидуальных предпринимателей при проведении государственного контроля (надзора)" (Собрание законодательства Р.Ф., 13.08.2001 2001, N 33</w:t>
      </w:r>
      <w:proofErr w:type="gramStart"/>
      <w:r>
        <w:rPr>
          <w:kern w:val="32"/>
        </w:rPr>
        <w:t xml:space="preserve"> )</w:t>
      </w:r>
      <w:proofErr w:type="gramEnd"/>
      <w:r>
        <w:rPr>
          <w:kern w:val="32"/>
        </w:rPr>
        <w:t>;</w:t>
      </w:r>
    </w:p>
    <w:p w:rsidR="00883CCC" w:rsidRDefault="00883CCC" w:rsidP="00883CCC">
      <w:pPr>
        <w:ind w:firstLine="708"/>
        <w:jc w:val="both"/>
        <w:rPr>
          <w:kern w:val="32"/>
        </w:rPr>
      </w:pPr>
      <w:r>
        <w:rPr>
          <w:kern w:val="32"/>
        </w:rPr>
        <w:t>- Федеральным законом от 08.11.2007 № 259-ФЗ  «Устав автомобильного транспорта и городского наземного электрического транспорта», («Российская газета», № 259, 17.11.2007);</w:t>
      </w:r>
    </w:p>
    <w:p w:rsidR="00883CCC" w:rsidRDefault="00883CCC" w:rsidP="00883CCC">
      <w:pPr>
        <w:ind w:firstLine="708"/>
        <w:jc w:val="both"/>
        <w:rPr>
          <w:kern w:val="32"/>
        </w:rPr>
      </w:pPr>
      <w:r>
        <w:rPr>
          <w:kern w:val="32"/>
        </w:rPr>
        <w:t xml:space="preserve">- Приказом Министерства транспорта Российской Федерации от 08.01.1997 № 2 "Об утверждении Положения об обеспечении безопасности перевозок пассажиров автобусами" (зарегистрирован Минюстом России 14,05. </w:t>
      </w:r>
      <w:smartTag w:uri="urn:schemas-microsoft-com:office:smarttags" w:element="metricconverter">
        <w:smartTagPr>
          <w:attr w:name="ProductID" w:val="1997 г"/>
        </w:smartTagPr>
        <w:r>
          <w:rPr>
            <w:kern w:val="32"/>
          </w:rPr>
          <w:t>1997 г</w:t>
        </w:r>
      </w:smartTag>
      <w:r>
        <w:rPr>
          <w:kern w:val="32"/>
        </w:rPr>
        <w:t>., регистрационный № 1302);</w:t>
      </w:r>
    </w:p>
    <w:p w:rsidR="00883CCC" w:rsidRDefault="00883CCC" w:rsidP="00883CCC">
      <w:pPr>
        <w:ind w:firstLine="708"/>
        <w:jc w:val="both"/>
        <w:rPr>
          <w:kern w:val="32"/>
        </w:rPr>
      </w:pPr>
      <w:r>
        <w:rPr>
          <w:kern w:val="32"/>
        </w:rPr>
        <w:t xml:space="preserve">- Приказом Министерства транспорта Российской Федерации от 20.08 </w:t>
      </w:r>
      <w:smartTag w:uri="urn:schemas-microsoft-com:office:smarttags" w:element="metricconverter">
        <w:smartTagPr>
          <w:attr w:name="ProductID" w:val="2004 г"/>
        </w:smartTagPr>
        <w:r>
          <w:rPr>
            <w:kern w:val="32"/>
          </w:rPr>
          <w:t>2004 г</w:t>
        </w:r>
      </w:smartTag>
      <w:r>
        <w:rPr>
          <w:kern w:val="32"/>
        </w:rPr>
        <w:t>.     N 15 "Об утверждении Положения об особенностях режима рабочего времени и времени отдыха водителей автомобилей" (зарегистрирован Минюстом России 01.11.</w:t>
      </w:r>
      <w:smartTag w:uri="urn:schemas-microsoft-com:office:smarttags" w:element="metricconverter">
        <w:smartTagPr>
          <w:attr w:name="ProductID" w:val="2004 г"/>
        </w:smartTagPr>
        <w:r>
          <w:rPr>
            <w:kern w:val="32"/>
          </w:rPr>
          <w:t>2004 г</w:t>
        </w:r>
      </w:smartTag>
      <w:r>
        <w:rPr>
          <w:kern w:val="32"/>
        </w:rPr>
        <w:t>., регистрационный № 6094);</w:t>
      </w:r>
    </w:p>
    <w:p w:rsidR="00883CCC" w:rsidRDefault="00883CCC" w:rsidP="00883CCC">
      <w:pPr>
        <w:ind w:firstLine="708"/>
        <w:jc w:val="both"/>
      </w:pPr>
      <w:r>
        <w:t>- Приказом Министерства автомобильного транспорта РСФСР «Об утверждении правил перевозки пассажиров и багажа автомобильным транспортом в РСФСР» от 24.12.1987 № 176;</w:t>
      </w:r>
    </w:p>
    <w:p w:rsidR="00883CCC" w:rsidRDefault="00883CCC" w:rsidP="00883CCC">
      <w:pPr>
        <w:ind w:firstLine="708"/>
        <w:jc w:val="both"/>
      </w:pPr>
      <w:proofErr w:type="gramStart"/>
      <w:r>
        <w:t>- Законом Московской области «Об организации транспортного обслуживания населения на территории Московской области» от 27.12.2005 № 268/2005-ОЗ (газета «Ежедневные Новости.</w:t>
      </w:r>
      <w:proofErr w:type="gramEnd"/>
      <w:r>
        <w:t xml:space="preserve"> </w:t>
      </w:r>
      <w:proofErr w:type="gramStart"/>
      <w:r>
        <w:t>Подмосковье», №2, 11.01.2006);</w:t>
      </w:r>
      <w:proofErr w:type="gramEnd"/>
    </w:p>
    <w:p w:rsidR="00883CCC" w:rsidRDefault="00883CCC" w:rsidP="00883CCC">
      <w:pPr>
        <w:ind w:firstLine="708"/>
        <w:jc w:val="both"/>
      </w:pPr>
      <w:proofErr w:type="gramStart"/>
      <w:r>
        <w:t>- Законом Московской области «Об административной ответственности за правонарушения на автомобильном и электрическом транспорте в Московской области» от 05.10.2006  № 170/2006-ОЗ (газета «Ежедневные Новости.</w:t>
      </w:r>
      <w:proofErr w:type="gramEnd"/>
      <w:r>
        <w:t xml:space="preserve"> </w:t>
      </w:r>
      <w:proofErr w:type="gramStart"/>
      <w:r>
        <w:t>Подмосковье», № 189, 11.10.2006);</w:t>
      </w:r>
      <w:proofErr w:type="gramEnd"/>
    </w:p>
    <w:p w:rsidR="00883CCC" w:rsidRDefault="00883CCC" w:rsidP="00883CCC">
      <w:pPr>
        <w:ind w:firstLine="708"/>
        <w:jc w:val="both"/>
      </w:pPr>
      <w:r>
        <w:lastRenderedPageBreak/>
        <w:t xml:space="preserve">- п.12.16 Положения о Министерстве транспорта Московской области, утвержденного Постановлением Правительства Московской области  от 28.11.2007 № 905/28 (Информационный вестник Правительства МО, 31,07.2008 № 1);  </w:t>
      </w:r>
    </w:p>
    <w:p w:rsidR="00883CCC" w:rsidRDefault="00883CCC" w:rsidP="00883CCC">
      <w:pPr>
        <w:ind w:firstLine="708"/>
        <w:jc w:val="both"/>
      </w:pPr>
      <w:r>
        <w:t>- Постановлением Правительства Московской области «О формировании маршрутной сети, о конкурсе на право заключения договора на выполнение пассажирских перевозок по маршруту (маршрутам) регулярного сообщения» от 03.08.2006 № 755/29  (с изменениями, внесенными постановлением Правительства Московской области от 04.06.2007 № 410/20) (Информационный вестник Правительства МО, 25.09.2006, № 9);</w:t>
      </w:r>
    </w:p>
    <w:p w:rsidR="00883CCC" w:rsidRDefault="00883CCC" w:rsidP="00883CCC">
      <w:pPr>
        <w:ind w:firstLine="708"/>
        <w:jc w:val="both"/>
      </w:pPr>
      <w:proofErr w:type="gramStart"/>
      <w:r>
        <w:t>- Распоряжением Министерства транспорта Московской области от 26.10.2006  № 138 «Об организации конкурсного производства на право заключения договоров на выполнение пассажирских перевозок по маршруту (маршрутам) регулярного сообщения» (с изменениями, внесенными распоряжениями Министерства транспорта Московской области от 22.06.2007 № 101, от 03.09.2007 № 145, от 13.09.2007 № 158, от 27.12.2007 № 251, от 08.02.2008 № 29, от 11.04.2008 № 73 и от 26.05.2008 № 106/1) (газета «Ежедневные новости.</w:t>
      </w:r>
      <w:proofErr w:type="gramEnd"/>
      <w:r>
        <w:t xml:space="preserve"> </w:t>
      </w:r>
      <w:proofErr w:type="gramStart"/>
      <w:r>
        <w:t>Подмосковье, № 155, 25.08.2007).</w:t>
      </w:r>
      <w:proofErr w:type="gramEnd"/>
    </w:p>
    <w:p w:rsidR="00883CCC" w:rsidRDefault="00883CCC" w:rsidP="00883CCC">
      <w:pPr>
        <w:ind w:firstLine="708"/>
        <w:jc w:val="both"/>
      </w:pPr>
      <w:r>
        <w:t xml:space="preserve">1.3.  Обеспечение </w:t>
      </w:r>
      <w:proofErr w:type="gramStart"/>
      <w:r>
        <w:t>контроля за</w:t>
      </w:r>
      <w:proofErr w:type="gramEnd"/>
      <w:r>
        <w:t xml:space="preserve"> регулярными перевозками пассажиров на территории </w:t>
      </w:r>
      <w:proofErr w:type="spellStart"/>
      <w:r>
        <w:t>Калтанского</w:t>
      </w:r>
      <w:proofErr w:type="spellEnd"/>
      <w:r>
        <w:t xml:space="preserve"> городского округа</w:t>
      </w:r>
      <w:r>
        <w:rPr>
          <w:sz w:val="18"/>
          <w:szCs w:val="18"/>
        </w:rPr>
        <w:t xml:space="preserve"> </w:t>
      </w:r>
      <w:r>
        <w:t>осуществляет администрация.</w:t>
      </w:r>
    </w:p>
    <w:p w:rsidR="00883CCC" w:rsidRDefault="00883CCC" w:rsidP="00883CCC">
      <w:pPr>
        <w:ind w:firstLine="680"/>
        <w:jc w:val="both"/>
      </w:pPr>
      <w:r>
        <w:t xml:space="preserve"> 1.4. Результатом исполнения государственной функции осуществления </w:t>
      </w:r>
      <w:proofErr w:type="gramStart"/>
      <w:r>
        <w:t>контроля за</w:t>
      </w:r>
      <w:proofErr w:type="gramEnd"/>
      <w:r>
        <w:t xml:space="preserve"> регулярными перевозками пассажиров на территории </w:t>
      </w:r>
      <w:proofErr w:type="spellStart"/>
      <w:r>
        <w:t>Калтанского</w:t>
      </w:r>
      <w:proofErr w:type="spellEnd"/>
      <w:r>
        <w:t xml:space="preserve"> городского округа является контроль за выполнением пассажирских перевозок по маршрутам регулярного сообщения в строгом соответствии с условиями заключенных договоров.</w:t>
      </w:r>
    </w:p>
    <w:p w:rsidR="00883CCC" w:rsidRDefault="00883CCC" w:rsidP="00883CCC">
      <w:pPr>
        <w:ind w:firstLine="708"/>
        <w:jc w:val="both"/>
      </w:pPr>
    </w:p>
    <w:p w:rsidR="00883CCC" w:rsidRDefault="00883CCC" w:rsidP="00883CCC">
      <w:pPr>
        <w:ind w:firstLine="708"/>
        <w:jc w:val="both"/>
      </w:pPr>
    </w:p>
    <w:p w:rsidR="00883CCC" w:rsidRDefault="00883CCC" w:rsidP="00883CCC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Требования к порядку исполнения государственной функции</w:t>
      </w:r>
    </w:p>
    <w:p w:rsidR="00883CCC" w:rsidRDefault="00883CCC" w:rsidP="00883CCC">
      <w:pPr>
        <w:jc w:val="both"/>
      </w:pPr>
    </w:p>
    <w:p w:rsidR="00883CCC" w:rsidRDefault="00883CCC" w:rsidP="00883CCC">
      <w:pPr>
        <w:jc w:val="both"/>
      </w:pPr>
      <w:r>
        <w:tab/>
        <w:t>2.1. Порядок информирования об исполнении государственной функции.</w:t>
      </w:r>
    </w:p>
    <w:p w:rsidR="00883CCC" w:rsidRDefault="00883CCC" w:rsidP="00883CCC">
      <w:pPr>
        <w:jc w:val="both"/>
      </w:pPr>
      <w:r>
        <w:tab/>
        <w:t xml:space="preserve">Информация о порядке исполнения государственной функции по  обеспечению </w:t>
      </w:r>
      <w:proofErr w:type="gramStart"/>
      <w:r>
        <w:t>контроля за</w:t>
      </w:r>
      <w:proofErr w:type="gramEnd"/>
      <w:r>
        <w:t xml:space="preserve"> регулярными перевозками пассажиров на территории </w:t>
      </w:r>
      <w:proofErr w:type="spellStart"/>
      <w:r>
        <w:t>Калтанского</w:t>
      </w:r>
      <w:proofErr w:type="spellEnd"/>
      <w:r>
        <w:t xml:space="preserve"> городского округа</w:t>
      </w:r>
      <w:r>
        <w:rPr>
          <w:sz w:val="18"/>
          <w:szCs w:val="18"/>
        </w:rPr>
        <w:t xml:space="preserve"> </w:t>
      </w:r>
      <w:r>
        <w:t>предоставляется в администрации.</w:t>
      </w:r>
    </w:p>
    <w:p w:rsidR="00883CCC" w:rsidRDefault="00883CCC" w:rsidP="00883CCC">
      <w:pPr>
        <w:ind w:firstLine="720"/>
        <w:jc w:val="both"/>
      </w:pPr>
      <w:r>
        <w:t xml:space="preserve">При этом используются средства телефонной связи, электронного информирования, посредством размещения в сети Интернет на официальном сайте за регулярными перевозками пассажиров на территории администрации </w:t>
      </w:r>
      <w:proofErr w:type="spellStart"/>
      <w:r>
        <w:t>Калтанского</w:t>
      </w:r>
      <w:proofErr w:type="spellEnd"/>
      <w:r>
        <w:t xml:space="preserve"> городского округа и публикации в средствах массовой информации.</w:t>
      </w:r>
    </w:p>
    <w:p w:rsidR="00883CCC" w:rsidRDefault="00883CCC" w:rsidP="00883CCC">
      <w:pPr>
        <w:jc w:val="both"/>
      </w:pPr>
      <w:r>
        <w:tab/>
        <w:t xml:space="preserve">При ответах на телефонные звонки и устные обращения сотрудники отделов информируют обратившихся  </w:t>
      </w:r>
      <w:proofErr w:type="gramStart"/>
      <w:r>
        <w:t>о порядке обеспечения контроля за соблюдением условий договора на выполнение пассажирских перевозок по маршрутам регулярного сообщения в пределах</w:t>
      </w:r>
      <w:proofErr w:type="gramEnd"/>
      <w:r>
        <w:t xml:space="preserve"> своей компетенции.</w:t>
      </w:r>
    </w:p>
    <w:p w:rsidR="00883CCC" w:rsidRDefault="00883CCC" w:rsidP="00883CCC">
      <w:pPr>
        <w:ind w:firstLine="708"/>
        <w:jc w:val="both"/>
      </w:pPr>
      <w:r>
        <w:t xml:space="preserve"> Место нахождения администрации: 652740, Кемеровская область, </w:t>
      </w:r>
      <w:proofErr w:type="gramStart"/>
      <w:r>
        <w:t>г</w:t>
      </w:r>
      <w:proofErr w:type="gramEnd"/>
      <w:r>
        <w:t>. Калтан, пр. Мира, 53.</w:t>
      </w:r>
    </w:p>
    <w:p w:rsidR="00883CCC" w:rsidRDefault="00883CCC" w:rsidP="00883CCC">
      <w:pPr>
        <w:autoSpaceDE w:val="0"/>
        <w:autoSpaceDN w:val="0"/>
        <w:adjustRightInd w:val="0"/>
        <w:jc w:val="both"/>
      </w:pPr>
      <w:r>
        <w:t xml:space="preserve">Справочный телефон: </w:t>
      </w:r>
      <w:r w:rsidRPr="005F35BD">
        <w:t>8 (</w:t>
      </w:r>
      <w:r>
        <w:t>38472</w:t>
      </w:r>
      <w:r w:rsidRPr="005F35BD">
        <w:t>) 3-</w:t>
      </w:r>
      <w:r>
        <w:t>05</w:t>
      </w:r>
      <w:r w:rsidRPr="005F35BD">
        <w:t>-</w:t>
      </w:r>
      <w:r>
        <w:t>22.</w:t>
      </w:r>
    </w:p>
    <w:p w:rsidR="00883CCC" w:rsidRDefault="00883CCC" w:rsidP="00883CCC">
      <w:pPr>
        <w:autoSpaceDE w:val="0"/>
        <w:autoSpaceDN w:val="0"/>
        <w:adjustRightInd w:val="0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adm</w:t>
      </w:r>
      <w:proofErr w:type="spellEnd"/>
      <w:r w:rsidRPr="004E4A90">
        <w:t>-</w:t>
      </w:r>
      <w:proofErr w:type="spellStart"/>
      <w:r>
        <w:rPr>
          <w:lang w:val="en-US"/>
        </w:rPr>
        <w:t>kaltan</w:t>
      </w:r>
      <w:proofErr w:type="spellEnd"/>
      <w:r>
        <w:t>@</w:t>
      </w:r>
      <w:r>
        <w:rPr>
          <w:lang w:val="en-US"/>
        </w:rPr>
        <w:t>mail</w:t>
      </w:r>
      <w:r w:rsidRPr="00BB79E3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883CCC" w:rsidRDefault="00883CCC" w:rsidP="00883CCC">
      <w:pPr>
        <w:ind w:firstLine="708"/>
        <w:jc w:val="both"/>
      </w:pPr>
      <w:r>
        <w:t>Часы работы: с 8-00 до 17-00 – понедельник – четверг,  с 8-00 до 14-30 в пятницу,  суббота и воскресенье – выходной.</w:t>
      </w:r>
    </w:p>
    <w:p w:rsidR="00883CCC" w:rsidRDefault="00883CCC" w:rsidP="00883CCC">
      <w:pPr>
        <w:jc w:val="both"/>
      </w:pPr>
      <w:r>
        <w:tab/>
        <w:t xml:space="preserve">График приема посетителей и другие информационные материалы размещены на информационных стендах в администрации и на официальном сайте администрации в сети Интернет по адресу: </w:t>
      </w:r>
      <w:r w:rsidRPr="00631200">
        <w:rPr>
          <w:lang w:val="en-US"/>
        </w:rPr>
        <w:t>www</w:t>
      </w:r>
      <w:r w:rsidRPr="00631200">
        <w:t>.</w:t>
      </w:r>
      <w:proofErr w:type="spellStart"/>
      <w:r w:rsidRPr="00631200">
        <w:rPr>
          <w:lang w:val="en-US"/>
        </w:rPr>
        <w:t>kaltan</w:t>
      </w:r>
      <w:proofErr w:type="spellEnd"/>
      <w:r w:rsidRPr="00631200">
        <w:t>.</w:t>
      </w:r>
      <w:r w:rsidRPr="00631200">
        <w:rPr>
          <w:lang w:val="en-US"/>
        </w:rPr>
        <w:t>net</w:t>
      </w:r>
      <w:r>
        <w:t>.</w:t>
      </w:r>
    </w:p>
    <w:p w:rsidR="00883CCC" w:rsidRDefault="00883CCC" w:rsidP="00883CCC">
      <w:pPr>
        <w:jc w:val="both"/>
      </w:pPr>
      <w:r>
        <w:tab/>
        <w:t>2.2. Порядок получения консультаций (справок) об исполнении государственной функции.</w:t>
      </w:r>
    </w:p>
    <w:p w:rsidR="00883CCC" w:rsidRDefault="00883CCC" w:rsidP="00883CCC">
      <w:pPr>
        <w:jc w:val="both"/>
      </w:pPr>
      <w:r>
        <w:tab/>
        <w:t>Консультации (справки) по вопросам исполнения государственной функции предоставляются специалистами, исполняющими государственную функцию.</w:t>
      </w:r>
    </w:p>
    <w:p w:rsidR="00883CCC" w:rsidRDefault="00883CCC" w:rsidP="00883CCC">
      <w:pPr>
        <w:jc w:val="both"/>
      </w:pPr>
      <w:r>
        <w:tab/>
        <w:t>Консультации предоставляются по следующим вопросам:</w:t>
      </w:r>
    </w:p>
    <w:p w:rsidR="00883CCC" w:rsidRDefault="00883CCC" w:rsidP="00883CCC">
      <w:pPr>
        <w:ind w:firstLine="708"/>
        <w:jc w:val="both"/>
      </w:pPr>
      <w:r>
        <w:t>- основания проведения проверки;</w:t>
      </w:r>
    </w:p>
    <w:p w:rsidR="00883CCC" w:rsidRDefault="00883CCC" w:rsidP="00883CCC">
      <w:pPr>
        <w:ind w:firstLine="708"/>
        <w:jc w:val="both"/>
      </w:pPr>
      <w:r>
        <w:lastRenderedPageBreak/>
        <w:t>-  сроки и результаты проверки;</w:t>
      </w:r>
    </w:p>
    <w:p w:rsidR="00883CCC" w:rsidRDefault="00883CCC" w:rsidP="00883CCC">
      <w:pPr>
        <w:ind w:firstLine="708"/>
        <w:jc w:val="both"/>
      </w:pPr>
      <w:r>
        <w:t xml:space="preserve"> - порядок обжалования действий (бездействий) и  решений, осуществляемых и принимаемых в ходе исполнения государственной функции.</w:t>
      </w:r>
    </w:p>
    <w:p w:rsidR="00883CCC" w:rsidRDefault="00883CCC" w:rsidP="00883CCC">
      <w:pPr>
        <w:jc w:val="both"/>
      </w:pPr>
      <w:r>
        <w:tab/>
        <w:t>Консультации предоставляются при личном обращении, посредством Интернет-сайта, телефона или электронной почты.</w:t>
      </w:r>
    </w:p>
    <w:p w:rsidR="00883CCC" w:rsidRDefault="00883CCC" w:rsidP="00883CCC">
      <w:pPr>
        <w:jc w:val="both"/>
      </w:pPr>
      <w:r>
        <w:tab/>
        <w:t>2.3. Требования к составу документов, необходимых для исполнения государственной функции.</w:t>
      </w:r>
    </w:p>
    <w:p w:rsidR="00883CCC" w:rsidRDefault="00883CCC" w:rsidP="00883CCC">
      <w:pPr>
        <w:ind w:firstLine="708"/>
        <w:jc w:val="both"/>
      </w:pPr>
      <w:r>
        <w:t>Для проведения плановой проверки издается распоряжение администрации.</w:t>
      </w:r>
    </w:p>
    <w:p w:rsidR="00883CCC" w:rsidRDefault="00883CCC" w:rsidP="00883CCC">
      <w:pPr>
        <w:ind w:firstLine="708"/>
        <w:jc w:val="both"/>
      </w:pPr>
      <w:r>
        <w:t xml:space="preserve">Внеплановые проверки, в том числе проверки по обращениям граждан и организаций проводятся по поручениям главы </w:t>
      </w:r>
      <w:proofErr w:type="spellStart"/>
      <w:r>
        <w:t>Калтанского</w:t>
      </w:r>
      <w:proofErr w:type="spellEnd"/>
      <w:r>
        <w:t xml:space="preserve"> городского округа, заместителей главы </w:t>
      </w:r>
      <w:proofErr w:type="spellStart"/>
      <w:r>
        <w:t>Калтанского</w:t>
      </w:r>
      <w:proofErr w:type="spellEnd"/>
      <w:r>
        <w:t xml:space="preserve"> городского округа.</w:t>
      </w:r>
    </w:p>
    <w:p w:rsidR="00883CCC" w:rsidRDefault="00883CCC" w:rsidP="00883CCC">
      <w:pPr>
        <w:ind w:firstLine="708"/>
        <w:jc w:val="both"/>
      </w:pPr>
      <w:r>
        <w:t>2.4. Результат исполнения государственной функции.</w:t>
      </w:r>
    </w:p>
    <w:p w:rsidR="00883CCC" w:rsidRDefault="00883CCC" w:rsidP="00883CCC">
      <w:pPr>
        <w:ind w:firstLine="708"/>
        <w:jc w:val="both"/>
      </w:pPr>
      <w:r>
        <w:t>Принятие установленных законом мер по устранению выявленных нарушений, недопущению их впредь и привлечению к установленной законом ответственности  виновных лиц.</w:t>
      </w:r>
    </w:p>
    <w:p w:rsidR="00883CCC" w:rsidRDefault="00883CCC" w:rsidP="00883CCC">
      <w:pPr>
        <w:ind w:firstLine="708"/>
        <w:jc w:val="both"/>
      </w:pPr>
      <w:r>
        <w:t>2.5. Сроки исполнения государственной функции.</w:t>
      </w:r>
    </w:p>
    <w:p w:rsidR="00883CCC" w:rsidRDefault="00883CCC" w:rsidP="00883CCC">
      <w:pPr>
        <w:ind w:firstLine="708"/>
        <w:jc w:val="both"/>
      </w:pPr>
      <w:r>
        <w:t xml:space="preserve">Плановая проверка осуществляется в сроки, установленные соответствующим планом работы комиссии администрации, в соответствии с графиком проведения проверок, утверждаемого главой </w:t>
      </w:r>
      <w:proofErr w:type="spellStart"/>
      <w:r>
        <w:t>Калтанского</w:t>
      </w:r>
      <w:proofErr w:type="spellEnd"/>
      <w:r>
        <w:t xml:space="preserve"> городского округа.</w:t>
      </w:r>
    </w:p>
    <w:p w:rsidR="00883CCC" w:rsidRDefault="00883CCC" w:rsidP="00883CCC">
      <w:pPr>
        <w:ind w:firstLine="708"/>
        <w:jc w:val="both"/>
      </w:pPr>
      <w:r>
        <w:t xml:space="preserve">Внеплановая проверка, в том числе проверка по обращениям граждан и организаций осуществляется в сроки, установленные в поручении главы </w:t>
      </w:r>
      <w:proofErr w:type="spellStart"/>
      <w:r>
        <w:t>Калтанского</w:t>
      </w:r>
      <w:proofErr w:type="spellEnd"/>
      <w:r>
        <w:t xml:space="preserve"> городского округа, заместителей главы </w:t>
      </w:r>
      <w:proofErr w:type="spellStart"/>
      <w:r>
        <w:t>Калтанского</w:t>
      </w:r>
      <w:proofErr w:type="spellEnd"/>
      <w:r>
        <w:t xml:space="preserve"> городского округа.</w:t>
      </w:r>
    </w:p>
    <w:p w:rsidR="00883CCC" w:rsidRDefault="00883CCC" w:rsidP="00883CCC">
      <w:pPr>
        <w:ind w:firstLine="708"/>
        <w:jc w:val="both"/>
      </w:pPr>
      <w:r>
        <w:t xml:space="preserve">2.6. Ответственность  сотрудников администрации при исполнении государственной функции по обеспечению </w:t>
      </w:r>
      <w:proofErr w:type="gramStart"/>
      <w:r>
        <w:t>контроля за</w:t>
      </w:r>
      <w:proofErr w:type="gramEnd"/>
      <w:r>
        <w:t xml:space="preserve"> регулярными перевозками пассажиров на территории </w:t>
      </w:r>
      <w:proofErr w:type="spellStart"/>
      <w:r>
        <w:t>Калтанского</w:t>
      </w:r>
      <w:proofErr w:type="spellEnd"/>
      <w:r>
        <w:t xml:space="preserve"> городского округа, за качество,  полноту и своевременность  проводимых проверок  закрепляется в их должностных регламентах.</w:t>
      </w:r>
    </w:p>
    <w:p w:rsidR="00883CCC" w:rsidRDefault="00883CCC" w:rsidP="00883CCC">
      <w:pPr>
        <w:ind w:firstLine="708"/>
        <w:jc w:val="both"/>
      </w:pPr>
    </w:p>
    <w:p w:rsidR="00883CCC" w:rsidRDefault="00883CCC" w:rsidP="00883CCC">
      <w:pPr>
        <w:ind w:firstLine="708"/>
        <w:jc w:val="both"/>
      </w:pPr>
      <w:r>
        <w:t xml:space="preserve"> </w:t>
      </w:r>
    </w:p>
    <w:p w:rsidR="00883CCC" w:rsidRDefault="00883CCC" w:rsidP="00883CCC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Административные процедуры</w:t>
      </w:r>
    </w:p>
    <w:p w:rsidR="00883CCC" w:rsidRDefault="00883CCC" w:rsidP="00883CCC">
      <w:pPr>
        <w:ind w:firstLine="720"/>
        <w:jc w:val="both"/>
      </w:pPr>
      <w:bookmarkStart w:id="0" w:name="_Toc121134550"/>
    </w:p>
    <w:p w:rsidR="00883CCC" w:rsidRDefault="00883CCC" w:rsidP="00883CCC">
      <w:pPr>
        <w:ind w:firstLine="708"/>
        <w:jc w:val="both"/>
      </w:pPr>
      <w:r>
        <w:t xml:space="preserve">3.1. </w:t>
      </w:r>
      <w:proofErr w:type="gramStart"/>
      <w:r>
        <w:t>Контроль за</w:t>
      </w:r>
      <w:proofErr w:type="gramEnd"/>
      <w:r>
        <w:t xml:space="preserve"> регулярными перевозками пассажиров на территории </w:t>
      </w:r>
      <w:proofErr w:type="spellStart"/>
      <w:r>
        <w:t>Калтанского</w:t>
      </w:r>
      <w:proofErr w:type="spellEnd"/>
      <w:r>
        <w:t xml:space="preserve"> городского округа осуществляется должностными лицами администрации и включает следующие административные процедуры:</w:t>
      </w:r>
    </w:p>
    <w:bookmarkEnd w:id="0"/>
    <w:p w:rsidR="00883CCC" w:rsidRDefault="00883CCC" w:rsidP="00883CCC">
      <w:pPr>
        <w:ind w:firstLine="708"/>
        <w:jc w:val="both"/>
      </w:pPr>
      <w:r>
        <w:t>Наступление плановой даты  проверки.</w:t>
      </w:r>
    </w:p>
    <w:p w:rsidR="00883CCC" w:rsidRDefault="00883CCC" w:rsidP="00883CCC">
      <w:pPr>
        <w:ind w:firstLine="708"/>
        <w:jc w:val="both"/>
      </w:pPr>
      <w:r>
        <w:t>Поступление письменного поручения о проведении проверки.</w:t>
      </w:r>
    </w:p>
    <w:p w:rsidR="00883CCC" w:rsidRDefault="00883CCC" w:rsidP="00883CCC">
      <w:pPr>
        <w:ind w:firstLine="708"/>
        <w:jc w:val="both"/>
      </w:pPr>
      <w:r>
        <w:t>Поступление обращения гражданина, организации о нарушениях перевозчиком и принятие решения о проведении внеплановой проверки, в том числе проверки по обращению гражданина, организации, для рассмотрения обращения по существу.</w:t>
      </w:r>
    </w:p>
    <w:p w:rsidR="00883CCC" w:rsidRDefault="00883CCC" w:rsidP="00883CCC">
      <w:pPr>
        <w:ind w:firstLine="708"/>
        <w:jc w:val="both"/>
      </w:pPr>
      <w:r>
        <w:t xml:space="preserve"> </w:t>
      </w:r>
      <w:proofErr w:type="gramStart"/>
      <w:r>
        <w:t>Ответственными  за выполнение  каждого действия являются должностные лица, указанные в качестве исполнителей соответствующего поручения, планового или внепланового мероприятия либо в качестве должностных лиц, на которых возложены организация исполнения, контроль за исполнением нормативного правового акта, иного распорядительного акта.</w:t>
      </w:r>
      <w:proofErr w:type="gramEnd"/>
    </w:p>
    <w:p w:rsidR="00883CCC" w:rsidRDefault="00883CCC" w:rsidP="00883CCC">
      <w:pPr>
        <w:ind w:firstLine="708"/>
        <w:jc w:val="both"/>
      </w:pPr>
      <w:r>
        <w:t>Максимальный срок выполнения действия не более  30 дней.</w:t>
      </w:r>
    </w:p>
    <w:p w:rsidR="00883CCC" w:rsidRDefault="00883CCC" w:rsidP="00883CCC">
      <w:pPr>
        <w:ind w:firstLine="708"/>
        <w:jc w:val="both"/>
      </w:pPr>
      <w:r>
        <w:t xml:space="preserve">3.2. Плановая проверка перевозчика проводится  в соответствии с графиком проверок, утверждаемого главой </w:t>
      </w:r>
      <w:proofErr w:type="spellStart"/>
      <w:r>
        <w:t>Калтанского</w:t>
      </w:r>
      <w:proofErr w:type="spellEnd"/>
      <w:r>
        <w:t xml:space="preserve"> городского округа. </w:t>
      </w:r>
    </w:p>
    <w:p w:rsidR="00883CCC" w:rsidRDefault="00883CCC" w:rsidP="00883CCC">
      <w:pPr>
        <w:ind w:firstLine="708"/>
        <w:jc w:val="both"/>
      </w:pPr>
      <w:r>
        <w:t>Копия распоряжения о проведении проверки предъявляется должностным лицом, осуществляющим проверку, руководителю или иному должностному лицу юридического лица либо индивидуальному предпринимателю.</w:t>
      </w:r>
    </w:p>
    <w:p w:rsidR="00883CCC" w:rsidRDefault="00883CCC" w:rsidP="00883CCC">
      <w:pPr>
        <w:ind w:firstLine="708"/>
        <w:jc w:val="both"/>
      </w:pPr>
      <w:r>
        <w:t>Проверка может проводиться только тем должностным лицом (лицами), которое указано в распоряжении об ее проведении.</w:t>
      </w:r>
    </w:p>
    <w:p w:rsidR="00883CCC" w:rsidRDefault="00883CCC" w:rsidP="00883CCC">
      <w:pPr>
        <w:ind w:firstLine="708"/>
        <w:jc w:val="both"/>
      </w:pPr>
      <w:r>
        <w:lastRenderedPageBreak/>
        <w:t>3.3. Внеплановой проверке подлежат юридические лица или индивидуальные предприниматели, действия (бездействие) которых обжалуются в обращениях граждан, организаций.</w:t>
      </w:r>
    </w:p>
    <w:p w:rsidR="00883CCC" w:rsidRDefault="00883CCC" w:rsidP="00883CCC">
      <w:pPr>
        <w:ind w:firstLine="708"/>
        <w:jc w:val="both"/>
      </w:pPr>
      <w:r>
        <w:t>3.4. При проведении проверки проверяющие не вправе:</w:t>
      </w:r>
    </w:p>
    <w:p w:rsidR="00883CCC" w:rsidRDefault="00883CCC" w:rsidP="00883CCC">
      <w:pPr>
        <w:ind w:firstLine="708"/>
        <w:jc w:val="both"/>
      </w:pPr>
      <w:r>
        <w:t>- проверять выполнение обязательных требований, не относящихся к компетенции администрации;</w:t>
      </w:r>
    </w:p>
    <w:p w:rsidR="00883CCC" w:rsidRDefault="00883CCC" w:rsidP="00883CCC">
      <w:pPr>
        <w:ind w:firstLine="708"/>
        <w:jc w:val="both"/>
      </w:pPr>
      <w:r>
        <w:t>- осуществлять плановые проверки в случае отсутствия должностных лиц или работников проверяемых юридических лиц или индивидуальных предпринимателей;</w:t>
      </w:r>
    </w:p>
    <w:p w:rsidR="00883CCC" w:rsidRDefault="00883CCC" w:rsidP="00883CCC">
      <w:pPr>
        <w:ind w:firstLine="708"/>
        <w:jc w:val="both"/>
      </w:pPr>
      <w:r>
        <w:t>- требовать представления документов, информации, если они не  относятся к предмету проверки, а также изымать оригиналы документов, относящихся к предмету проверки;</w:t>
      </w:r>
    </w:p>
    <w:p w:rsidR="00883CCC" w:rsidRDefault="00883CCC" w:rsidP="00883CCC">
      <w:pPr>
        <w:ind w:firstLine="708"/>
        <w:jc w:val="both"/>
      </w:pPr>
      <w:r>
        <w:t>- распространять информацию, составляющую охраняемую законом тайну и полученную в результате мероприятий по проверке, за исключением случаев, предусмотренных законодательством Российской Федерации;</w:t>
      </w:r>
    </w:p>
    <w:p w:rsidR="00883CCC" w:rsidRDefault="00883CCC" w:rsidP="00883CCC">
      <w:pPr>
        <w:ind w:firstLine="708"/>
        <w:jc w:val="both"/>
      </w:pPr>
      <w:r>
        <w:t>- превышать установленные сроки проведения проверки.</w:t>
      </w:r>
    </w:p>
    <w:p w:rsidR="00883CCC" w:rsidRDefault="00883CCC" w:rsidP="00883CCC">
      <w:pPr>
        <w:ind w:firstLine="708"/>
        <w:jc w:val="both"/>
      </w:pPr>
      <w:r>
        <w:t xml:space="preserve">3.5. В течение 5  рабочих дней после проведения проверки  составляется  справка по результатам проверки, к которой прилагаются копии соответствующих документов, объяснения проверяемых лиц (должностных лиц и работников) о причинах допущенных нарушений обязательных требований, которая подписывается ответственным  за проверку должностным лицом. </w:t>
      </w:r>
    </w:p>
    <w:p w:rsidR="00883CCC" w:rsidRDefault="00883CCC" w:rsidP="00883CCC">
      <w:pPr>
        <w:ind w:firstLine="708"/>
        <w:jc w:val="both"/>
      </w:pPr>
      <w:r>
        <w:t xml:space="preserve">Один экземпляр справки в 3-х </w:t>
      </w:r>
      <w:proofErr w:type="spellStart"/>
      <w:r>
        <w:t>дневный</w:t>
      </w:r>
      <w:proofErr w:type="spellEnd"/>
      <w:r>
        <w:t xml:space="preserve"> срок передается руководителю юридического лица,  индивидуальному предпринимателю или их представителям, либо направляется посредством почтовой связи с уведомлением о вручении, которое приобщается к первому экземпляру, оставшемуся  в материалах проверки и хранящемуся в соответствующем деле администрации.</w:t>
      </w:r>
    </w:p>
    <w:p w:rsidR="00883CCC" w:rsidRDefault="00883CCC" w:rsidP="00883CCC">
      <w:pPr>
        <w:ind w:firstLine="708"/>
        <w:jc w:val="both"/>
      </w:pPr>
      <w:r>
        <w:t xml:space="preserve">3.6. В случае выявления в результате проверки нарушений, в пределах своих полномочий, ответственным за проверку должностным лицом в 10-дневный срок со дня вручения справки о результатах проверки, готовится проект предписания об устранении нарушений, предписание подписывается главой </w:t>
      </w:r>
      <w:proofErr w:type="spellStart"/>
      <w:r>
        <w:t>Калтанского</w:t>
      </w:r>
      <w:proofErr w:type="spellEnd"/>
      <w:r>
        <w:t xml:space="preserve"> городского округа. </w:t>
      </w:r>
    </w:p>
    <w:p w:rsidR="00883CCC" w:rsidRDefault="00883CCC" w:rsidP="00883CCC">
      <w:pPr>
        <w:ind w:firstLine="708"/>
        <w:jc w:val="both"/>
      </w:pPr>
      <w:r>
        <w:t xml:space="preserve">Предписание оформляется на администрации. </w:t>
      </w:r>
    </w:p>
    <w:p w:rsidR="00883CCC" w:rsidRDefault="00883CCC" w:rsidP="00883CCC">
      <w:pPr>
        <w:ind w:firstLine="708"/>
        <w:jc w:val="both"/>
      </w:pPr>
      <w:r>
        <w:t>Предписание должно содержать:</w:t>
      </w:r>
    </w:p>
    <w:p w:rsidR="00883CCC" w:rsidRDefault="00883CCC" w:rsidP="00883CCC">
      <w:pPr>
        <w:ind w:firstLine="708"/>
        <w:jc w:val="both"/>
      </w:pPr>
      <w:r>
        <w:t>- дату, место и время составления предписания;</w:t>
      </w:r>
    </w:p>
    <w:p w:rsidR="00883CCC" w:rsidRDefault="00883CCC" w:rsidP="00883CCC">
      <w:pPr>
        <w:ind w:firstLine="708"/>
        <w:jc w:val="both"/>
      </w:pPr>
      <w:r>
        <w:t>- описание нарушения;</w:t>
      </w:r>
    </w:p>
    <w:p w:rsidR="00883CCC" w:rsidRDefault="00883CCC" w:rsidP="00883CCC">
      <w:pPr>
        <w:ind w:firstLine="708"/>
        <w:jc w:val="both"/>
      </w:pPr>
      <w:r>
        <w:t xml:space="preserve">- наименование организации (юридического лица), Ф.И.О. лица, </w:t>
      </w:r>
      <w:proofErr w:type="spellStart"/>
      <w:r>
        <w:t>ответственног</w:t>
      </w:r>
      <w:proofErr w:type="spellEnd"/>
      <w:r>
        <w:t xml:space="preserve"> за устранение соответствующего нарушения;</w:t>
      </w:r>
    </w:p>
    <w:p w:rsidR="00883CCC" w:rsidRDefault="00883CCC" w:rsidP="00883CCC">
      <w:pPr>
        <w:ind w:firstLine="708"/>
        <w:jc w:val="both"/>
      </w:pPr>
      <w:r>
        <w:t>- срок устранения нарушения;</w:t>
      </w:r>
    </w:p>
    <w:p w:rsidR="00883CCC" w:rsidRDefault="00883CCC" w:rsidP="00883CCC">
      <w:pPr>
        <w:ind w:firstLine="708"/>
        <w:jc w:val="both"/>
      </w:pPr>
      <w:r>
        <w:t>- ФИО, должность и  подпись лица, внесшего предписание;</w:t>
      </w:r>
    </w:p>
    <w:p w:rsidR="00883CCC" w:rsidRDefault="00883CCC" w:rsidP="00883CCC">
      <w:pPr>
        <w:ind w:firstLine="708"/>
        <w:jc w:val="both"/>
      </w:pPr>
      <w:r>
        <w:t>- дату, место и время вручения предписания, а также подпись лица, его принявшего.</w:t>
      </w:r>
    </w:p>
    <w:p w:rsidR="00883CCC" w:rsidRDefault="00883CCC" w:rsidP="00883CCC">
      <w:pPr>
        <w:ind w:firstLine="708"/>
        <w:jc w:val="both"/>
      </w:pPr>
      <w:r>
        <w:t xml:space="preserve">Срок для устранения выявленных нарушений не должен превышать одного месяца </w:t>
      </w:r>
      <w:proofErr w:type="gramStart"/>
      <w:r>
        <w:t>с даты внесения</w:t>
      </w:r>
      <w:proofErr w:type="gramEnd"/>
      <w:r>
        <w:t xml:space="preserve"> предписания.</w:t>
      </w:r>
    </w:p>
    <w:p w:rsidR="00883CCC" w:rsidRDefault="00883CCC" w:rsidP="00883CCC">
      <w:pPr>
        <w:ind w:firstLine="708"/>
        <w:jc w:val="both"/>
      </w:pPr>
      <w:r>
        <w:t>Предписание выдается субъекту правонарушения (руководителю юридического лица,  индивидуальному предпринимателю или их представителям) под подпись о выдаче на копии предписания, либо направляется посредством почтовой связи с уведомлением о вручении, которое приобщается к материалам проверки. Копия предписания находится на контроле в структурном подразделении, ответственном за проведение проверки.</w:t>
      </w:r>
    </w:p>
    <w:p w:rsidR="00883CCC" w:rsidRDefault="00883CCC" w:rsidP="00883CCC">
      <w:pPr>
        <w:ind w:firstLine="708"/>
        <w:jc w:val="both"/>
      </w:pPr>
      <w:proofErr w:type="gramStart"/>
      <w:r>
        <w:t>Контроль за</w:t>
      </w:r>
      <w:proofErr w:type="gramEnd"/>
      <w:r>
        <w:t xml:space="preserve"> выполнением требований предписания обеспечивает ответственный за проведение проверки.</w:t>
      </w:r>
    </w:p>
    <w:p w:rsidR="00883CCC" w:rsidRDefault="00883CCC" w:rsidP="00883CCC">
      <w:pPr>
        <w:ind w:firstLine="708"/>
        <w:jc w:val="both"/>
      </w:pPr>
      <w:r>
        <w:t>Выполнение требований предписания удостоверяется письменным уведомлением лица, ответственного за устранение нарушений, указанных в предписании либо проведением внеплановой проверки в  соответствии с п.3.3. настоящего административного регламента.</w:t>
      </w:r>
    </w:p>
    <w:p w:rsidR="00883CCC" w:rsidRDefault="00883CCC" w:rsidP="00883CCC">
      <w:pPr>
        <w:ind w:firstLine="708"/>
        <w:jc w:val="both"/>
      </w:pPr>
    </w:p>
    <w:p w:rsidR="00883CCC" w:rsidRPr="00883CCC" w:rsidRDefault="00883CCC" w:rsidP="00883CCC">
      <w:pPr>
        <w:ind w:left="1080" w:right="834"/>
        <w:jc w:val="center"/>
        <w:rPr>
          <w:b/>
        </w:rPr>
      </w:pPr>
    </w:p>
    <w:p w:rsidR="00883CCC" w:rsidRPr="00883CCC" w:rsidRDefault="00883CCC" w:rsidP="00883CCC">
      <w:pPr>
        <w:ind w:left="1080" w:right="834"/>
        <w:jc w:val="center"/>
        <w:rPr>
          <w:b/>
        </w:rPr>
      </w:pPr>
    </w:p>
    <w:p w:rsidR="00883CCC" w:rsidRPr="00883CCC" w:rsidRDefault="00883CCC" w:rsidP="00883CCC">
      <w:pPr>
        <w:ind w:left="1080" w:right="834"/>
        <w:jc w:val="center"/>
        <w:rPr>
          <w:b/>
        </w:rPr>
      </w:pPr>
    </w:p>
    <w:p w:rsidR="00883CCC" w:rsidRPr="00883CCC" w:rsidRDefault="00883CCC" w:rsidP="00883CCC">
      <w:pPr>
        <w:ind w:left="1080" w:right="834"/>
        <w:jc w:val="center"/>
        <w:rPr>
          <w:b/>
        </w:rPr>
      </w:pPr>
    </w:p>
    <w:p w:rsidR="00883CCC" w:rsidRDefault="00883CCC" w:rsidP="00883CCC">
      <w:pPr>
        <w:ind w:left="1080" w:right="834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обжалования действий (бездействий) и решений, осуществляемых (принятых) в ходе исполнения государственной функции</w:t>
      </w:r>
    </w:p>
    <w:p w:rsidR="00883CCC" w:rsidRDefault="00883CCC" w:rsidP="00883CCC">
      <w:pPr>
        <w:ind w:left="1080" w:right="834"/>
        <w:jc w:val="center"/>
      </w:pPr>
    </w:p>
    <w:p w:rsidR="00883CCC" w:rsidRDefault="00883CCC" w:rsidP="00883CCC">
      <w:pPr>
        <w:jc w:val="both"/>
      </w:pPr>
      <w:r>
        <w:tab/>
        <w:t xml:space="preserve">Действия (бездействие) и решения должностных лиц администрации, осуществляемые (принятые) в ходе исполнения государственной функции могут быть обжалованы заинтересованными лицами в досудебном порядке и (или) в суде. </w:t>
      </w:r>
    </w:p>
    <w:p w:rsidR="00883CCC" w:rsidRPr="00A405FF" w:rsidRDefault="00883CCC" w:rsidP="00883CCC">
      <w:pPr>
        <w:tabs>
          <w:tab w:val="left" w:pos="4620"/>
        </w:tabs>
      </w:pPr>
    </w:p>
    <w:p w:rsidR="00883CCC" w:rsidRPr="00A405FF" w:rsidRDefault="00883CCC" w:rsidP="00883CCC">
      <w:pPr>
        <w:tabs>
          <w:tab w:val="left" w:pos="4620"/>
        </w:tabs>
        <w:ind w:left="6372"/>
      </w:pPr>
    </w:p>
    <w:p w:rsidR="00883CCC" w:rsidRPr="00883CCC" w:rsidRDefault="00883CCC" w:rsidP="00883CCC">
      <w:pPr>
        <w:tabs>
          <w:tab w:val="left" w:pos="4620"/>
        </w:tabs>
        <w:ind w:left="6372"/>
      </w:pPr>
    </w:p>
    <w:p w:rsidR="00883CCC" w:rsidRPr="00883CCC" w:rsidRDefault="00883CCC" w:rsidP="00883CCC">
      <w:pPr>
        <w:tabs>
          <w:tab w:val="left" w:pos="4620"/>
        </w:tabs>
        <w:ind w:left="6372"/>
      </w:pPr>
    </w:p>
    <w:p w:rsidR="00883CCC" w:rsidRPr="00883CCC" w:rsidRDefault="00883CCC" w:rsidP="00883CCC">
      <w:pPr>
        <w:tabs>
          <w:tab w:val="left" w:pos="4620"/>
        </w:tabs>
        <w:ind w:left="6372"/>
      </w:pPr>
    </w:p>
    <w:p w:rsidR="00883CCC" w:rsidRPr="00883CCC" w:rsidRDefault="00883CCC" w:rsidP="00883CCC">
      <w:pPr>
        <w:tabs>
          <w:tab w:val="left" w:pos="4620"/>
        </w:tabs>
        <w:ind w:left="6372"/>
      </w:pPr>
    </w:p>
    <w:p w:rsidR="003A6E81" w:rsidRDefault="003A6E81"/>
    <w:sectPr w:rsidR="003A6E81" w:rsidSect="003A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83CCC"/>
    <w:rsid w:val="003A6E81"/>
    <w:rsid w:val="0088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10744</Characters>
  <Application>Microsoft Office Word</Application>
  <DocSecurity>0</DocSecurity>
  <Lines>89</Lines>
  <Paragraphs>25</Paragraphs>
  <ScaleCrop>false</ScaleCrop>
  <Company>Microsoft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uristupg</dc:creator>
  <cp:keywords/>
  <dc:description/>
  <cp:lastModifiedBy>uristupg</cp:lastModifiedBy>
  <cp:revision>2</cp:revision>
  <dcterms:created xsi:type="dcterms:W3CDTF">2017-07-10T01:21:00Z</dcterms:created>
  <dcterms:modified xsi:type="dcterms:W3CDTF">2017-07-10T01:21:00Z</dcterms:modified>
</cp:coreProperties>
</file>