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C5" w:rsidRDefault="00C716C5" w:rsidP="002013B9">
      <w:pPr>
        <w:jc w:val="center"/>
        <w:rPr>
          <w:rFonts w:ascii="Arial" w:hAnsi="Arial" w:cs="Arial"/>
          <w:b/>
          <w:sz w:val="28"/>
          <w:szCs w:val="28"/>
        </w:rPr>
      </w:pPr>
    </w:p>
    <w:p w:rsidR="00C716C5" w:rsidRDefault="00C716C5" w:rsidP="002013B9">
      <w:pPr>
        <w:jc w:val="center"/>
        <w:rPr>
          <w:rFonts w:ascii="Arial" w:hAnsi="Arial" w:cs="Arial"/>
          <w:b/>
          <w:sz w:val="28"/>
          <w:szCs w:val="28"/>
        </w:rPr>
      </w:pPr>
    </w:p>
    <w:p w:rsidR="00C716C5" w:rsidRDefault="00C716C5" w:rsidP="002013B9">
      <w:pPr>
        <w:jc w:val="center"/>
        <w:rPr>
          <w:rFonts w:ascii="Arial" w:hAnsi="Arial" w:cs="Arial"/>
          <w:b/>
          <w:sz w:val="28"/>
          <w:szCs w:val="28"/>
        </w:rPr>
      </w:pPr>
    </w:p>
    <w:p w:rsidR="002013B9" w:rsidRDefault="0079748D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56452" w:rsidRPr="00756452">
        <w:rPr>
          <w:sz w:val="28"/>
          <w:szCs w:val="28"/>
        </w:rPr>
        <w:t xml:space="preserve">  01.11.</w:t>
      </w:r>
      <w:r w:rsidR="00B87934">
        <w:rPr>
          <w:sz w:val="28"/>
          <w:szCs w:val="28"/>
        </w:rPr>
        <w:t xml:space="preserve">2016 г.  </w:t>
      </w:r>
      <w:r w:rsidR="007C54A7">
        <w:rPr>
          <w:sz w:val="28"/>
          <w:szCs w:val="28"/>
        </w:rPr>
        <w:t>№</w:t>
      </w:r>
      <w:r w:rsidR="00C0798D">
        <w:rPr>
          <w:sz w:val="28"/>
          <w:szCs w:val="28"/>
        </w:rPr>
        <w:t xml:space="preserve"> </w:t>
      </w:r>
      <w:r w:rsidR="00756452">
        <w:rPr>
          <w:sz w:val="28"/>
          <w:szCs w:val="28"/>
          <w:lang w:val="en-US"/>
        </w:rPr>
        <w:t>264</w:t>
      </w:r>
      <w:r w:rsidR="00C0798D"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4780D" w:rsidRDefault="00BF53C3" w:rsidP="002013B9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B87934"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муниципальную </w:t>
      </w:r>
      <w:r>
        <w:rPr>
          <w:rFonts w:eastAsia="SimSun"/>
          <w:b/>
          <w:color w:val="000000"/>
          <w:sz w:val="28"/>
          <w:szCs w:val="28"/>
          <w:lang w:eastAsia="zh-CN"/>
        </w:rPr>
        <w:t>программу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 городском округе»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2013B9" w:rsidRDefault="0034248F" w:rsidP="002013B9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на 2014-201</w:t>
      </w:r>
      <w:r w:rsidR="00BF53C3">
        <w:rPr>
          <w:rFonts w:eastAsia="SimSun"/>
          <w:b/>
          <w:color w:val="000000"/>
          <w:sz w:val="28"/>
          <w:szCs w:val="28"/>
          <w:lang w:eastAsia="zh-CN"/>
        </w:rPr>
        <w:t>8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3925C9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2013B9" w:rsidRDefault="002013B9" w:rsidP="002013B9">
      <w:pPr>
        <w:jc w:val="center"/>
        <w:rPr>
          <w:sz w:val="28"/>
          <w:szCs w:val="28"/>
        </w:rPr>
      </w:pPr>
    </w:p>
    <w:p w:rsidR="007464DD" w:rsidRPr="00594E4E" w:rsidRDefault="005743C2" w:rsidP="00594E4E">
      <w:pPr>
        <w:spacing w:line="276" w:lineRule="auto"/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На основании решения коллегии администрации Калтанского городского округа от 31.10.2016 г. №21-рк «</w:t>
      </w:r>
      <w:r w:rsidR="00D60CBE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«Улучшение условий и охраны труда, профилактика профессиональной заболеваемости в Калтанско</w:t>
      </w:r>
      <w:r w:rsidR="00D60CBE">
        <w:rPr>
          <w:sz w:val="28"/>
          <w:szCs w:val="28"/>
        </w:rPr>
        <w:t>м городском округе» на 2014-2018</w:t>
      </w:r>
      <w:r>
        <w:rPr>
          <w:sz w:val="28"/>
          <w:szCs w:val="28"/>
        </w:rPr>
        <w:t>г</w:t>
      </w:r>
      <w:r w:rsidR="00D60CBE">
        <w:rPr>
          <w:sz w:val="28"/>
          <w:szCs w:val="28"/>
        </w:rPr>
        <w:t>.г.</w:t>
      </w:r>
      <w:r w:rsidR="00F33570">
        <w:rPr>
          <w:sz w:val="28"/>
          <w:szCs w:val="28"/>
        </w:rPr>
        <w:t xml:space="preserve">», </w:t>
      </w:r>
      <w:r w:rsidR="00594E4E">
        <w:rPr>
          <w:sz w:val="28"/>
          <w:szCs w:val="28"/>
        </w:rPr>
        <w:t xml:space="preserve"> постановления </w:t>
      </w:r>
      <w:r w:rsidR="00594E4E" w:rsidRPr="00DB3D02">
        <w:rPr>
          <w:sz w:val="28"/>
          <w:szCs w:val="28"/>
        </w:rPr>
        <w:t xml:space="preserve">администрации Калтанского городского округа от </w:t>
      </w:r>
      <w:r w:rsidR="00594E4E" w:rsidRPr="00594E4E">
        <w:rPr>
          <w:sz w:val="28"/>
          <w:szCs w:val="28"/>
        </w:rPr>
        <w:t xml:space="preserve">04.09.2014г.№ 243-п «О внесении изменений </w:t>
      </w:r>
      <w:r w:rsidR="00594E4E">
        <w:rPr>
          <w:sz w:val="28"/>
          <w:szCs w:val="28"/>
        </w:rPr>
        <w:t xml:space="preserve">в постановление администрации Калтанского городского округа «Об утверждении Положения о порядке разработки и реализации муниципальных программ Калтанского городского округа», </w:t>
      </w:r>
      <w:r w:rsidR="00594E4E">
        <w:rPr>
          <w:sz w:val="28"/>
        </w:rPr>
        <w:t>постановления</w:t>
      </w:r>
      <w:r w:rsidR="000E22E7">
        <w:rPr>
          <w:sz w:val="28"/>
        </w:rPr>
        <w:t xml:space="preserve"> администрации Калтанского городского округа от </w:t>
      </w:r>
      <w:r w:rsidR="00BF53C3">
        <w:rPr>
          <w:sz w:val="28"/>
        </w:rPr>
        <w:t>29</w:t>
      </w:r>
      <w:r w:rsidR="000E22E7">
        <w:rPr>
          <w:sz w:val="28"/>
        </w:rPr>
        <w:t>.</w:t>
      </w:r>
      <w:r w:rsidR="00BF53C3">
        <w:rPr>
          <w:sz w:val="28"/>
        </w:rPr>
        <w:t>08.2016</w:t>
      </w:r>
      <w:r w:rsidR="00594E4E">
        <w:rPr>
          <w:sz w:val="28"/>
        </w:rPr>
        <w:t xml:space="preserve"> г.</w:t>
      </w:r>
      <w:r w:rsidR="000E22E7">
        <w:rPr>
          <w:sz w:val="28"/>
        </w:rPr>
        <w:t xml:space="preserve"> № </w:t>
      </w:r>
      <w:r w:rsidR="00BF53C3">
        <w:rPr>
          <w:sz w:val="28"/>
        </w:rPr>
        <w:t xml:space="preserve">202-п </w:t>
      </w:r>
      <w:r w:rsidR="000E22E7">
        <w:rPr>
          <w:sz w:val="28"/>
        </w:rPr>
        <w:t xml:space="preserve"> «</w:t>
      </w:r>
      <w:r w:rsidR="0034248F">
        <w:rPr>
          <w:sz w:val="28"/>
        </w:rPr>
        <w:t>О внесении изменений в реестр</w:t>
      </w:r>
      <w:r w:rsidR="000E22E7" w:rsidRPr="000E22E7">
        <w:rPr>
          <w:sz w:val="28"/>
        </w:rPr>
        <w:t xml:space="preserve"> муниципальных программ,</w:t>
      </w:r>
      <w:r w:rsidR="00B87934">
        <w:rPr>
          <w:sz w:val="28"/>
        </w:rPr>
        <w:t xml:space="preserve"> </w:t>
      </w:r>
      <w:r w:rsidR="000E22E7" w:rsidRPr="000E22E7">
        <w:rPr>
          <w:sz w:val="28"/>
        </w:rPr>
        <w:t>реком</w:t>
      </w:r>
      <w:r w:rsidR="00BF53C3">
        <w:rPr>
          <w:sz w:val="28"/>
        </w:rPr>
        <w:t xml:space="preserve">ендуемых к финансированию в 2017 </w:t>
      </w:r>
      <w:r w:rsidR="000E22E7" w:rsidRPr="000E22E7">
        <w:rPr>
          <w:sz w:val="28"/>
        </w:rPr>
        <w:t>году</w:t>
      </w:r>
      <w:r w:rsidR="000E22E7">
        <w:rPr>
          <w:sz w:val="28"/>
        </w:rPr>
        <w:t>»</w:t>
      </w:r>
      <w:r w:rsidR="00594E4E">
        <w:rPr>
          <w:sz w:val="28"/>
        </w:rPr>
        <w:t xml:space="preserve"> и </w:t>
      </w:r>
      <w:r w:rsidR="00594E4E">
        <w:rPr>
          <w:rFonts w:eastAsia="SimSun"/>
          <w:sz w:val="28"/>
          <w:szCs w:val="28"/>
        </w:rPr>
        <w:t>в</w:t>
      </w:r>
      <w:r w:rsidR="00594E4E" w:rsidRPr="00D756EA">
        <w:rPr>
          <w:rFonts w:eastAsia="SimSu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 </w:t>
      </w:r>
      <w:r w:rsidR="00594E4E">
        <w:rPr>
          <w:rFonts w:eastAsia="SimSun"/>
          <w:sz w:val="28"/>
          <w:szCs w:val="28"/>
        </w:rPr>
        <w:t>процессе трудовой деятельности:</w:t>
      </w:r>
    </w:p>
    <w:p w:rsidR="00471414" w:rsidRPr="00471414" w:rsidRDefault="003E3676" w:rsidP="00285807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Внести в наименование муниципальной программы «</w:t>
      </w:r>
      <w:r w:rsidRPr="00376B7D">
        <w:rPr>
          <w:rFonts w:eastAsia="SimSun"/>
          <w:color w:val="000000"/>
          <w:sz w:val="28"/>
          <w:szCs w:val="28"/>
        </w:rPr>
        <w:t xml:space="preserve">Улучшение условий и охраны труда, профилактика профессиональной заболеваемости в </w:t>
      </w:r>
      <w:r>
        <w:rPr>
          <w:rFonts w:eastAsia="SimSun"/>
          <w:color w:val="000000"/>
          <w:sz w:val="28"/>
          <w:szCs w:val="28"/>
        </w:rPr>
        <w:t>Калтанском городском округе</w:t>
      </w:r>
      <w:r w:rsidRPr="00376B7D">
        <w:rPr>
          <w:rFonts w:eastAsia="SimSun"/>
          <w:color w:val="000000"/>
          <w:sz w:val="28"/>
          <w:szCs w:val="28"/>
        </w:rPr>
        <w:t>»</w:t>
      </w:r>
      <w:r w:rsidR="00BF53C3">
        <w:rPr>
          <w:rFonts w:eastAsia="SimSun"/>
          <w:color w:val="000000"/>
          <w:sz w:val="28"/>
          <w:szCs w:val="28"/>
        </w:rPr>
        <w:t xml:space="preserve"> на 2014-2018</w:t>
      </w:r>
      <w:r>
        <w:rPr>
          <w:rFonts w:eastAsia="SimSun"/>
          <w:color w:val="000000"/>
          <w:sz w:val="28"/>
          <w:szCs w:val="28"/>
        </w:rPr>
        <w:t xml:space="preserve">г.г.» и </w:t>
      </w:r>
      <w:r w:rsidR="002518DF">
        <w:rPr>
          <w:rFonts w:eastAsia="SimSun"/>
          <w:color w:val="000000"/>
          <w:sz w:val="28"/>
          <w:szCs w:val="28"/>
        </w:rPr>
        <w:t>текст</w:t>
      </w:r>
      <w:r w:rsidR="00B87934">
        <w:rPr>
          <w:rFonts w:eastAsia="SimSun"/>
          <w:color w:val="000000"/>
          <w:sz w:val="28"/>
          <w:szCs w:val="28"/>
        </w:rPr>
        <w:t xml:space="preserve"> </w:t>
      </w:r>
      <w:r w:rsidR="00471414">
        <w:rPr>
          <w:rFonts w:eastAsia="SimSun"/>
          <w:color w:val="000000"/>
          <w:sz w:val="28"/>
          <w:szCs w:val="28"/>
        </w:rPr>
        <w:t xml:space="preserve">следующие </w:t>
      </w:r>
      <w:r w:rsidR="00471414">
        <w:rPr>
          <w:rFonts w:eastAsia="SimSun"/>
          <w:color w:val="000000"/>
          <w:sz w:val="28"/>
          <w:szCs w:val="28"/>
          <w:lang w:eastAsia="zh-CN"/>
        </w:rPr>
        <w:t>изменения:</w:t>
      </w:r>
    </w:p>
    <w:p w:rsidR="00471414" w:rsidRPr="00471414" w:rsidRDefault="00471414" w:rsidP="00471414">
      <w:pPr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1.1. </w:t>
      </w:r>
      <w:r w:rsidR="003E3676">
        <w:rPr>
          <w:rFonts w:eastAsia="SimSun"/>
          <w:color w:val="000000"/>
          <w:sz w:val="28"/>
          <w:szCs w:val="28"/>
        </w:rPr>
        <w:t>цифры «2014-2</w:t>
      </w:r>
      <w:r w:rsidR="00BF53C3">
        <w:rPr>
          <w:rFonts w:eastAsia="SimSun"/>
          <w:color w:val="000000"/>
          <w:sz w:val="28"/>
          <w:szCs w:val="28"/>
        </w:rPr>
        <w:t>018</w:t>
      </w:r>
      <w:r w:rsidR="003E3676">
        <w:rPr>
          <w:rFonts w:eastAsia="SimSun"/>
          <w:color w:val="000000"/>
          <w:sz w:val="28"/>
          <w:szCs w:val="28"/>
        </w:rPr>
        <w:t xml:space="preserve">» заменить </w:t>
      </w:r>
      <w:r>
        <w:rPr>
          <w:rFonts w:eastAsia="SimSun"/>
          <w:color w:val="000000"/>
          <w:sz w:val="28"/>
          <w:szCs w:val="28"/>
        </w:rPr>
        <w:t xml:space="preserve">цифрами </w:t>
      </w:r>
      <w:r w:rsidR="00BF53C3">
        <w:rPr>
          <w:rFonts w:eastAsia="SimSun"/>
          <w:color w:val="000000"/>
          <w:sz w:val="28"/>
          <w:szCs w:val="28"/>
        </w:rPr>
        <w:t>«2014-2019</w:t>
      </w:r>
      <w:r w:rsidR="003E3676">
        <w:rPr>
          <w:rFonts w:eastAsia="SimSun"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>;</w:t>
      </w:r>
    </w:p>
    <w:p w:rsidR="00006FC9" w:rsidRPr="00471414" w:rsidRDefault="00471414" w:rsidP="007464D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1414">
        <w:rPr>
          <w:rFonts w:eastAsia="SimSun"/>
          <w:color w:val="000000"/>
          <w:sz w:val="28"/>
          <w:szCs w:val="28"/>
        </w:rPr>
        <w:t>У</w:t>
      </w:r>
      <w:r w:rsidR="00F6550E" w:rsidRPr="00471414">
        <w:rPr>
          <w:rFonts w:eastAsia="SimSun"/>
          <w:color w:val="000000"/>
          <w:sz w:val="28"/>
          <w:szCs w:val="28"/>
        </w:rPr>
        <w:t>твердить</w:t>
      </w:r>
      <w:r w:rsidRPr="00471414">
        <w:rPr>
          <w:rFonts w:eastAsia="SimSun"/>
          <w:color w:val="000000"/>
          <w:sz w:val="28"/>
          <w:szCs w:val="28"/>
          <w:lang w:eastAsia="zh-CN"/>
        </w:rPr>
        <w:t xml:space="preserve"> прилагаемую муниципальную программу «</w:t>
      </w:r>
      <w:r w:rsidRPr="00471414">
        <w:rPr>
          <w:rFonts w:eastAsia="SimSun"/>
          <w:color w:val="000000"/>
          <w:sz w:val="28"/>
          <w:szCs w:val="28"/>
        </w:rPr>
        <w:t>Улучшение условий и охраны труда, профилактика профессиональной заболеваемости в Калтанск</w:t>
      </w:r>
      <w:r w:rsidR="00631537">
        <w:rPr>
          <w:rFonts w:eastAsia="SimSun"/>
          <w:color w:val="000000"/>
          <w:sz w:val="28"/>
          <w:szCs w:val="28"/>
        </w:rPr>
        <w:t>ом городском округе на 2014-2019</w:t>
      </w:r>
      <w:r w:rsidRPr="00471414">
        <w:rPr>
          <w:rFonts w:eastAsia="SimSun"/>
          <w:color w:val="000000"/>
          <w:sz w:val="28"/>
          <w:szCs w:val="28"/>
        </w:rPr>
        <w:t>г.г.»</w:t>
      </w:r>
      <w:r w:rsidR="0034248F">
        <w:rPr>
          <w:rFonts w:eastAsia="SimSun"/>
          <w:color w:val="000000"/>
          <w:sz w:val="28"/>
          <w:szCs w:val="28"/>
        </w:rPr>
        <w:t>,</w:t>
      </w:r>
      <w:r w:rsidR="00631537">
        <w:rPr>
          <w:rFonts w:eastAsia="SimSun"/>
          <w:color w:val="000000"/>
          <w:sz w:val="28"/>
          <w:szCs w:val="28"/>
        </w:rPr>
        <w:t xml:space="preserve"> определив срок действия до 2019</w:t>
      </w:r>
      <w:r w:rsidR="0034248F">
        <w:rPr>
          <w:rFonts w:eastAsia="SimSun"/>
          <w:color w:val="000000"/>
          <w:sz w:val="28"/>
          <w:szCs w:val="28"/>
        </w:rPr>
        <w:t xml:space="preserve"> г.</w:t>
      </w:r>
    </w:p>
    <w:p w:rsidR="00285807" w:rsidRPr="00631537" w:rsidRDefault="008B2D98" w:rsidP="00B87934">
      <w:pPr>
        <w:spacing w:line="276" w:lineRule="auto"/>
        <w:ind w:left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7934">
        <w:rPr>
          <w:sz w:val="28"/>
          <w:szCs w:val="28"/>
        </w:rPr>
        <w:t xml:space="preserve">.  </w:t>
      </w:r>
      <w:r w:rsidR="00285807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округа.</w:t>
      </w:r>
    </w:p>
    <w:p w:rsidR="00631537" w:rsidRPr="007464DD" w:rsidRDefault="008B2D98" w:rsidP="00B87934">
      <w:pPr>
        <w:spacing w:line="276" w:lineRule="auto"/>
        <w:ind w:left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87934">
        <w:rPr>
          <w:sz w:val="28"/>
          <w:szCs w:val="28"/>
        </w:rPr>
        <w:t xml:space="preserve">.  </w:t>
      </w:r>
      <w:r w:rsidR="00631537">
        <w:rPr>
          <w:sz w:val="28"/>
          <w:szCs w:val="28"/>
        </w:rPr>
        <w:t>Настоящее постановление вступает в силу с 01.01.2017 г.</w:t>
      </w:r>
    </w:p>
    <w:p w:rsidR="002013B9" w:rsidRDefault="008B2D98" w:rsidP="00167656">
      <w:pPr>
        <w:spacing w:line="276" w:lineRule="auto"/>
        <w:ind w:firstLine="6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013B9" w:rsidRPr="00376B7D">
        <w:rPr>
          <w:color w:val="000000"/>
          <w:sz w:val="28"/>
          <w:szCs w:val="28"/>
        </w:rPr>
        <w:t xml:space="preserve">. </w:t>
      </w:r>
      <w:r w:rsidR="002013B9">
        <w:rPr>
          <w:sz w:val="28"/>
        </w:rPr>
        <w:t xml:space="preserve">Контроль за исполнением </w:t>
      </w:r>
      <w:r w:rsidR="00285807">
        <w:rPr>
          <w:sz w:val="28"/>
        </w:rPr>
        <w:t xml:space="preserve">настоящего </w:t>
      </w:r>
      <w:r w:rsidR="002013B9">
        <w:rPr>
          <w:sz w:val="28"/>
        </w:rPr>
        <w:t>постановления возложить на заместителя главы Калтанского городского округа по экономике</w:t>
      </w:r>
      <w:r w:rsidR="00285807">
        <w:rPr>
          <w:sz w:val="28"/>
        </w:rPr>
        <w:t xml:space="preserve"> (Горшкова А.И.)</w:t>
      </w:r>
      <w:r w:rsidR="002013B9">
        <w:rPr>
          <w:sz w:val="28"/>
        </w:rPr>
        <w:t>.</w:t>
      </w:r>
    </w:p>
    <w:p w:rsidR="000C1427" w:rsidRDefault="000C1427" w:rsidP="002013B9">
      <w:pPr>
        <w:jc w:val="both"/>
        <w:rPr>
          <w:b/>
          <w:sz w:val="28"/>
          <w:szCs w:val="28"/>
        </w:rPr>
      </w:pPr>
    </w:p>
    <w:p w:rsidR="00167656" w:rsidRDefault="00167656" w:rsidP="002013B9">
      <w:pPr>
        <w:jc w:val="both"/>
        <w:rPr>
          <w:b/>
          <w:sz w:val="28"/>
          <w:szCs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r w:rsidR="002013B9" w:rsidRPr="00D756EA">
        <w:rPr>
          <w:b/>
          <w:sz w:val="28"/>
          <w:szCs w:val="28"/>
        </w:rPr>
        <w:t>Калтанского</w:t>
      </w:r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          </w:t>
      </w:r>
      <w:r w:rsidR="0014490C">
        <w:rPr>
          <w:b/>
          <w:sz w:val="28"/>
          <w:szCs w:val="28"/>
        </w:rPr>
        <w:t>И.Ф. Голдинов</w:t>
      </w:r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D92CFE" w:rsidRDefault="00D92CFE" w:rsidP="0034248F">
      <w:pPr>
        <w:rPr>
          <w:sz w:val="28"/>
          <w:szCs w:val="28"/>
        </w:rPr>
      </w:pPr>
    </w:p>
    <w:p w:rsidR="00F33570" w:rsidRDefault="00F33570" w:rsidP="0034248F">
      <w:pPr>
        <w:rPr>
          <w:sz w:val="28"/>
          <w:szCs w:val="28"/>
        </w:rPr>
      </w:pPr>
    </w:p>
    <w:p w:rsidR="00631537" w:rsidRDefault="00631537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8B2D98" w:rsidRDefault="008B2D98" w:rsidP="0034248F">
      <w:pPr>
        <w:rPr>
          <w:sz w:val="28"/>
          <w:szCs w:val="28"/>
        </w:rPr>
      </w:pPr>
    </w:p>
    <w:p w:rsidR="008B2D98" w:rsidRDefault="008B2D98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631537" w:rsidRDefault="00631537" w:rsidP="0034248F">
      <w:pPr>
        <w:rPr>
          <w:sz w:val="28"/>
          <w:szCs w:val="28"/>
        </w:rPr>
      </w:pPr>
    </w:p>
    <w:p w:rsidR="00D60CBE" w:rsidRDefault="00D60CBE" w:rsidP="00D756EA">
      <w:pPr>
        <w:ind w:left="4253"/>
        <w:jc w:val="right"/>
        <w:rPr>
          <w:sz w:val="28"/>
          <w:szCs w:val="28"/>
        </w:rPr>
      </w:pPr>
    </w:p>
    <w:p w:rsidR="0024780D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71414">
        <w:rPr>
          <w:sz w:val="28"/>
          <w:szCs w:val="28"/>
        </w:rPr>
        <w:t>а</w:t>
      </w:r>
    </w:p>
    <w:p w:rsidR="00A650BC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912F97" w:rsidRDefault="00B36C6A" w:rsidP="00B8793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56452">
        <w:rPr>
          <w:sz w:val="28"/>
          <w:szCs w:val="28"/>
        </w:rPr>
        <w:t xml:space="preserve"> </w:t>
      </w:r>
      <w:r w:rsidR="00756452">
        <w:rPr>
          <w:sz w:val="28"/>
          <w:szCs w:val="28"/>
          <w:lang w:val="en-US"/>
        </w:rPr>
        <w:t xml:space="preserve"> 01.11.</w:t>
      </w:r>
      <w:r w:rsidR="00B87934">
        <w:rPr>
          <w:sz w:val="28"/>
          <w:szCs w:val="28"/>
        </w:rPr>
        <w:t xml:space="preserve">2016г. </w:t>
      </w:r>
      <w:r w:rsidR="0024780D">
        <w:rPr>
          <w:sz w:val="28"/>
          <w:szCs w:val="28"/>
        </w:rPr>
        <w:t>№</w:t>
      </w:r>
      <w:r w:rsidR="00756452">
        <w:rPr>
          <w:sz w:val="28"/>
          <w:szCs w:val="28"/>
        </w:rPr>
        <w:t xml:space="preserve">  </w:t>
      </w:r>
      <w:r w:rsidR="00756452">
        <w:rPr>
          <w:sz w:val="28"/>
          <w:szCs w:val="28"/>
          <w:lang w:val="en-US"/>
        </w:rPr>
        <w:t>264</w:t>
      </w:r>
      <w:bookmarkStart w:id="0" w:name="_GoBack"/>
      <w:bookmarkEnd w:id="0"/>
      <w:r w:rsidR="00B87934">
        <w:rPr>
          <w:sz w:val="28"/>
          <w:szCs w:val="28"/>
        </w:rPr>
        <w:t>-п</w:t>
      </w:r>
    </w:p>
    <w:p w:rsidR="00B87934" w:rsidRDefault="00B87934" w:rsidP="00B87934">
      <w:pPr>
        <w:jc w:val="right"/>
        <w:rPr>
          <w:sz w:val="28"/>
          <w:szCs w:val="28"/>
        </w:rPr>
      </w:pPr>
    </w:p>
    <w:p w:rsidR="00D60CBE" w:rsidRPr="00B87934" w:rsidRDefault="00D60CBE" w:rsidP="00B87934">
      <w:pPr>
        <w:jc w:val="right"/>
        <w:rPr>
          <w:sz w:val="28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631537">
        <w:rPr>
          <w:rFonts w:eastAsia="SimSun"/>
          <w:b/>
          <w:color w:val="000000"/>
          <w:sz w:val="28"/>
          <w:szCs w:val="28"/>
          <w:lang w:eastAsia="zh-CN"/>
        </w:rPr>
        <w:t>4-2019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«Улучшение условий и охраны труда, профилактика профессиональной заболеваемости в Калтанском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631537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2014-2019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«Центральная городская больница» (далее МБУЗ «ЦГБ»);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молодежной политики и спорта Калтанского городского округа (далее МКУ УМПиС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администрации Калтанского городского округа (далее МКУ Управление образования);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«Бизнес-инкубатор Калтанского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631537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2014-2019</w:t>
            </w:r>
            <w:r w:rsidR="00C40A37">
              <w:rPr>
                <w:color w:val="000000"/>
                <w:sz w:val="28"/>
                <w:szCs w:val="28"/>
              </w:rPr>
              <w:t xml:space="preserve"> г</w:t>
            </w:r>
            <w:r w:rsidR="00535320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27024C" w:rsidRDefault="00FE3DCE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на 2014-2019 </w:t>
            </w:r>
            <w:r w:rsidR="00DD1BFA" w:rsidRPr="0027024C">
              <w:rPr>
                <w:sz w:val="28"/>
                <w:szCs w:val="28"/>
              </w:rPr>
              <w:t xml:space="preserve"> годы</w:t>
            </w:r>
            <w:r w:rsidR="00D0583A">
              <w:rPr>
                <w:sz w:val="28"/>
                <w:szCs w:val="28"/>
              </w:rPr>
              <w:t xml:space="preserve"> 11 </w:t>
            </w:r>
            <w:r w:rsidR="00450153">
              <w:rPr>
                <w:sz w:val="28"/>
                <w:szCs w:val="28"/>
              </w:rPr>
              <w:t>994</w:t>
            </w:r>
            <w:r w:rsidR="00D0583A">
              <w:rPr>
                <w:sz w:val="28"/>
                <w:szCs w:val="28"/>
              </w:rPr>
              <w:t>тыс</w:t>
            </w:r>
            <w:r w:rsidR="00DD1BFA" w:rsidRPr="0027024C">
              <w:rPr>
                <w:sz w:val="28"/>
                <w:szCs w:val="28"/>
              </w:rPr>
              <w:t xml:space="preserve">. рублей: </w:t>
            </w:r>
          </w:p>
          <w:p w:rsidR="009C1BF6" w:rsidRPr="0027024C" w:rsidRDefault="00450153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–2 348,3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450153">
              <w:rPr>
                <w:sz w:val="28"/>
                <w:szCs w:val="28"/>
              </w:rPr>
              <w:t xml:space="preserve">1378,7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450153">
              <w:rPr>
                <w:sz w:val="28"/>
                <w:szCs w:val="28"/>
              </w:rPr>
              <w:t xml:space="preserve">1436,29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9C1BF6" w:rsidRDefault="00450153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2276,9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153">
              <w:rPr>
                <w:sz w:val="28"/>
                <w:szCs w:val="28"/>
              </w:rPr>
              <w:t>018 год  - 2276,9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DD1BFA" w:rsidRPr="0027024C" w:rsidRDefault="00450153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2276,9</w:t>
            </w:r>
            <w:r w:rsidR="00631537">
              <w:rPr>
                <w:sz w:val="28"/>
                <w:szCs w:val="28"/>
              </w:rPr>
              <w:t xml:space="preserve"> тыс. рублей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</w:t>
            </w:r>
            <w:r w:rsidR="00FE3DCE">
              <w:rPr>
                <w:sz w:val="28"/>
                <w:szCs w:val="28"/>
              </w:rPr>
              <w:t>тв местного бюджета на 2014-2019</w:t>
            </w:r>
            <w:r w:rsidRPr="0027024C">
              <w:rPr>
                <w:sz w:val="28"/>
                <w:szCs w:val="28"/>
              </w:rPr>
              <w:t xml:space="preserve"> годы –</w:t>
            </w:r>
            <w:r w:rsidR="00450153">
              <w:rPr>
                <w:sz w:val="28"/>
                <w:szCs w:val="28"/>
              </w:rPr>
              <w:t xml:space="preserve"> 8 004,49</w:t>
            </w:r>
            <w:r w:rsidRPr="0027024C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</w:t>
            </w:r>
            <w:r w:rsidR="00D0583A">
              <w:rPr>
                <w:sz w:val="28"/>
                <w:szCs w:val="28"/>
              </w:rPr>
              <w:t> 333,6</w:t>
            </w:r>
            <w:r w:rsidR="00763518"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D0583A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–1 378,7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DF5F30">
              <w:rPr>
                <w:sz w:val="28"/>
                <w:szCs w:val="28"/>
              </w:rPr>
              <w:t>1</w:t>
            </w:r>
            <w:r w:rsidR="00D0583A">
              <w:rPr>
                <w:sz w:val="28"/>
                <w:szCs w:val="28"/>
              </w:rPr>
              <w:t xml:space="preserve"> </w:t>
            </w:r>
            <w:r w:rsidR="00DF5F30">
              <w:rPr>
                <w:sz w:val="28"/>
                <w:szCs w:val="28"/>
              </w:rPr>
              <w:t>436,29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 1</w:t>
            </w:r>
            <w:r w:rsidR="00D0583A">
              <w:rPr>
                <w:sz w:val="28"/>
                <w:szCs w:val="28"/>
              </w:rPr>
              <w:t> 285,3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 - 1</w:t>
            </w:r>
            <w:r w:rsidR="00D0583A">
              <w:rPr>
                <w:sz w:val="28"/>
                <w:szCs w:val="28"/>
              </w:rPr>
              <w:t> 285,3</w:t>
            </w:r>
            <w:r>
              <w:rPr>
                <w:sz w:val="28"/>
                <w:szCs w:val="28"/>
              </w:rPr>
              <w:t>тыс. рублей.</w:t>
            </w:r>
          </w:p>
          <w:p w:rsidR="00763518" w:rsidRPr="0027024C" w:rsidRDefault="00FE3DCE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1A74E6">
              <w:rPr>
                <w:sz w:val="28"/>
                <w:szCs w:val="28"/>
              </w:rPr>
              <w:t xml:space="preserve"> 1</w:t>
            </w:r>
            <w:r w:rsidR="00D0583A">
              <w:rPr>
                <w:sz w:val="28"/>
                <w:szCs w:val="28"/>
              </w:rPr>
              <w:t xml:space="preserve"> 285,3</w:t>
            </w:r>
            <w:r>
              <w:rPr>
                <w:sz w:val="28"/>
                <w:szCs w:val="28"/>
              </w:rPr>
              <w:t>тыс.рублей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</w:t>
            </w:r>
            <w:r w:rsidR="00FE3DCE">
              <w:rPr>
                <w:sz w:val="28"/>
                <w:szCs w:val="28"/>
              </w:rPr>
              <w:t xml:space="preserve"> областного бюджета на 2014-2019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450153">
              <w:rPr>
                <w:sz w:val="28"/>
                <w:szCs w:val="28"/>
              </w:rPr>
              <w:t>3 288,9</w:t>
            </w:r>
            <w:r w:rsidRPr="0027024C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63518" w:rsidRPr="0027024C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810,6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0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 –826,1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826,1 тыс.</w:t>
            </w:r>
            <w:r w:rsidR="00FE3DCE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196002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826,1</w:t>
            </w:r>
            <w:r w:rsidR="00FE3DCE">
              <w:rPr>
                <w:sz w:val="28"/>
                <w:szCs w:val="28"/>
              </w:rPr>
              <w:t xml:space="preserve">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ф</w:t>
            </w:r>
            <w:r w:rsidR="00FE3DCE">
              <w:rPr>
                <w:sz w:val="28"/>
                <w:szCs w:val="28"/>
              </w:rPr>
              <w:t>едерального бюджета на 2014-2019</w:t>
            </w:r>
            <w:r w:rsidRPr="0027024C">
              <w:rPr>
                <w:sz w:val="28"/>
                <w:szCs w:val="28"/>
              </w:rPr>
              <w:t xml:space="preserve"> годы - 0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внеб</w:t>
            </w:r>
            <w:r w:rsidR="00FE3DCE">
              <w:rPr>
                <w:sz w:val="28"/>
                <w:szCs w:val="28"/>
              </w:rPr>
              <w:t>юджетных источников на 2014-2019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450153">
              <w:rPr>
                <w:sz w:val="28"/>
                <w:szCs w:val="28"/>
              </w:rPr>
              <w:t>700,6</w:t>
            </w:r>
            <w:r w:rsidR="00971902">
              <w:rPr>
                <w:sz w:val="28"/>
                <w:szCs w:val="28"/>
              </w:rPr>
              <w:t xml:space="preserve">  тыс. рублей:</w:t>
            </w:r>
          </w:p>
          <w:p w:rsidR="00763518" w:rsidRPr="0027024C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204,1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196002">
              <w:rPr>
                <w:sz w:val="28"/>
                <w:szCs w:val="28"/>
              </w:rPr>
              <w:t xml:space="preserve"> 0</w:t>
            </w:r>
            <w:r w:rsidR="002A19AD">
              <w:rPr>
                <w:sz w:val="28"/>
                <w:szCs w:val="28"/>
              </w:rPr>
              <w:t xml:space="preserve"> тыс.</w:t>
            </w:r>
            <w:r w:rsidRPr="0027024C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 xml:space="preserve">2016 год – </w:t>
            </w:r>
            <w:r w:rsidR="00196002">
              <w:rPr>
                <w:sz w:val="28"/>
                <w:szCs w:val="28"/>
              </w:rPr>
              <w:t>0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–165,5</w:t>
            </w:r>
            <w:r w:rsidR="00763518" w:rsidRPr="0027024C">
              <w:rPr>
                <w:sz w:val="28"/>
                <w:szCs w:val="28"/>
              </w:rPr>
              <w:t xml:space="preserve"> тыс. рублей</w:t>
            </w:r>
            <w:r w:rsidR="00763518">
              <w:rPr>
                <w:sz w:val="28"/>
                <w:szCs w:val="28"/>
              </w:rPr>
              <w:t>;</w:t>
            </w:r>
          </w:p>
          <w:p w:rsidR="0034248F" w:rsidRDefault="00FE3DCE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196002">
              <w:rPr>
                <w:sz w:val="28"/>
                <w:szCs w:val="28"/>
              </w:rPr>
              <w:t>год -  165,5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E3DCE" w:rsidRDefault="00196002" w:rsidP="007635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165,5</w:t>
            </w:r>
            <w:r w:rsidR="00FE3DCE">
              <w:rPr>
                <w:sz w:val="28"/>
                <w:szCs w:val="28"/>
              </w:rPr>
              <w:t xml:space="preserve"> тыс.рублей.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61CD6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640677" w:rsidRPr="00640677">
              <w:rPr>
                <w:sz w:val="28"/>
                <w:szCs w:val="28"/>
              </w:rPr>
              <w:t>934</w:t>
            </w:r>
            <w:r w:rsidRPr="00640677">
              <w:rPr>
                <w:sz w:val="28"/>
                <w:szCs w:val="28"/>
              </w:rPr>
              <w:t xml:space="preserve"> рабочих мест в бюджетных учреждениях;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обучить охране труда </w:t>
            </w:r>
            <w:r w:rsidR="00640677" w:rsidRPr="00640677">
              <w:rPr>
                <w:sz w:val="28"/>
                <w:szCs w:val="28"/>
              </w:rPr>
              <w:t>80</w:t>
            </w:r>
            <w:r w:rsidRPr="00640677">
              <w:rPr>
                <w:sz w:val="28"/>
                <w:szCs w:val="28"/>
              </w:rPr>
              <w:t xml:space="preserve"> работников бюджетных учреждений;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640677" w:rsidRPr="00640677">
              <w:rPr>
                <w:sz w:val="28"/>
                <w:szCs w:val="28"/>
              </w:rPr>
              <w:t xml:space="preserve"> 0,9случ</w:t>
            </w:r>
            <w:r w:rsidR="00640677">
              <w:rPr>
                <w:sz w:val="28"/>
                <w:szCs w:val="28"/>
              </w:rPr>
              <w:t>а</w:t>
            </w:r>
            <w:r w:rsidR="002A19AD">
              <w:rPr>
                <w:sz w:val="28"/>
                <w:szCs w:val="28"/>
              </w:rPr>
              <w:t>ев к 2019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2A19AD">
              <w:rPr>
                <w:sz w:val="28"/>
                <w:szCs w:val="28"/>
              </w:rPr>
              <w:t>1случая к 2019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 xml:space="preserve">снизить удельный вес численности работников, работающих в условиях, не отвечающих санитарно-гигиеническим нормам до </w:t>
            </w:r>
            <w:r w:rsidR="002A19AD">
              <w:rPr>
                <w:sz w:val="28"/>
                <w:szCs w:val="28"/>
              </w:rPr>
              <w:t>19,2 % к 2019</w:t>
            </w:r>
            <w:r w:rsidRPr="008F34C3">
              <w:rPr>
                <w:sz w:val="28"/>
                <w:szCs w:val="28"/>
              </w:rPr>
              <w:t>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535320" w:rsidRPr="00006FC9" w:rsidRDefault="00535320" w:rsidP="00535320">
            <w:pPr>
              <w:numPr>
                <w:ilvl w:val="0"/>
                <w:numId w:val="29"/>
              </w:numPr>
              <w:rPr>
                <w:color w:val="000000"/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34248F" w:rsidRDefault="0034248F" w:rsidP="00FE7C5E">
      <w:pPr>
        <w:jc w:val="center"/>
        <w:rPr>
          <w:b/>
          <w:color w:val="000000"/>
          <w:sz w:val="28"/>
          <w:szCs w:val="28"/>
        </w:rPr>
      </w:pPr>
    </w:p>
    <w:p w:rsidR="0034248F" w:rsidRPr="00756452" w:rsidRDefault="0034248F" w:rsidP="00756452">
      <w:pPr>
        <w:rPr>
          <w:b/>
          <w:color w:val="000000"/>
          <w:sz w:val="28"/>
          <w:szCs w:val="28"/>
          <w:lang w:val="en-US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lastRenderedPageBreak/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 xml:space="preserve">ООО «Шахта «Алардинская»,«Калтанский угольный разрез» филиал ОАО «Угольная компания «Кузбассразрезуголь», </w:t>
      </w:r>
      <w:r>
        <w:rPr>
          <w:sz w:val="28"/>
          <w:szCs w:val="28"/>
        </w:rPr>
        <w:t>ОАО</w:t>
      </w:r>
      <w:r w:rsidR="008F1A24">
        <w:rPr>
          <w:sz w:val="28"/>
          <w:szCs w:val="28"/>
        </w:rPr>
        <w:t xml:space="preserve"> «Южно-Кузбасская ГРЭС», ООО «Разрез Корчакольский»; ООО </w:t>
      </w:r>
      <w:r>
        <w:rPr>
          <w:sz w:val="28"/>
          <w:szCs w:val="28"/>
        </w:rPr>
        <w:t xml:space="preserve">Калтанский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>отельно-вспомогательного оборудования и трубопроводов»</w:t>
      </w:r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 xml:space="preserve">ООО «Калтанский завод металлических конструкций», </w:t>
      </w:r>
      <w:r w:rsidR="00BB434D">
        <w:rPr>
          <w:sz w:val="28"/>
          <w:szCs w:val="28"/>
        </w:rPr>
        <w:t>ООО «ПромкомбинатЪ».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электро-, теплоэнергия,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 Данные виды экономической деятельности относятся к категории наиболее </w:t>
      </w:r>
      <w:r w:rsidRPr="00595FCB">
        <w:rPr>
          <w:sz w:val="28"/>
          <w:szCs w:val="28"/>
        </w:rPr>
        <w:t>травмоопасных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 xml:space="preserve">Несмотряна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r w:rsidR="00595FCB" w:rsidRPr="00F156FC">
        <w:rPr>
          <w:sz w:val="28"/>
          <w:szCs w:val="28"/>
        </w:rPr>
        <w:t>Калтанском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0A316E">
        <w:rPr>
          <w:b/>
          <w:sz w:val="28"/>
          <w:szCs w:val="28"/>
        </w:rPr>
        <w:t>3</w:t>
      </w:r>
      <w:r w:rsidR="00FE12BC" w:rsidRPr="00FE12BC">
        <w:rPr>
          <w:b/>
          <w:sz w:val="28"/>
          <w:szCs w:val="28"/>
        </w:rPr>
        <w:t>г.г.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8421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825"/>
        <w:gridCol w:w="824"/>
        <w:gridCol w:w="823"/>
        <w:gridCol w:w="823"/>
        <w:gridCol w:w="823"/>
        <w:gridCol w:w="829"/>
        <w:gridCol w:w="776"/>
      </w:tblGrid>
      <w:tr w:rsidR="000A316E" w:rsidRPr="00F156FC" w:rsidTr="000A316E">
        <w:trPr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0A316E" w:rsidRPr="00F156FC" w:rsidTr="000A316E">
        <w:trPr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F156FC" w:rsidRDefault="000A316E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Default="000A316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0A316E" w:rsidRPr="00F156FC" w:rsidTr="000A316E">
        <w:trPr>
          <w:jc w:val="center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BA4B2B">
              <w:t>В расчете на 1 тыс. работающих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BA4B2B" w:rsidRDefault="000A316E">
            <w:pPr>
              <w:spacing w:before="100" w:beforeAutospacing="1"/>
            </w:pPr>
          </w:p>
        </w:tc>
      </w:tr>
      <w:tr w:rsidR="000A316E" w:rsidRPr="00F156FC" w:rsidTr="000A316E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F5877">
              <w:rPr>
                <w:sz w:val="28"/>
                <w:szCs w:val="28"/>
              </w:rPr>
              <w:t>,39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Анализ причин и условий возникновения в 2010 году большинства несчастных случаев на производстве в К</w:t>
      </w:r>
      <w:r w:rsidR="00F156FC" w:rsidRPr="00856751">
        <w:rPr>
          <w:sz w:val="28"/>
          <w:szCs w:val="28"/>
        </w:rPr>
        <w:t>алтанском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lastRenderedPageBreak/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1C51B2">
        <w:rPr>
          <w:sz w:val="28"/>
          <w:szCs w:val="28"/>
        </w:rPr>
        <w:t>Калтанского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 w:firstRow="0" w:lastRow="0" w:firstColumn="0" w:lastColumn="0" w:noHBand="0" w:noVBand="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(%)</w:t>
            </w:r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B87934">
        <w:rPr>
          <w:rStyle w:val="spelle"/>
          <w:sz w:val="28"/>
          <w:szCs w:val="28"/>
        </w:rPr>
        <w:t xml:space="preserve"> </w:t>
      </w:r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</w:r>
      <w:r w:rsidR="00BC5BCB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lastRenderedPageBreak/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обучение по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ипредприятий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lastRenderedPageBreak/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r w:rsidRPr="00935F8E">
        <w:rPr>
          <w:color w:val="000000"/>
          <w:sz w:val="28"/>
          <w:szCs w:val="28"/>
        </w:rPr>
        <w:t>послесменных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980E38" w:rsidRPr="0027024C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на 2014-2019 </w:t>
      </w:r>
      <w:r w:rsidRPr="0027024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11 994тыс</w:t>
      </w:r>
      <w:r w:rsidRPr="0027024C">
        <w:rPr>
          <w:sz w:val="28"/>
          <w:szCs w:val="28"/>
        </w:rPr>
        <w:t xml:space="preserve">. рублей: </w:t>
      </w:r>
    </w:p>
    <w:p w:rsidR="00980E38" w:rsidRPr="0027024C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>2014 год –2 348,3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1378,7 </w:t>
      </w:r>
      <w:r w:rsidRPr="0027024C">
        <w:rPr>
          <w:sz w:val="28"/>
          <w:szCs w:val="28"/>
        </w:rPr>
        <w:t>тыс. рублей;</w:t>
      </w:r>
    </w:p>
    <w:p w:rsidR="00980E38" w:rsidRPr="0027024C" w:rsidRDefault="00980E38" w:rsidP="00980E38">
      <w:pPr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1436,29 </w:t>
      </w:r>
      <w:r w:rsidRPr="0027024C">
        <w:rPr>
          <w:sz w:val="28"/>
          <w:szCs w:val="28"/>
        </w:rPr>
        <w:t>тыс. рублей;</w:t>
      </w:r>
    </w:p>
    <w:p w:rsidR="00980E38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>2017 год – 2276,9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>2018 год  - 2276,9 тыс. рублей.</w:t>
      </w:r>
    </w:p>
    <w:p w:rsidR="00980E38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2276,9 тыс. рублей.</w:t>
      </w:r>
    </w:p>
    <w:p w:rsidR="00BB66D6" w:rsidRPr="0027024C" w:rsidRDefault="00261BF6" w:rsidP="00BE079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в том числе по источникам финансирования:</w:t>
      </w:r>
    </w:p>
    <w:p w:rsidR="00980E38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</w:t>
      </w:r>
      <w:r>
        <w:rPr>
          <w:sz w:val="28"/>
          <w:szCs w:val="28"/>
        </w:rPr>
        <w:t>тв местного бюджета на 2014-2019</w:t>
      </w:r>
      <w:r w:rsidRPr="0027024C">
        <w:rPr>
          <w:sz w:val="28"/>
          <w:szCs w:val="28"/>
        </w:rPr>
        <w:t xml:space="preserve"> годы –</w:t>
      </w:r>
      <w:r>
        <w:rPr>
          <w:sz w:val="28"/>
          <w:szCs w:val="28"/>
        </w:rPr>
        <w:t xml:space="preserve"> 8 004,49</w:t>
      </w:r>
      <w:r w:rsidRPr="0027024C">
        <w:rPr>
          <w:sz w:val="28"/>
          <w:szCs w:val="28"/>
        </w:rPr>
        <w:t>тыс. рублей, в том числе по годам реализации: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–1 333,6</w:t>
      </w:r>
      <w:r w:rsidRPr="0027024C">
        <w:rPr>
          <w:sz w:val="28"/>
          <w:szCs w:val="28"/>
        </w:rPr>
        <w:t>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–1 378,7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>1 436,29</w:t>
      </w:r>
      <w:r w:rsidRPr="0027024C">
        <w:rPr>
          <w:sz w:val="28"/>
          <w:szCs w:val="28"/>
        </w:rPr>
        <w:t>тыс. рублей;</w:t>
      </w:r>
    </w:p>
    <w:p w:rsidR="00980E38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>2017 год  – 1 285,3</w:t>
      </w:r>
      <w:r w:rsidRPr="0027024C">
        <w:rPr>
          <w:sz w:val="28"/>
          <w:szCs w:val="28"/>
        </w:rPr>
        <w:t>тыс. рублей;</w:t>
      </w:r>
    </w:p>
    <w:p w:rsidR="00980E38" w:rsidRPr="0027024C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>2018 год   - 1 285,3тыс. рублей.</w:t>
      </w:r>
    </w:p>
    <w:p w:rsidR="00980E38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1 285,3тыс.рублей</w:t>
      </w:r>
    </w:p>
    <w:p w:rsidR="00980E38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 на 2014-2019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3 288,9</w:t>
      </w:r>
      <w:r w:rsidRPr="0027024C">
        <w:rPr>
          <w:sz w:val="28"/>
          <w:szCs w:val="28"/>
        </w:rPr>
        <w:t xml:space="preserve"> тыс. рублей, в том числе по годам реализации: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810,6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0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0 </w:t>
      </w:r>
      <w:r w:rsidRPr="0027024C">
        <w:rPr>
          <w:sz w:val="28"/>
          <w:szCs w:val="28"/>
        </w:rPr>
        <w:t>тыс. рублей;</w:t>
      </w:r>
    </w:p>
    <w:p w:rsidR="00980E38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 –826,1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826,1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826,1 тыс. рублей.</w:t>
      </w:r>
    </w:p>
    <w:p w:rsidR="00261BF6" w:rsidRPr="0027024C" w:rsidRDefault="00261BF6" w:rsidP="00BE0798">
      <w:pPr>
        <w:jc w:val="both"/>
        <w:rPr>
          <w:sz w:val="28"/>
          <w:szCs w:val="28"/>
        </w:rPr>
      </w:pPr>
    </w:p>
    <w:p w:rsidR="00BB66D6" w:rsidRPr="0027024C" w:rsidRDefault="00BB66D6" w:rsidP="00BE079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</w:t>
      </w:r>
      <w:r w:rsidR="00022628" w:rsidRPr="0027024C">
        <w:rPr>
          <w:sz w:val="28"/>
          <w:szCs w:val="28"/>
        </w:rPr>
        <w:t>ств ф</w:t>
      </w:r>
      <w:r w:rsidR="00B76E2B">
        <w:rPr>
          <w:sz w:val="28"/>
          <w:szCs w:val="28"/>
        </w:rPr>
        <w:t>едерального бюджета на 2014-2019</w:t>
      </w:r>
      <w:r w:rsidRPr="0027024C">
        <w:rPr>
          <w:sz w:val="28"/>
          <w:szCs w:val="28"/>
        </w:rPr>
        <w:t xml:space="preserve"> годы - 0 тыс. рублей.</w:t>
      </w:r>
    </w:p>
    <w:p w:rsidR="002D0958" w:rsidRPr="0027024C" w:rsidRDefault="002D0958" w:rsidP="00BE0798">
      <w:pPr>
        <w:jc w:val="both"/>
        <w:rPr>
          <w:sz w:val="28"/>
          <w:szCs w:val="28"/>
        </w:rPr>
      </w:pP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 внеб</w:t>
      </w:r>
      <w:r>
        <w:rPr>
          <w:sz w:val="28"/>
          <w:szCs w:val="28"/>
        </w:rPr>
        <w:t>юджетных источников на 2014-2019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700,6  тыс. рублей: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204,1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0 тыс.</w:t>
      </w:r>
      <w:r w:rsidRPr="0027024C">
        <w:rPr>
          <w:sz w:val="28"/>
          <w:szCs w:val="28"/>
        </w:rPr>
        <w:t xml:space="preserve">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0</w:t>
      </w:r>
      <w:r w:rsidRPr="0027024C">
        <w:rPr>
          <w:sz w:val="28"/>
          <w:szCs w:val="28"/>
        </w:rPr>
        <w:t xml:space="preserve"> тыс. рублей;</w:t>
      </w:r>
    </w:p>
    <w:p w:rsidR="00980E38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 –165,5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80E38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>2018 год -  165,5 тыс. рублей;</w:t>
      </w:r>
    </w:p>
    <w:p w:rsidR="002D095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165,5 тыс.рублей.</w:t>
      </w:r>
    </w:p>
    <w:p w:rsidR="003A61B1" w:rsidRDefault="003A61B1" w:rsidP="00AF3A03">
      <w:pPr>
        <w:ind w:left="668"/>
        <w:jc w:val="center"/>
        <w:rPr>
          <w:b/>
          <w:color w:val="000000"/>
          <w:sz w:val="28"/>
          <w:szCs w:val="28"/>
        </w:rPr>
      </w:pPr>
    </w:p>
    <w:p w:rsidR="003A61B1" w:rsidRPr="003A61B1" w:rsidRDefault="00912F97" w:rsidP="003A61B1">
      <w:pPr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4461B1" w:rsidRDefault="00912F97" w:rsidP="00BE0798">
      <w:pPr>
        <w:ind w:firstLine="567"/>
        <w:jc w:val="both"/>
        <w:rPr>
          <w:sz w:val="28"/>
          <w:szCs w:val="28"/>
        </w:rPr>
      </w:pPr>
      <w:r w:rsidRPr="004461B1">
        <w:rPr>
          <w:sz w:val="28"/>
          <w:szCs w:val="28"/>
        </w:rPr>
        <w:t>Реализация про</w:t>
      </w:r>
      <w:r w:rsidR="00A034AD" w:rsidRPr="004461B1">
        <w:rPr>
          <w:sz w:val="28"/>
          <w:szCs w:val="28"/>
        </w:rPr>
        <w:t>граммных мероприя</w:t>
      </w:r>
      <w:r w:rsidR="00332565" w:rsidRPr="004461B1">
        <w:rPr>
          <w:sz w:val="28"/>
          <w:szCs w:val="28"/>
        </w:rPr>
        <w:t xml:space="preserve">тий в 2014 </w:t>
      </w:r>
      <w:r w:rsidR="00B76E2B">
        <w:rPr>
          <w:sz w:val="28"/>
          <w:szCs w:val="28"/>
        </w:rPr>
        <w:t>-2019</w:t>
      </w:r>
      <w:r w:rsidR="006D32C1" w:rsidRPr="004461B1">
        <w:rPr>
          <w:sz w:val="28"/>
          <w:szCs w:val="28"/>
        </w:rPr>
        <w:t xml:space="preserve"> гг.</w:t>
      </w:r>
      <w:r w:rsidRPr="004461B1">
        <w:rPr>
          <w:sz w:val="28"/>
          <w:szCs w:val="28"/>
        </w:rPr>
        <w:t xml:space="preserve"> позволит:</w:t>
      </w:r>
    </w:p>
    <w:p w:rsidR="00912F97" w:rsidRPr="004461B1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4461B1">
        <w:rPr>
          <w:sz w:val="28"/>
          <w:szCs w:val="28"/>
        </w:rPr>
        <w:t xml:space="preserve">провести </w:t>
      </w:r>
      <w:r w:rsidR="00867CB3" w:rsidRPr="004461B1">
        <w:rPr>
          <w:sz w:val="28"/>
          <w:szCs w:val="28"/>
        </w:rPr>
        <w:t xml:space="preserve">специальную оценку условий труда </w:t>
      </w:r>
      <w:r w:rsidR="004461B1" w:rsidRPr="004461B1">
        <w:rPr>
          <w:sz w:val="28"/>
          <w:szCs w:val="28"/>
        </w:rPr>
        <w:t>934</w:t>
      </w:r>
      <w:r w:rsidRPr="004461B1">
        <w:rPr>
          <w:sz w:val="28"/>
          <w:szCs w:val="28"/>
        </w:rPr>
        <w:t xml:space="preserve"> рабочих мест в</w:t>
      </w:r>
      <w:r w:rsidR="0029306F" w:rsidRPr="004461B1">
        <w:rPr>
          <w:sz w:val="28"/>
          <w:szCs w:val="28"/>
        </w:rPr>
        <w:t xml:space="preserve"> бюджетных учреждениях</w:t>
      </w:r>
      <w:r w:rsidR="00A034AD" w:rsidRPr="004461B1">
        <w:rPr>
          <w:sz w:val="28"/>
          <w:szCs w:val="28"/>
        </w:rPr>
        <w:t>,</w:t>
      </w:r>
      <w:r w:rsidRPr="004461B1">
        <w:rPr>
          <w:sz w:val="28"/>
          <w:szCs w:val="28"/>
        </w:rPr>
        <w:t xml:space="preserve"> в том числе: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образования провести </w:t>
      </w:r>
      <w:r w:rsidR="00B71BA6" w:rsidRPr="00B71BA6">
        <w:rPr>
          <w:sz w:val="28"/>
          <w:szCs w:val="28"/>
        </w:rPr>
        <w:t>специальную оценку условий труда 564</w:t>
      </w:r>
      <w:r w:rsidRPr="00B71BA6">
        <w:rPr>
          <w:sz w:val="28"/>
          <w:szCs w:val="28"/>
        </w:rPr>
        <w:t xml:space="preserve"> 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провести </w:t>
      </w:r>
      <w:r w:rsidR="00B71BA6">
        <w:rPr>
          <w:sz w:val="28"/>
          <w:szCs w:val="28"/>
        </w:rPr>
        <w:t xml:space="preserve">специальную оценку условий труда160 </w:t>
      </w:r>
      <w:r w:rsidRPr="00B71BA6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AB2591">
        <w:rPr>
          <w:sz w:val="28"/>
          <w:szCs w:val="28"/>
        </w:rPr>
        <w:t>специальную оценку условий труда</w:t>
      </w:r>
      <w:r w:rsidR="00AB2591" w:rsidRPr="00AB2591">
        <w:rPr>
          <w:sz w:val="28"/>
          <w:szCs w:val="28"/>
        </w:rPr>
        <w:t>105</w:t>
      </w:r>
      <w:r w:rsidRPr="00AB2591">
        <w:rPr>
          <w:sz w:val="28"/>
          <w:szCs w:val="28"/>
        </w:rPr>
        <w:t>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>
        <w:rPr>
          <w:sz w:val="28"/>
          <w:szCs w:val="28"/>
        </w:rPr>
        <w:t>специальную оценку условий труда65</w:t>
      </w:r>
      <w:r w:rsidRPr="00B71BA6">
        <w:rPr>
          <w:sz w:val="28"/>
          <w:szCs w:val="28"/>
        </w:rPr>
        <w:t xml:space="preserve"> рабочих мест;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провести </w:t>
      </w:r>
      <w:r w:rsidR="000E5FB3">
        <w:rPr>
          <w:sz w:val="28"/>
          <w:szCs w:val="28"/>
        </w:rPr>
        <w:t xml:space="preserve">специальную оценку условий труда </w:t>
      </w:r>
      <w:r w:rsidR="000E5FB3" w:rsidRPr="000E5FB3">
        <w:rPr>
          <w:sz w:val="28"/>
          <w:szCs w:val="28"/>
        </w:rPr>
        <w:t>40</w:t>
      </w:r>
      <w:r w:rsidRPr="000E5FB3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обучить </w:t>
      </w:r>
      <w:r w:rsidR="00AB2591" w:rsidRPr="00AB2591">
        <w:rPr>
          <w:sz w:val="28"/>
          <w:szCs w:val="28"/>
        </w:rPr>
        <w:t>80</w:t>
      </w:r>
      <w:r w:rsidRPr="00AB2591">
        <w:rPr>
          <w:sz w:val="28"/>
          <w:szCs w:val="28"/>
        </w:rPr>
        <w:t>работнико</w:t>
      </w:r>
      <w:r w:rsidR="0029306F" w:rsidRPr="00AB2591">
        <w:rPr>
          <w:sz w:val="28"/>
          <w:szCs w:val="28"/>
        </w:rPr>
        <w:t xml:space="preserve">в охране труда в </w:t>
      </w:r>
      <w:r w:rsidR="00AA00B4" w:rsidRPr="00AB2591">
        <w:rPr>
          <w:sz w:val="28"/>
          <w:szCs w:val="28"/>
        </w:rPr>
        <w:t>бюджетных учреждениях</w:t>
      </w:r>
      <w:r w:rsidRPr="00AB2591">
        <w:rPr>
          <w:sz w:val="28"/>
          <w:szCs w:val="28"/>
        </w:rPr>
        <w:t>, в том числе:</w:t>
      </w:r>
    </w:p>
    <w:p w:rsidR="00912F97" w:rsidRPr="004B6624" w:rsidRDefault="00912F97" w:rsidP="00BE0798">
      <w:pPr>
        <w:ind w:firstLine="567"/>
        <w:jc w:val="both"/>
        <w:rPr>
          <w:color w:val="FF0000"/>
          <w:sz w:val="28"/>
          <w:szCs w:val="28"/>
        </w:rPr>
      </w:pPr>
      <w:r w:rsidRPr="00B71BA6">
        <w:rPr>
          <w:sz w:val="28"/>
          <w:szCs w:val="28"/>
        </w:rPr>
        <w:t>в учреждениях сферы образования обучить охране труда</w:t>
      </w:r>
      <w:r w:rsidR="00B71BA6" w:rsidRPr="00B71BA6">
        <w:rPr>
          <w:sz w:val="28"/>
          <w:szCs w:val="28"/>
        </w:rPr>
        <w:t xml:space="preserve">58 </w:t>
      </w:r>
      <w:r w:rsidR="006D32C1" w:rsidRPr="00B71BA6">
        <w:rPr>
          <w:sz w:val="28"/>
          <w:szCs w:val="28"/>
        </w:rPr>
        <w:t>работников</w:t>
      </w:r>
      <w:r w:rsidRPr="00B71BA6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обучить </w:t>
      </w:r>
      <w:r w:rsidR="00B71BA6">
        <w:rPr>
          <w:sz w:val="28"/>
          <w:szCs w:val="28"/>
        </w:rPr>
        <w:t>1 работника</w:t>
      </w:r>
      <w:r w:rsidRPr="00B71BA6">
        <w:rPr>
          <w:sz w:val="28"/>
          <w:szCs w:val="28"/>
        </w:rPr>
        <w:t>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обучить </w:t>
      </w:r>
      <w:r w:rsidR="00AB2591">
        <w:rPr>
          <w:sz w:val="28"/>
          <w:szCs w:val="28"/>
        </w:rPr>
        <w:t xml:space="preserve">5 </w:t>
      </w:r>
      <w:r w:rsidR="006D32C1" w:rsidRPr="00AB2591">
        <w:rPr>
          <w:sz w:val="28"/>
          <w:szCs w:val="28"/>
        </w:rPr>
        <w:t>работников</w:t>
      </w:r>
      <w:r w:rsidRPr="00AB2591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>в учреждениях сферы социаль</w:t>
      </w:r>
      <w:r w:rsidR="00B71BA6">
        <w:rPr>
          <w:sz w:val="28"/>
          <w:szCs w:val="28"/>
        </w:rPr>
        <w:t>ной защиты населения обучить 6</w:t>
      </w:r>
      <w:r w:rsidRPr="00B71BA6">
        <w:rPr>
          <w:sz w:val="28"/>
          <w:szCs w:val="28"/>
        </w:rPr>
        <w:t xml:space="preserve"> работников;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обучить </w:t>
      </w:r>
      <w:r w:rsidR="000E5FB3" w:rsidRPr="000E5FB3">
        <w:rPr>
          <w:sz w:val="28"/>
          <w:szCs w:val="28"/>
        </w:rPr>
        <w:t>10 работников</w:t>
      </w:r>
      <w:r w:rsidR="0029306F" w:rsidRPr="000E5FB3">
        <w:rPr>
          <w:sz w:val="28"/>
          <w:szCs w:val="28"/>
        </w:rPr>
        <w:t>;</w:t>
      </w:r>
    </w:p>
    <w:p w:rsidR="00022628" w:rsidRPr="004B6624" w:rsidRDefault="00022628" w:rsidP="00E92E9E">
      <w:pPr>
        <w:ind w:firstLine="567"/>
        <w:jc w:val="both"/>
        <w:rPr>
          <w:color w:val="FF0000"/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>Социальный эффект от выполнения мероприятий Программы выразится в: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снижении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снижении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lastRenderedPageBreak/>
        <w:t>установлении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улучшении условий труда работников организаций, расположенных на территории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улучшении демографической ситуации в </w:t>
      </w:r>
      <w:r w:rsidR="00B05885">
        <w:rPr>
          <w:color w:val="000000"/>
          <w:sz w:val="28"/>
          <w:szCs w:val="28"/>
        </w:rPr>
        <w:t>Калтанском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A76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 xml:space="preserve">коворганизаций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контроль за ходом еереализации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Контроль за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B87934">
          <w:pgSz w:w="12240" w:h="15840"/>
          <w:pgMar w:top="1134" w:right="758" w:bottom="851" w:left="1701" w:header="720" w:footer="720" w:gutter="0"/>
          <w:cols w:space="720"/>
        </w:sectPr>
      </w:pPr>
    </w:p>
    <w:p w:rsidR="00912F97" w:rsidRPr="00492F66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451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224"/>
        <w:gridCol w:w="11"/>
        <w:gridCol w:w="18"/>
        <w:gridCol w:w="26"/>
        <w:gridCol w:w="1170"/>
        <w:gridCol w:w="100"/>
        <w:gridCol w:w="6"/>
        <w:gridCol w:w="1134"/>
        <w:gridCol w:w="1134"/>
        <w:gridCol w:w="1275"/>
        <w:gridCol w:w="1418"/>
        <w:gridCol w:w="1559"/>
        <w:gridCol w:w="2634"/>
      </w:tblGrid>
      <w:tr w:rsidR="00FF0E66" w:rsidRPr="00E22A66" w:rsidTr="00FB47FF">
        <w:trPr>
          <w:trHeight w:val="699"/>
        </w:trPr>
        <w:tc>
          <w:tcPr>
            <w:tcW w:w="807" w:type="dxa"/>
            <w:vMerge w:val="restart"/>
          </w:tcPr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</w:p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№</w:t>
            </w:r>
          </w:p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п/п</w:t>
            </w:r>
          </w:p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</w:tcPr>
          <w:p w:rsidR="000C4D12" w:rsidRPr="00E22A66" w:rsidRDefault="000C4D12" w:rsidP="000C4D12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5" w:type="dxa"/>
            <w:gridSpan w:val="4"/>
            <w:vMerge w:val="restart"/>
          </w:tcPr>
          <w:p w:rsidR="000C4D12" w:rsidRPr="00E22A66" w:rsidRDefault="000C4D12" w:rsidP="000C4D12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626" w:type="dxa"/>
            <w:gridSpan w:val="7"/>
          </w:tcPr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2634" w:type="dxa"/>
            <w:vMerge w:val="restart"/>
          </w:tcPr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FF0E66" w:rsidRPr="00E22A66" w:rsidTr="00FB47FF">
        <w:trPr>
          <w:trHeight w:val="430"/>
        </w:trPr>
        <w:tc>
          <w:tcPr>
            <w:tcW w:w="807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52" w:type="dxa"/>
            <w:gridSpan w:val="3"/>
          </w:tcPr>
          <w:p w:rsidR="00761549" w:rsidRPr="00E22A66" w:rsidRDefault="00E22A66" w:rsidP="00E22A66">
            <w:pPr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E22A66">
              <w:rPr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  <w:bookmarkEnd w:id="2"/>
          </w:p>
        </w:tc>
        <w:tc>
          <w:tcPr>
            <w:tcW w:w="263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E66" w:rsidRPr="00E22A66" w:rsidTr="00FB47FF">
        <w:trPr>
          <w:trHeight w:val="430"/>
        </w:trPr>
        <w:tc>
          <w:tcPr>
            <w:tcW w:w="807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1549" w:rsidRPr="00E22A66" w:rsidRDefault="00761549" w:rsidP="00795243">
            <w:pPr>
              <w:ind w:right="-78"/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761549" w:rsidRPr="00E22A66" w:rsidRDefault="00761549" w:rsidP="00795243">
            <w:pPr>
              <w:ind w:right="-108"/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761549" w:rsidRPr="00E22A66" w:rsidRDefault="00761549" w:rsidP="00761549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263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E66" w:rsidRPr="00E22A66" w:rsidTr="00FB47FF">
        <w:trPr>
          <w:tblHeader/>
        </w:trPr>
        <w:tc>
          <w:tcPr>
            <w:tcW w:w="807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4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gridSpan w:val="4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3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D36B8" w:rsidRPr="00E22A66" w:rsidRDefault="002D36B8" w:rsidP="002D36B8">
            <w:pPr>
              <w:ind w:right="-56"/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D36B8" w:rsidRPr="00E22A66" w:rsidRDefault="002D36B8" w:rsidP="002D36B8">
            <w:pPr>
              <w:ind w:right="-251"/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34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9</w:t>
            </w:r>
          </w:p>
        </w:tc>
      </w:tr>
      <w:tr w:rsidR="003A61B1" w:rsidRPr="00E22A66" w:rsidTr="00B13794">
        <w:trPr>
          <w:tblHeader/>
        </w:trPr>
        <w:tc>
          <w:tcPr>
            <w:tcW w:w="14516" w:type="dxa"/>
            <w:gridSpan w:val="14"/>
          </w:tcPr>
          <w:p w:rsidR="003A61B1" w:rsidRPr="003A61B1" w:rsidRDefault="003A61B1" w:rsidP="002D36B8">
            <w:pPr>
              <w:jc w:val="center"/>
              <w:rPr>
                <w:b/>
                <w:sz w:val="28"/>
                <w:szCs w:val="28"/>
              </w:rPr>
            </w:pPr>
            <w:r w:rsidRPr="003A61B1">
              <w:rPr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2D36B8" w:rsidRPr="00E22A66" w:rsidTr="00795243">
        <w:tc>
          <w:tcPr>
            <w:tcW w:w="14516" w:type="dxa"/>
            <w:gridSpan w:val="14"/>
          </w:tcPr>
          <w:p w:rsidR="002D36B8" w:rsidRPr="001026EA" w:rsidRDefault="00CD4A41" w:rsidP="00B22889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bookmarkStart w:id="3" w:name="OLE_LINK3"/>
            <w:bookmarkStart w:id="4" w:name="OLE_LINK4"/>
            <w:r w:rsidRPr="001026EA">
              <w:rPr>
                <w:b/>
                <w:color w:val="000000"/>
                <w:sz w:val="28"/>
                <w:szCs w:val="28"/>
              </w:rPr>
              <w:t xml:space="preserve"> «Организационные мероприятия в области охраны труда»</w:t>
            </w:r>
            <w:bookmarkEnd w:id="3"/>
            <w:bookmarkEnd w:id="4"/>
          </w:p>
        </w:tc>
      </w:tr>
      <w:tr w:rsidR="00786711" w:rsidRPr="00E22A66" w:rsidTr="00795243">
        <w:tc>
          <w:tcPr>
            <w:tcW w:w="14516" w:type="dxa"/>
            <w:gridSpan w:val="14"/>
          </w:tcPr>
          <w:p w:rsidR="00786711" w:rsidRPr="00E22A66" w:rsidRDefault="00786711" w:rsidP="00CD114C">
            <w:pPr>
              <w:ind w:left="567"/>
              <w:rPr>
                <w:b/>
                <w:sz w:val="20"/>
                <w:szCs w:val="20"/>
              </w:rPr>
            </w:pP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 w:val="restart"/>
          </w:tcPr>
          <w:p w:rsidR="00B76E2B" w:rsidRPr="00E22A66" w:rsidRDefault="00B76E2B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35" w:type="dxa"/>
            <w:gridSpan w:val="2"/>
            <w:vMerge w:val="restart"/>
          </w:tcPr>
          <w:p w:rsidR="00B76E2B" w:rsidRPr="00E22A66" w:rsidRDefault="00B76E2B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320" w:type="dxa"/>
            <w:gridSpan w:val="5"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B76E2B" w:rsidRPr="00C20AD8" w:rsidRDefault="00B76E2B" w:rsidP="00517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76E2B" w:rsidRPr="00C20AD8" w:rsidRDefault="00B76E2B" w:rsidP="00B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8C3897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5,0</w:t>
            </w:r>
          </w:p>
        </w:tc>
        <w:tc>
          <w:tcPr>
            <w:tcW w:w="2634" w:type="dxa"/>
          </w:tcPr>
          <w:p w:rsidR="00B76E2B" w:rsidRPr="00C20AD8" w:rsidRDefault="00B76E2B" w:rsidP="002D36B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УМПиС</w:t>
            </w:r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17,64</w:t>
            </w:r>
          </w:p>
        </w:tc>
        <w:tc>
          <w:tcPr>
            <w:tcW w:w="1134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1275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10,0</w:t>
            </w:r>
          </w:p>
        </w:tc>
        <w:tc>
          <w:tcPr>
            <w:tcW w:w="2634" w:type="dxa"/>
          </w:tcPr>
          <w:p w:rsidR="00B76E2B" w:rsidRPr="00C20AD8" w:rsidRDefault="00B76E2B" w:rsidP="00E4555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УМПиС</w:t>
            </w:r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B76E2B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634" w:type="dxa"/>
          </w:tcPr>
          <w:p w:rsidR="00B76E2B" w:rsidRPr="00C20AD8" w:rsidRDefault="00B76E2B" w:rsidP="00F76E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B2671F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B2671F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CA78EC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B2671F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 xml:space="preserve">  МБУЗ «ЦГБ»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E2B" w:rsidRPr="00501558" w:rsidRDefault="00C95F18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C95F18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C95F18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93354C">
            <w:pPr>
              <w:spacing w:before="100" w:beforeAutospacing="1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r w:rsidRPr="00501558">
              <w:rPr>
                <w:sz w:val="20"/>
                <w:szCs w:val="20"/>
              </w:rPr>
              <w:t>УМПиС</w:t>
            </w:r>
            <w:r w:rsidR="0062545C">
              <w:rPr>
                <w:sz w:val="20"/>
                <w:szCs w:val="20"/>
              </w:rPr>
              <w:t>»</w:t>
            </w:r>
            <w:r w:rsidRPr="00501558"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E2B" w:rsidRPr="00501558" w:rsidRDefault="008C2BCA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8C2BCA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F76EF8">
            <w:pPr>
              <w:spacing w:before="100" w:beforeAutospacing="1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371F5F">
            <w:pPr>
              <w:spacing w:before="100" w:beforeAutospacing="1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 w:rsidRPr="00501558"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34" w:type="dxa"/>
          </w:tcPr>
          <w:p w:rsidR="00B76E2B" w:rsidRPr="00C20AD8" w:rsidRDefault="00B76E2B" w:rsidP="00F036B7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Pr="00C20AD8" w:rsidRDefault="00C95F1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B76E2B" w:rsidRPr="00C20AD8" w:rsidRDefault="00C95F1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C95F1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F036B7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УМПиС</w:t>
            </w:r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50155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50155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634" w:type="dxa"/>
          </w:tcPr>
          <w:p w:rsidR="00B76E2B" w:rsidRPr="00C20AD8" w:rsidRDefault="00B76E2B" w:rsidP="008F7822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B76E2B" w:rsidRDefault="00B76E2B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34" w:type="dxa"/>
          </w:tcPr>
          <w:p w:rsidR="00B76E2B" w:rsidRPr="00C20AD8" w:rsidRDefault="00B76E2B" w:rsidP="0066205D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Pr="00C20AD8" w:rsidRDefault="008C2BCA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B76E2B" w:rsidRPr="00C20AD8" w:rsidRDefault="008C2BCA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8C2BCA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УМПиС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501558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501558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634" w:type="dxa"/>
          </w:tcPr>
          <w:p w:rsidR="00B76E2B" w:rsidRPr="00C20AD8" w:rsidRDefault="00B76E2B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УМПиС</w:t>
            </w:r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215"/>
        </w:trPr>
        <w:tc>
          <w:tcPr>
            <w:tcW w:w="807" w:type="dxa"/>
            <w:vMerge w:val="restart"/>
          </w:tcPr>
          <w:p w:rsidR="0010092D" w:rsidRPr="00E22A66" w:rsidRDefault="0010092D" w:rsidP="00E3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D42F4F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Организация обучения, инструктажа, проверка знаний по охране труда руководителей и специалистов муниципальных </w:t>
            </w:r>
            <w:r w:rsidR="00764BE1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margin-left:-46.5pt;margin-top:.45pt;width:12.75pt;height:0;flip:x;z-index:251671040;mso-position-horizontal-relative:text;mso-position-vertical-relative:text" o:connectortype="straight"/>
              </w:pict>
            </w:r>
            <w:r w:rsidR="00764BE1">
              <w:rPr>
                <w:noProof/>
                <w:sz w:val="20"/>
                <w:szCs w:val="20"/>
              </w:rPr>
              <w:pict>
                <v:shape id="_x0000_s1148" type="#_x0000_t32" style="position:absolute;margin-left:-46.5pt;margin-top:-.3pt;width:0;height:.75pt;z-index:251670016;mso-position-horizontal-relative:text;mso-position-vertical-relative:text" o:connectortype="straight"/>
              </w:pict>
            </w:r>
            <w:r w:rsidRPr="00E22A66">
              <w:rPr>
                <w:sz w:val="20"/>
                <w:szCs w:val="20"/>
              </w:rPr>
              <w:t xml:space="preserve">бюджетных, </w:t>
            </w:r>
            <w:r>
              <w:rPr>
                <w:sz w:val="20"/>
                <w:szCs w:val="20"/>
              </w:rPr>
              <w:t>автономных, казенных учреждений и организациях др. форм собственности,</w:t>
            </w:r>
            <w:r w:rsidRPr="00E22A66">
              <w:rPr>
                <w:sz w:val="20"/>
                <w:szCs w:val="20"/>
              </w:rPr>
              <w:t xml:space="preserve"> в том числе по </w:t>
            </w:r>
            <w:r w:rsidRPr="00E22A66">
              <w:rPr>
                <w:sz w:val="20"/>
                <w:szCs w:val="20"/>
              </w:rPr>
              <w:lastRenderedPageBreak/>
              <w:t xml:space="preserve">общим вопросам </w:t>
            </w:r>
            <w:r>
              <w:rPr>
                <w:sz w:val="20"/>
                <w:szCs w:val="20"/>
              </w:rPr>
              <w:t>специальной оценки условий труда</w:t>
            </w: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34" w:type="dxa"/>
          </w:tcPr>
          <w:p w:rsidR="0010092D" w:rsidRPr="00E22A66" w:rsidRDefault="0010092D" w:rsidP="00CA377E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10092D" w:rsidRPr="00C20AD8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2D36B8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МКУ «УК»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10092D" w:rsidRPr="00C20AD8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6,0</w:t>
            </w:r>
          </w:p>
        </w:tc>
        <w:tc>
          <w:tcPr>
            <w:tcW w:w="2634" w:type="dxa"/>
          </w:tcPr>
          <w:p w:rsidR="0010092D" w:rsidRPr="00C20AD8" w:rsidRDefault="0010092D" w:rsidP="002D36B8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МАУ «Бизнес-инкубатор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C20AD8" w:rsidRDefault="0010092D" w:rsidP="00545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0092D" w:rsidRPr="00C20AD8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</w:tcPr>
          <w:p w:rsidR="0010092D" w:rsidRPr="00C20AD8" w:rsidRDefault="0010092D" w:rsidP="00142D41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134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275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92D" w:rsidRPr="009E321F" w:rsidRDefault="0010092D" w:rsidP="002D36B8">
            <w:pPr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657C43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CA78EC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2671F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 xml:space="preserve">  МБУЗ «ЦГБ»</w:t>
            </w:r>
          </w:p>
        </w:tc>
      </w:tr>
      <w:tr w:rsidR="0010092D" w:rsidRPr="00E22A66" w:rsidTr="00FB47FF">
        <w:trPr>
          <w:trHeight w:val="237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9E321F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1A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</w:tcPr>
          <w:p w:rsidR="0010092D" w:rsidRPr="00C20AD8" w:rsidRDefault="0010092D" w:rsidP="00F036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«ЦГБ</w:t>
            </w:r>
            <w:r w:rsidRPr="00C20AD8">
              <w:rPr>
                <w:sz w:val="20"/>
                <w:szCs w:val="20"/>
              </w:rPr>
              <w:t>»</w:t>
            </w:r>
          </w:p>
        </w:tc>
      </w:tr>
      <w:tr w:rsidR="0010092D" w:rsidRPr="00E22A66" w:rsidTr="00FB47FF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F036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c>
          <w:tcPr>
            <w:tcW w:w="807" w:type="dxa"/>
            <w:vMerge w:val="restart"/>
            <w:tcBorders>
              <w:top w:val="nil"/>
            </w:tcBorders>
          </w:tcPr>
          <w:p w:rsidR="0010092D" w:rsidRDefault="0010092D" w:rsidP="002D36B8">
            <w:pPr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</w:tcBorders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«ЦГБ</w:t>
            </w:r>
            <w:r w:rsidRPr="00C20AD8">
              <w:rPr>
                <w:sz w:val="20"/>
                <w:szCs w:val="20"/>
              </w:rPr>
              <w:t>»</w:t>
            </w:r>
          </w:p>
        </w:tc>
      </w:tr>
      <w:tr w:rsidR="0010092D" w:rsidRPr="00E22A66" w:rsidTr="00FB47FF">
        <w:tc>
          <w:tcPr>
            <w:tcW w:w="807" w:type="dxa"/>
            <w:vMerge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c>
          <w:tcPr>
            <w:tcW w:w="807" w:type="dxa"/>
            <w:vMerge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«ЦГБ</w:t>
            </w:r>
            <w:r w:rsidRPr="00C20AD8">
              <w:rPr>
                <w:sz w:val="20"/>
                <w:szCs w:val="20"/>
              </w:rPr>
              <w:t>»</w:t>
            </w:r>
          </w:p>
        </w:tc>
      </w:tr>
      <w:tr w:rsidR="0010092D" w:rsidRPr="00E22A66" w:rsidTr="00FB47FF">
        <w:tc>
          <w:tcPr>
            <w:tcW w:w="807" w:type="dxa"/>
            <w:vMerge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0C0A35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0C0A35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21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634" w:type="dxa"/>
          </w:tcPr>
          <w:p w:rsidR="0010092D" w:rsidRPr="00E22A66" w:rsidRDefault="0010092D" w:rsidP="0010294A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75,29</w:t>
            </w: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75,29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«УК»</w:t>
            </w:r>
            <w:r w:rsidR="0062545C">
              <w:rPr>
                <w:color w:val="000000"/>
                <w:sz w:val="20"/>
                <w:szCs w:val="20"/>
              </w:rPr>
              <w:t>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56,19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56,19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948,7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948,7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17,03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17,03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УМПиС</w:t>
            </w:r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634" w:type="dxa"/>
          </w:tcPr>
          <w:p w:rsidR="0010092D" w:rsidRPr="00E22A66" w:rsidRDefault="0010092D" w:rsidP="000549C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2545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ЦСО</w:t>
            </w:r>
            <w:r w:rsidR="006254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22,15</w:t>
            </w:r>
          </w:p>
        </w:tc>
        <w:tc>
          <w:tcPr>
            <w:tcW w:w="1134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22,15</w:t>
            </w:r>
          </w:p>
        </w:tc>
        <w:tc>
          <w:tcPr>
            <w:tcW w:w="1275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10092D" w:rsidP="000549C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10092D" w:rsidRPr="00E22A66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596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«УК»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94,84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94,84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103,44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103,44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FB47F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FB47F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05C8E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F76E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1,006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1,006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 «УЗН и Т»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D14682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CA78EC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62545C" w:rsidP="00B2671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10092D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»</w:t>
            </w:r>
            <w:r w:rsidR="00605C8E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596DC1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FB47FF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МКУ «</w:t>
            </w:r>
            <w:r w:rsidR="00FB47FF">
              <w:rPr>
                <w:sz w:val="20"/>
                <w:szCs w:val="20"/>
              </w:rPr>
              <w:t>УО</w:t>
            </w:r>
            <w:r w:rsidRPr="009E321F">
              <w:rPr>
                <w:sz w:val="20"/>
                <w:szCs w:val="20"/>
              </w:rPr>
              <w:t>»</w:t>
            </w:r>
            <w:r w:rsidR="00605C8E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13,682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13,682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605C8E" w:rsidP="00B13794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«УМПиС» </w:t>
            </w:r>
            <w:r w:rsidR="0010092D" w:rsidRPr="009E321F">
              <w:rPr>
                <w:sz w:val="20"/>
                <w:szCs w:val="20"/>
              </w:rPr>
              <w:t>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C20AD8" w:rsidRDefault="0010092D" w:rsidP="00F76E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 и Т»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B47F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FB47FF">
              <w:rPr>
                <w:color w:val="000000"/>
                <w:sz w:val="20"/>
                <w:szCs w:val="20"/>
              </w:rPr>
              <w:t>УО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62545C" w:rsidP="00704DAB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10092D">
              <w:rPr>
                <w:color w:val="000000"/>
                <w:sz w:val="20"/>
                <w:szCs w:val="20"/>
              </w:rPr>
              <w:t>УК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9E321F" w:rsidRDefault="00605C8E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10092D" w:rsidRPr="009E321F">
              <w:rPr>
                <w:sz w:val="20"/>
                <w:szCs w:val="20"/>
              </w:rPr>
              <w:t>УМПиС</w:t>
            </w:r>
            <w:r>
              <w:rPr>
                <w:sz w:val="20"/>
                <w:szCs w:val="20"/>
              </w:rPr>
              <w:t>»</w:t>
            </w:r>
            <w:r w:rsidR="0010092D" w:rsidRPr="009E321F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 w:val="restart"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 w:val="restart"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 и Т»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62545C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10092D">
              <w:rPr>
                <w:color w:val="000000"/>
                <w:sz w:val="20"/>
                <w:szCs w:val="20"/>
              </w:rPr>
              <w:t>УК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B47F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FB47FF">
              <w:rPr>
                <w:color w:val="000000"/>
                <w:sz w:val="20"/>
                <w:szCs w:val="20"/>
              </w:rPr>
              <w:t>УО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9E321F" w:rsidRDefault="00605C8E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10092D" w:rsidRPr="009E321F">
              <w:rPr>
                <w:sz w:val="20"/>
                <w:szCs w:val="20"/>
              </w:rPr>
              <w:t>УМПиС</w:t>
            </w:r>
            <w:r>
              <w:rPr>
                <w:sz w:val="20"/>
                <w:szCs w:val="20"/>
              </w:rPr>
              <w:t>»</w:t>
            </w:r>
            <w:r w:rsidR="0010092D" w:rsidRPr="009E321F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DF5F3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 и Т»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4" w:type="dxa"/>
          </w:tcPr>
          <w:p w:rsidR="0010092D" w:rsidRPr="00E22A66" w:rsidRDefault="0010092D" w:rsidP="00DF5F3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605C8E" w:rsidP="00DF5F3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B47F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FB47FF">
              <w:rPr>
                <w:color w:val="000000"/>
                <w:sz w:val="20"/>
                <w:szCs w:val="20"/>
              </w:rPr>
              <w:t>УО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9E321F" w:rsidRDefault="00605C8E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10092D" w:rsidRPr="009E321F">
              <w:rPr>
                <w:sz w:val="20"/>
                <w:szCs w:val="20"/>
              </w:rPr>
              <w:t>УМПиС</w:t>
            </w:r>
            <w:r>
              <w:rPr>
                <w:sz w:val="20"/>
                <w:szCs w:val="20"/>
              </w:rPr>
              <w:t>»</w:t>
            </w:r>
            <w:r w:rsidR="0010092D" w:rsidRPr="009E321F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24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92D" w:rsidRPr="00E22A66" w:rsidRDefault="0010092D" w:rsidP="0038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795243">
            <w:pPr>
              <w:spacing w:before="100" w:beforeAutospacing="1"/>
              <w:ind w:left="-70" w:right="-126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34" w:type="dxa"/>
          </w:tcPr>
          <w:p w:rsidR="0010092D" w:rsidRPr="00E22A66" w:rsidRDefault="0010092D" w:rsidP="00795243">
            <w:pPr>
              <w:spacing w:before="100" w:beforeAutospacing="1"/>
              <w:ind w:left="-70" w:right="-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34" w:type="dxa"/>
          </w:tcPr>
          <w:p w:rsidR="0010092D" w:rsidRPr="00E22A66" w:rsidRDefault="0010092D" w:rsidP="00795243">
            <w:pPr>
              <w:spacing w:before="100" w:beforeAutospacing="1"/>
              <w:ind w:left="-70" w:right="-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34" w:type="dxa"/>
          </w:tcPr>
          <w:p w:rsidR="0010092D" w:rsidRDefault="0010092D" w:rsidP="00795243">
            <w:pPr>
              <w:spacing w:before="100" w:beforeAutospacing="1"/>
              <w:ind w:left="-70" w:right="-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218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4E085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23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shd w:val="clear" w:color="auto" w:fill="auto"/>
          </w:tcPr>
          <w:p w:rsidR="0010092D" w:rsidRPr="00E22A66" w:rsidRDefault="0010092D" w:rsidP="005E405E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323"/>
        </w:trPr>
        <w:tc>
          <w:tcPr>
            <w:tcW w:w="4086" w:type="dxa"/>
            <w:gridSpan w:val="5"/>
          </w:tcPr>
          <w:p w:rsidR="0010092D" w:rsidRPr="00E22A66" w:rsidRDefault="0010092D" w:rsidP="002D36B8">
            <w:pPr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0" w:type="dxa"/>
            <w:gridSpan w:val="2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10092D" w:rsidRPr="0062545C" w:rsidRDefault="00980E38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11651</w:t>
            </w:r>
          </w:p>
        </w:tc>
        <w:tc>
          <w:tcPr>
            <w:tcW w:w="1134" w:type="dxa"/>
          </w:tcPr>
          <w:p w:rsidR="0010092D" w:rsidRPr="0062545C" w:rsidRDefault="00980E38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7908,49</w:t>
            </w:r>
          </w:p>
        </w:tc>
        <w:tc>
          <w:tcPr>
            <w:tcW w:w="1275" w:type="dxa"/>
          </w:tcPr>
          <w:p w:rsidR="0010092D" w:rsidRPr="00776FED" w:rsidRDefault="00980E38" w:rsidP="002D3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3288,9</w:t>
            </w:r>
          </w:p>
        </w:tc>
        <w:tc>
          <w:tcPr>
            <w:tcW w:w="1418" w:type="dxa"/>
          </w:tcPr>
          <w:p w:rsidR="0010092D" w:rsidRPr="00776FED" w:rsidRDefault="0010092D" w:rsidP="002D3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62545C" w:rsidRDefault="00B87934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453,6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6A698D">
        <w:trPr>
          <w:trHeight w:val="323"/>
        </w:trPr>
        <w:tc>
          <w:tcPr>
            <w:tcW w:w="14516" w:type="dxa"/>
            <w:gridSpan w:val="14"/>
          </w:tcPr>
          <w:p w:rsidR="0010092D" w:rsidRPr="001026EA" w:rsidRDefault="0010092D" w:rsidP="002D36B8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026EA">
              <w:rPr>
                <w:b/>
                <w:color w:val="000000"/>
                <w:sz w:val="28"/>
                <w:szCs w:val="28"/>
              </w:rPr>
              <w:t xml:space="preserve"> «Техническое оснащение охраны труда»</w:t>
            </w:r>
          </w:p>
        </w:tc>
      </w:tr>
      <w:tr w:rsidR="0010092D" w:rsidRPr="00E22A66" w:rsidTr="00980E38">
        <w:trPr>
          <w:trHeight w:val="22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E31FB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5E405E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7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Внедрение систем автоматического контроля уровней опасных и вредных производственных  факторов на рабочих местах, лабораторный </w:t>
            </w:r>
            <w:r w:rsidRPr="00E22A66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0549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432DD0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5E405E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432DD0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47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УМПиС</w:t>
            </w:r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2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10092D" w:rsidRDefault="0010092D" w:rsidP="00142D41">
            <w:pPr>
              <w:tabs>
                <w:tab w:val="center" w:pos="612"/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634" w:type="dxa"/>
          </w:tcPr>
          <w:p w:rsidR="0010092D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УМПиС</w:t>
            </w:r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9A2A4C" w:rsidRDefault="0010092D" w:rsidP="003419E9">
            <w:pPr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826EF9" w:rsidRDefault="0010092D" w:rsidP="002D36B8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826EF9" w:rsidRDefault="0010092D" w:rsidP="00D96869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826EF9" w:rsidRDefault="0010092D" w:rsidP="00B2671F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826EF9" w:rsidRDefault="0010092D" w:rsidP="00B2671F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826EF9" w:rsidRDefault="0010092D" w:rsidP="00B2671F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826EF9" w:rsidRDefault="0010092D" w:rsidP="00B2671F">
            <w:pPr>
              <w:spacing w:before="100" w:beforeAutospacing="1"/>
              <w:rPr>
                <w:color w:val="FF0000"/>
                <w:sz w:val="20"/>
                <w:szCs w:val="20"/>
                <w:highlight w:val="red"/>
              </w:rPr>
            </w:pPr>
          </w:p>
        </w:tc>
      </w:tr>
      <w:tr w:rsidR="0010092D" w:rsidRPr="00E22A66" w:rsidTr="00980E38">
        <w:trPr>
          <w:trHeight w:val="11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3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3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3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5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Модернизация оборудования (реконструкция, замена</w:t>
            </w:r>
            <w:r>
              <w:rPr>
                <w:sz w:val="20"/>
                <w:szCs w:val="20"/>
              </w:rPr>
              <w:t>, проверка</w:t>
            </w:r>
            <w:r w:rsidRPr="00E22A66">
              <w:rPr>
                <w:sz w:val="20"/>
                <w:szCs w:val="20"/>
              </w:rPr>
              <w:t>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42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4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4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4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</w:t>
            </w:r>
          </w:p>
          <w:p w:rsidR="0010092D" w:rsidRPr="00E22A66" w:rsidRDefault="0010092D" w:rsidP="001C670A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кондиционирования воздуха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172919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427B1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7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4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</w:p>
          <w:p w:rsidR="0010092D" w:rsidRDefault="0010092D" w:rsidP="00427B1C">
            <w:pPr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4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2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</w:t>
            </w:r>
            <w:r w:rsidRPr="00E22A66">
              <w:rPr>
                <w:sz w:val="20"/>
                <w:szCs w:val="20"/>
              </w:rPr>
              <w:lastRenderedPageBreak/>
              <w:t>нормами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УМПиС</w:t>
            </w:r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УМПиС</w:t>
            </w:r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225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9A2A4C" w:rsidRDefault="0010092D" w:rsidP="009B5DC5">
            <w:pPr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E81F73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2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E81F73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4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65"/>
        </w:trPr>
        <w:tc>
          <w:tcPr>
            <w:tcW w:w="807" w:type="dxa"/>
            <w:vMerge w:val="restart"/>
          </w:tcPr>
          <w:p w:rsidR="0010092D" w:rsidRDefault="0010092D" w:rsidP="002D36B8">
            <w:pPr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1C670A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Установка</w:t>
            </w:r>
            <w:r>
              <w:rPr>
                <w:sz w:val="20"/>
                <w:szCs w:val="20"/>
              </w:rPr>
              <w:t>, обслуживание и монтаж</w:t>
            </w:r>
            <w:r w:rsidRPr="00E22A66">
              <w:rPr>
                <w:sz w:val="20"/>
                <w:szCs w:val="20"/>
              </w:rPr>
              <w:t xml:space="preserve">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594EE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501BDA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092D" w:rsidRPr="00E22A66" w:rsidRDefault="0010092D" w:rsidP="00594EE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1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634" w:type="dxa"/>
          </w:tcPr>
          <w:p w:rsidR="0010092D" w:rsidRPr="00E22A66" w:rsidRDefault="0010092D" w:rsidP="00D2226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ЦСО</w:t>
            </w:r>
            <w:r w:rsidR="00605C8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634" w:type="dxa"/>
          </w:tcPr>
          <w:p w:rsidR="0010092D" w:rsidRPr="00E22A66" w:rsidRDefault="0010092D" w:rsidP="00D2226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ЦСО</w:t>
            </w:r>
            <w:r w:rsidR="00605C8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9A2A4C" w:rsidRDefault="0010092D" w:rsidP="009B5DC5">
            <w:pPr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9A2A4C" w:rsidRDefault="0010092D" w:rsidP="002D36B8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A2A4C" w:rsidRDefault="0010092D" w:rsidP="0093354C">
            <w:pPr>
              <w:spacing w:before="100" w:beforeAutospacing="1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МБУ «УЗНиТ»</w:t>
            </w:r>
          </w:p>
        </w:tc>
      </w:tr>
      <w:tr w:rsidR="0010092D" w:rsidRPr="00E22A66" w:rsidTr="00980E38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3B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«УЗНиТ»</w:t>
            </w:r>
          </w:p>
        </w:tc>
      </w:tr>
      <w:tr w:rsidR="0010092D" w:rsidRPr="00E22A66" w:rsidTr="00980E38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3B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«УЗНиТ»</w:t>
            </w:r>
          </w:p>
        </w:tc>
      </w:tr>
      <w:tr w:rsidR="0010092D" w:rsidRPr="00E22A66" w:rsidTr="00980E38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Default="0010092D" w:rsidP="003B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«УЗНиТ»</w:t>
            </w:r>
          </w:p>
        </w:tc>
      </w:tr>
      <w:tr w:rsidR="0010092D" w:rsidRPr="00E22A66" w:rsidTr="00980E38">
        <w:trPr>
          <w:trHeight w:val="20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10092D" w:rsidRDefault="0010092D" w:rsidP="002D36B8">
            <w:pPr>
              <w:pStyle w:val="2"/>
              <w:spacing w:before="0"/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pStyle w:val="2"/>
              <w:spacing w:before="0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обезвреживание, обеспыливание, сушка), проведение ремонта и замена СИЗ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315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315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894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583"/>
        </w:trPr>
        <w:tc>
          <w:tcPr>
            <w:tcW w:w="4031" w:type="dxa"/>
            <w:gridSpan w:val="2"/>
          </w:tcPr>
          <w:p w:rsidR="0010092D" w:rsidRPr="00E22A66" w:rsidRDefault="0010092D" w:rsidP="002D36B8">
            <w:pPr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F75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62545C" w:rsidRDefault="0010092D" w:rsidP="000C1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343,0</w:t>
            </w:r>
          </w:p>
        </w:tc>
        <w:tc>
          <w:tcPr>
            <w:tcW w:w="1134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275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247,0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4031" w:type="dxa"/>
            <w:gridSpan w:val="2"/>
          </w:tcPr>
          <w:p w:rsidR="0010092D" w:rsidRPr="00CA294A" w:rsidRDefault="0010092D" w:rsidP="002D36B8">
            <w:pPr>
              <w:rPr>
                <w:b/>
                <w:sz w:val="28"/>
                <w:szCs w:val="20"/>
              </w:rPr>
            </w:pPr>
            <w:r w:rsidRPr="00CA294A">
              <w:rPr>
                <w:b/>
                <w:sz w:val="28"/>
                <w:szCs w:val="20"/>
              </w:rPr>
              <w:t>Всего по программе: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F75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62545C" w:rsidRDefault="00980E38" w:rsidP="000D00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11994</w:t>
            </w:r>
          </w:p>
        </w:tc>
        <w:tc>
          <w:tcPr>
            <w:tcW w:w="1134" w:type="dxa"/>
          </w:tcPr>
          <w:p w:rsidR="0010092D" w:rsidRPr="0062545C" w:rsidRDefault="001A74E6" w:rsidP="00B137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980E38">
              <w:rPr>
                <w:b/>
                <w:color w:val="000000" w:themeColor="text1"/>
                <w:sz w:val="20"/>
                <w:szCs w:val="20"/>
              </w:rPr>
              <w:t>004,49</w:t>
            </w:r>
          </w:p>
        </w:tc>
        <w:tc>
          <w:tcPr>
            <w:tcW w:w="1275" w:type="dxa"/>
          </w:tcPr>
          <w:p w:rsidR="0010092D" w:rsidRPr="0062545C" w:rsidRDefault="00980E38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3288,9</w:t>
            </w:r>
          </w:p>
        </w:tc>
        <w:tc>
          <w:tcPr>
            <w:tcW w:w="1418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62545C" w:rsidRDefault="00980E38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700,6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600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30"/>
        <w:gridCol w:w="1610"/>
        <w:gridCol w:w="1418"/>
        <w:gridCol w:w="3402"/>
        <w:gridCol w:w="1275"/>
        <w:gridCol w:w="802"/>
        <w:gridCol w:w="933"/>
        <w:gridCol w:w="850"/>
        <w:gridCol w:w="675"/>
        <w:gridCol w:w="45"/>
        <w:gridCol w:w="15"/>
        <w:gridCol w:w="683"/>
        <w:gridCol w:w="850"/>
        <w:gridCol w:w="1678"/>
      </w:tblGrid>
      <w:tr w:rsidR="00C148AA" w:rsidRPr="006279B7" w:rsidTr="009A2A4C">
        <w:trPr>
          <w:trHeight w:val="540"/>
          <w:jc w:val="center"/>
        </w:trPr>
        <w:tc>
          <w:tcPr>
            <w:tcW w:w="937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№ п/п</w:t>
            </w:r>
          </w:p>
        </w:tc>
        <w:tc>
          <w:tcPr>
            <w:tcW w:w="2440" w:type="dxa"/>
            <w:gridSpan w:val="2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402" w:type="dxa"/>
            <w:vMerge w:val="restart"/>
          </w:tcPr>
          <w:p w:rsidR="00C148AA" w:rsidRPr="006279B7" w:rsidRDefault="00C148AA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53" w:type="dxa"/>
            <w:gridSpan w:val="8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678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144D1D" w:rsidRPr="006279B7" w:rsidTr="009A2A4C">
        <w:trPr>
          <w:trHeight w:val="210"/>
          <w:jc w:val="center"/>
        </w:trPr>
        <w:tc>
          <w:tcPr>
            <w:tcW w:w="937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44D1D" w:rsidRPr="006279B7" w:rsidRDefault="00144D1D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:rsidR="00144D1D" w:rsidRPr="00C148AA" w:rsidRDefault="00144D1D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gridSpan w:val="3"/>
          </w:tcPr>
          <w:p w:rsidR="00144D1D" w:rsidRPr="00C148AA" w:rsidRDefault="00144D1D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44D1D" w:rsidRPr="00C148AA" w:rsidRDefault="009A2A4C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678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144D1D" w:rsidRPr="006279B7" w:rsidTr="009A2A4C">
        <w:trPr>
          <w:jc w:val="center"/>
        </w:trPr>
        <w:tc>
          <w:tcPr>
            <w:tcW w:w="937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144D1D" w:rsidRPr="006279B7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3"/>
          </w:tcPr>
          <w:p w:rsidR="00144D1D" w:rsidRPr="006279B7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44D1D" w:rsidRPr="006279B7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8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2A4C">
              <w:rPr>
                <w:sz w:val="20"/>
                <w:szCs w:val="20"/>
              </w:rPr>
              <w:t>2</w:t>
            </w:r>
          </w:p>
        </w:tc>
      </w:tr>
      <w:tr w:rsidR="00C148AA" w:rsidRPr="006279B7" w:rsidTr="00C148AA">
        <w:trPr>
          <w:jc w:val="center"/>
        </w:trPr>
        <w:tc>
          <w:tcPr>
            <w:tcW w:w="1767" w:type="dxa"/>
            <w:gridSpan w:val="2"/>
          </w:tcPr>
          <w:p w:rsidR="00C148AA" w:rsidRPr="006279B7" w:rsidRDefault="00C148AA" w:rsidP="000D7FB7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Pr="006279B7" w:rsidRDefault="00C148AA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 w:rsidR="00C07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Калтанского городского округа.</w:t>
            </w:r>
          </w:p>
        </w:tc>
      </w:tr>
      <w:tr w:rsidR="00C148AA" w:rsidRPr="006279B7" w:rsidTr="00C148AA">
        <w:trPr>
          <w:jc w:val="center"/>
        </w:trPr>
        <w:tc>
          <w:tcPr>
            <w:tcW w:w="1767" w:type="dxa"/>
            <w:gridSpan w:val="2"/>
          </w:tcPr>
          <w:p w:rsidR="00C148AA" w:rsidRPr="006279B7" w:rsidRDefault="00C148AA" w:rsidP="006A698D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Default="00C148AA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C148AA" w:rsidRDefault="00C148AA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C148AA" w:rsidRPr="006279B7" w:rsidRDefault="00C148AA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144D1D" w:rsidRPr="006279B7" w:rsidTr="009A2A4C">
        <w:trPr>
          <w:trHeight w:val="555"/>
          <w:jc w:val="center"/>
        </w:trPr>
        <w:tc>
          <w:tcPr>
            <w:tcW w:w="937" w:type="dxa"/>
            <w:vMerge w:val="restart"/>
            <w:vAlign w:val="center"/>
          </w:tcPr>
          <w:p w:rsidR="00144D1D" w:rsidRPr="006279B7" w:rsidRDefault="00144D1D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144D1D" w:rsidRPr="005B0F9B" w:rsidRDefault="00144D1D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144D1D" w:rsidRPr="006279B7" w:rsidRDefault="00144D1D" w:rsidP="001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 г.г.</w:t>
            </w:r>
          </w:p>
        </w:tc>
        <w:tc>
          <w:tcPr>
            <w:tcW w:w="3402" w:type="dxa"/>
            <w:vAlign w:val="center"/>
          </w:tcPr>
          <w:p w:rsidR="00144D1D" w:rsidRPr="00052C54" w:rsidRDefault="00144D1D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144D1D" w:rsidRPr="00052C54" w:rsidRDefault="00144D1D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>рабочих мест, на которых проведена</w:t>
            </w:r>
          </w:p>
          <w:p w:rsidR="00144D1D" w:rsidRPr="006279B7" w:rsidRDefault="00144D1D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275" w:type="dxa"/>
            <w:vAlign w:val="center"/>
          </w:tcPr>
          <w:p w:rsidR="00144D1D" w:rsidRPr="006279B7" w:rsidRDefault="00144D1D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20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698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44D1D" w:rsidRPr="006279B7" w:rsidTr="009A2A4C">
        <w:trPr>
          <w:trHeight w:val="555"/>
          <w:jc w:val="center"/>
        </w:trPr>
        <w:tc>
          <w:tcPr>
            <w:tcW w:w="937" w:type="dxa"/>
            <w:vMerge/>
            <w:vAlign w:val="center"/>
          </w:tcPr>
          <w:p w:rsidR="00144D1D" w:rsidRPr="006279B7" w:rsidRDefault="00144D1D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CE61A3" w:rsidRDefault="00144D1D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4D1D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44D1D" w:rsidRPr="006279B7" w:rsidRDefault="00144D1D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учреждений, прошедших обучение по охране труда.</w:t>
            </w:r>
          </w:p>
          <w:p w:rsidR="00144D1D" w:rsidRPr="006279B7" w:rsidRDefault="00144D1D" w:rsidP="00052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4D1D" w:rsidRPr="006279B7" w:rsidRDefault="00144D1D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8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148AA" w:rsidRPr="006279B7" w:rsidTr="00C148AA">
        <w:trPr>
          <w:trHeight w:val="215"/>
          <w:jc w:val="center"/>
        </w:trPr>
        <w:tc>
          <w:tcPr>
            <w:tcW w:w="1767" w:type="dxa"/>
            <w:gridSpan w:val="2"/>
          </w:tcPr>
          <w:p w:rsidR="00C148AA" w:rsidRDefault="00C148AA" w:rsidP="008B1D92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Pr="006279B7" w:rsidRDefault="00C148AA" w:rsidP="008B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несчастных случаев, сокращение организаций, в которых условия труда не отвечают санитарно-гигиеническим нормам.</w:t>
            </w:r>
          </w:p>
        </w:tc>
      </w:tr>
      <w:tr w:rsidR="00C148AA" w:rsidRPr="006279B7" w:rsidTr="00C148AA">
        <w:trPr>
          <w:trHeight w:val="215"/>
          <w:jc w:val="center"/>
        </w:trPr>
        <w:tc>
          <w:tcPr>
            <w:tcW w:w="1767" w:type="dxa"/>
            <w:gridSpan w:val="2"/>
          </w:tcPr>
          <w:p w:rsidR="00C148AA" w:rsidRPr="006279B7" w:rsidRDefault="00C148AA" w:rsidP="0046602A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Default="00C148AA" w:rsidP="0046602A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Улучшение материально-технической базы;</w:t>
            </w:r>
          </w:p>
          <w:p w:rsidR="00C148AA" w:rsidRPr="006279B7" w:rsidRDefault="00C148AA" w:rsidP="0046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144D1D" w:rsidRPr="006279B7" w:rsidTr="009A2A4C">
        <w:trPr>
          <w:trHeight w:val="370"/>
          <w:jc w:val="center"/>
        </w:trPr>
        <w:tc>
          <w:tcPr>
            <w:tcW w:w="937" w:type="dxa"/>
            <w:vMerge w:val="restart"/>
            <w:vAlign w:val="center"/>
          </w:tcPr>
          <w:p w:rsidR="00144D1D" w:rsidRPr="006279B7" w:rsidRDefault="00144D1D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144D1D" w:rsidRPr="00CE61A3" w:rsidRDefault="00144D1D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 г.г.</w:t>
            </w:r>
          </w:p>
        </w:tc>
        <w:tc>
          <w:tcPr>
            <w:tcW w:w="3402" w:type="dxa"/>
          </w:tcPr>
          <w:p w:rsidR="00144D1D" w:rsidRPr="0051723F" w:rsidRDefault="00144D1D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         </w:t>
            </w:r>
          </w:p>
        </w:tc>
        <w:tc>
          <w:tcPr>
            <w:tcW w:w="1275" w:type="dxa"/>
            <w:vAlign w:val="center"/>
          </w:tcPr>
          <w:p w:rsidR="00144D1D" w:rsidRPr="0051723F" w:rsidRDefault="00144D1D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35" w:type="dxa"/>
            <w:gridSpan w:val="3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83" w:type="dxa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144D1D" w:rsidRPr="006279B7" w:rsidTr="009A2A4C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144D1D" w:rsidRPr="006279B7" w:rsidRDefault="00144D1D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CE61A3" w:rsidRDefault="00144D1D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4D1D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4D1D" w:rsidRPr="00552AAD" w:rsidRDefault="00144D1D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исходом;</w:t>
            </w:r>
          </w:p>
        </w:tc>
        <w:tc>
          <w:tcPr>
            <w:tcW w:w="1275" w:type="dxa"/>
            <w:vAlign w:val="center"/>
          </w:tcPr>
          <w:p w:rsidR="00144D1D" w:rsidRPr="0051723F" w:rsidRDefault="00144D1D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E22A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4D1D" w:rsidRPr="006279B7" w:rsidTr="009A2A4C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144D1D" w:rsidRPr="006279B7" w:rsidRDefault="00144D1D" w:rsidP="006A6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C33A1E" w:rsidRDefault="00144D1D" w:rsidP="006A698D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44D1D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4D1D" w:rsidRPr="00552AAD" w:rsidRDefault="00144D1D" w:rsidP="00CE61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3.Удельный вес</w:t>
            </w:r>
            <w:r w:rsidRPr="00552AAD">
              <w:rPr>
                <w:sz w:val="20"/>
                <w:szCs w:val="20"/>
              </w:rPr>
              <w:t xml:space="preserve"> численности работников, работающих  в условиях, не отвечающих санитарно-гигиеническим нормам</w:t>
            </w:r>
          </w:p>
        </w:tc>
        <w:tc>
          <w:tcPr>
            <w:tcW w:w="1275" w:type="dxa"/>
            <w:vAlign w:val="center"/>
          </w:tcPr>
          <w:p w:rsidR="00144D1D" w:rsidRPr="0051723F" w:rsidRDefault="00144D1D" w:rsidP="005B6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555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5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35" w:type="dxa"/>
            <w:gridSpan w:val="3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83" w:type="dxa"/>
            <w:vAlign w:val="center"/>
          </w:tcPr>
          <w:p w:rsidR="00144D1D" w:rsidRDefault="00605C8E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144D1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19,48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E1" w:rsidRDefault="00764BE1" w:rsidP="00FB2ADF">
      <w:r>
        <w:separator/>
      </w:r>
    </w:p>
  </w:endnote>
  <w:endnote w:type="continuationSeparator" w:id="0">
    <w:p w:rsidR="00764BE1" w:rsidRDefault="00764BE1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E1" w:rsidRDefault="00764BE1" w:rsidP="00FB2ADF">
      <w:r>
        <w:separator/>
      </w:r>
    </w:p>
  </w:footnote>
  <w:footnote w:type="continuationSeparator" w:id="0">
    <w:p w:rsidR="00764BE1" w:rsidRDefault="00764BE1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8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0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1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5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0"/>
  </w:num>
  <w:num w:numId="7">
    <w:abstractNumId w:val="21"/>
  </w:num>
  <w:num w:numId="8">
    <w:abstractNumId w:val="11"/>
  </w:num>
  <w:num w:numId="9">
    <w:abstractNumId w:val="4"/>
  </w:num>
  <w:num w:numId="10">
    <w:abstractNumId w:val="20"/>
  </w:num>
  <w:num w:numId="11">
    <w:abstractNumId w:val="7"/>
  </w:num>
  <w:num w:numId="12">
    <w:abstractNumId w:val="16"/>
  </w:num>
  <w:num w:numId="13">
    <w:abstractNumId w:val="23"/>
  </w:num>
  <w:num w:numId="14">
    <w:abstractNumId w:val="3"/>
  </w:num>
  <w:num w:numId="15">
    <w:abstractNumId w:val="22"/>
  </w:num>
  <w:num w:numId="16">
    <w:abstractNumId w:val="5"/>
  </w:num>
  <w:num w:numId="17">
    <w:abstractNumId w:val="17"/>
  </w:num>
  <w:num w:numId="18">
    <w:abstractNumId w:val="19"/>
  </w:num>
  <w:num w:numId="19">
    <w:abstractNumId w:val="1"/>
  </w:num>
  <w:num w:numId="20">
    <w:abstractNumId w:val="6"/>
  </w:num>
  <w:num w:numId="21">
    <w:abstractNumId w:val="28"/>
  </w:num>
  <w:num w:numId="22">
    <w:abstractNumId w:val="24"/>
  </w:num>
  <w:num w:numId="23">
    <w:abstractNumId w:val="8"/>
  </w:num>
  <w:num w:numId="24">
    <w:abstractNumId w:val="25"/>
  </w:num>
  <w:num w:numId="25">
    <w:abstractNumId w:val="0"/>
  </w:num>
  <w:num w:numId="26">
    <w:abstractNumId w:val="14"/>
  </w:num>
  <w:num w:numId="27">
    <w:abstractNumId w:val="15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97"/>
    <w:rsid w:val="00002ED3"/>
    <w:rsid w:val="00003CBE"/>
    <w:rsid w:val="0000430E"/>
    <w:rsid w:val="00004A43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7B9B"/>
    <w:rsid w:val="00060BC8"/>
    <w:rsid w:val="000634B6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D32"/>
    <w:rsid w:val="000A13C8"/>
    <w:rsid w:val="000A2225"/>
    <w:rsid w:val="000A316E"/>
    <w:rsid w:val="000A7711"/>
    <w:rsid w:val="000A7FB2"/>
    <w:rsid w:val="000B04E5"/>
    <w:rsid w:val="000B19FE"/>
    <w:rsid w:val="000B21C3"/>
    <w:rsid w:val="000B2423"/>
    <w:rsid w:val="000B33ED"/>
    <w:rsid w:val="000C0A35"/>
    <w:rsid w:val="000C1302"/>
    <w:rsid w:val="000C1427"/>
    <w:rsid w:val="000C18BD"/>
    <w:rsid w:val="000C1F7C"/>
    <w:rsid w:val="000C2D9E"/>
    <w:rsid w:val="000C4AA3"/>
    <w:rsid w:val="000C4D12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942"/>
    <w:rsid w:val="000E3E1F"/>
    <w:rsid w:val="000E5FB3"/>
    <w:rsid w:val="000E7182"/>
    <w:rsid w:val="000E72F3"/>
    <w:rsid w:val="000F057E"/>
    <w:rsid w:val="000F44F9"/>
    <w:rsid w:val="000F4A7A"/>
    <w:rsid w:val="000F5632"/>
    <w:rsid w:val="000F57DA"/>
    <w:rsid w:val="000F5877"/>
    <w:rsid w:val="000F7495"/>
    <w:rsid w:val="0010092D"/>
    <w:rsid w:val="001010B9"/>
    <w:rsid w:val="00102642"/>
    <w:rsid w:val="001026EA"/>
    <w:rsid w:val="0010294A"/>
    <w:rsid w:val="001033DC"/>
    <w:rsid w:val="00103732"/>
    <w:rsid w:val="00104813"/>
    <w:rsid w:val="00105FA3"/>
    <w:rsid w:val="00106497"/>
    <w:rsid w:val="001101D9"/>
    <w:rsid w:val="0011056E"/>
    <w:rsid w:val="00110F47"/>
    <w:rsid w:val="0011196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979"/>
    <w:rsid w:val="001557CB"/>
    <w:rsid w:val="00160AAF"/>
    <w:rsid w:val="001648E2"/>
    <w:rsid w:val="001651CE"/>
    <w:rsid w:val="0016566C"/>
    <w:rsid w:val="0016716F"/>
    <w:rsid w:val="00167656"/>
    <w:rsid w:val="00170B98"/>
    <w:rsid w:val="00171E76"/>
    <w:rsid w:val="001724E4"/>
    <w:rsid w:val="00172919"/>
    <w:rsid w:val="00172F0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4C02"/>
    <w:rsid w:val="00190684"/>
    <w:rsid w:val="00190EB4"/>
    <w:rsid w:val="001925EC"/>
    <w:rsid w:val="0019517C"/>
    <w:rsid w:val="00196002"/>
    <w:rsid w:val="0019734D"/>
    <w:rsid w:val="001A4C82"/>
    <w:rsid w:val="001A60BC"/>
    <w:rsid w:val="001A74E6"/>
    <w:rsid w:val="001A78DD"/>
    <w:rsid w:val="001B0730"/>
    <w:rsid w:val="001B146B"/>
    <w:rsid w:val="001B2707"/>
    <w:rsid w:val="001B5401"/>
    <w:rsid w:val="001B60FB"/>
    <w:rsid w:val="001B6413"/>
    <w:rsid w:val="001B680E"/>
    <w:rsid w:val="001B74F3"/>
    <w:rsid w:val="001C063E"/>
    <w:rsid w:val="001C0BF0"/>
    <w:rsid w:val="001C0F63"/>
    <w:rsid w:val="001C30E1"/>
    <w:rsid w:val="001C3628"/>
    <w:rsid w:val="001C51B2"/>
    <w:rsid w:val="001C670A"/>
    <w:rsid w:val="001D441B"/>
    <w:rsid w:val="001D481E"/>
    <w:rsid w:val="001D61AA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5794"/>
    <w:rsid w:val="002257EC"/>
    <w:rsid w:val="00230784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A0C"/>
    <w:rsid w:val="00275960"/>
    <w:rsid w:val="00275A9A"/>
    <w:rsid w:val="00276BF0"/>
    <w:rsid w:val="00277BA3"/>
    <w:rsid w:val="0028055E"/>
    <w:rsid w:val="00281249"/>
    <w:rsid w:val="00282B1A"/>
    <w:rsid w:val="002836B4"/>
    <w:rsid w:val="00285690"/>
    <w:rsid w:val="00285807"/>
    <w:rsid w:val="002861AD"/>
    <w:rsid w:val="00287BEB"/>
    <w:rsid w:val="002912CE"/>
    <w:rsid w:val="00291A12"/>
    <w:rsid w:val="00292964"/>
    <w:rsid w:val="0029306F"/>
    <w:rsid w:val="00293138"/>
    <w:rsid w:val="0029335A"/>
    <w:rsid w:val="00297243"/>
    <w:rsid w:val="002A15A6"/>
    <w:rsid w:val="002A19AD"/>
    <w:rsid w:val="002A21FA"/>
    <w:rsid w:val="002A3310"/>
    <w:rsid w:val="002A3E42"/>
    <w:rsid w:val="002A475D"/>
    <w:rsid w:val="002A5C18"/>
    <w:rsid w:val="002A7A85"/>
    <w:rsid w:val="002B17D2"/>
    <w:rsid w:val="002B1FBB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2AF0"/>
    <w:rsid w:val="002E37CA"/>
    <w:rsid w:val="002E4337"/>
    <w:rsid w:val="002E4AFF"/>
    <w:rsid w:val="002E65F3"/>
    <w:rsid w:val="002E71F4"/>
    <w:rsid w:val="002F2800"/>
    <w:rsid w:val="002F33AD"/>
    <w:rsid w:val="002F3A2E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ED3"/>
    <w:rsid w:val="003104EB"/>
    <w:rsid w:val="003108B8"/>
    <w:rsid w:val="00311BFF"/>
    <w:rsid w:val="003120E6"/>
    <w:rsid w:val="00313BF4"/>
    <w:rsid w:val="00313C1E"/>
    <w:rsid w:val="00315B0C"/>
    <w:rsid w:val="003214EE"/>
    <w:rsid w:val="00325730"/>
    <w:rsid w:val="00327463"/>
    <w:rsid w:val="0033142B"/>
    <w:rsid w:val="00331CB5"/>
    <w:rsid w:val="00332565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239D"/>
    <w:rsid w:val="003545B8"/>
    <w:rsid w:val="003559AE"/>
    <w:rsid w:val="00356141"/>
    <w:rsid w:val="00356FFE"/>
    <w:rsid w:val="00363EBB"/>
    <w:rsid w:val="003662B9"/>
    <w:rsid w:val="0037123D"/>
    <w:rsid w:val="00371F5F"/>
    <w:rsid w:val="00372075"/>
    <w:rsid w:val="003746E8"/>
    <w:rsid w:val="00376062"/>
    <w:rsid w:val="003763C2"/>
    <w:rsid w:val="00376B7D"/>
    <w:rsid w:val="0037714A"/>
    <w:rsid w:val="00377977"/>
    <w:rsid w:val="00383C47"/>
    <w:rsid w:val="00383EB7"/>
    <w:rsid w:val="0038629A"/>
    <w:rsid w:val="0038637F"/>
    <w:rsid w:val="0038723F"/>
    <w:rsid w:val="00387FFA"/>
    <w:rsid w:val="00390EDD"/>
    <w:rsid w:val="00391395"/>
    <w:rsid w:val="003913B2"/>
    <w:rsid w:val="00391D14"/>
    <w:rsid w:val="003925C9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DD9"/>
    <w:rsid w:val="003F5E22"/>
    <w:rsid w:val="003F61E2"/>
    <w:rsid w:val="003F65FB"/>
    <w:rsid w:val="00402EA5"/>
    <w:rsid w:val="00404100"/>
    <w:rsid w:val="0040526F"/>
    <w:rsid w:val="0040609D"/>
    <w:rsid w:val="004078F5"/>
    <w:rsid w:val="0041274D"/>
    <w:rsid w:val="00412A71"/>
    <w:rsid w:val="00414199"/>
    <w:rsid w:val="0041471C"/>
    <w:rsid w:val="00414B0F"/>
    <w:rsid w:val="004157B7"/>
    <w:rsid w:val="00416D4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2673"/>
    <w:rsid w:val="004432AB"/>
    <w:rsid w:val="00444764"/>
    <w:rsid w:val="004461B1"/>
    <w:rsid w:val="00446235"/>
    <w:rsid w:val="00446B91"/>
    <w:rsid w:val="00446BD8"/>
    <w:rsid w:val="00447810"/>
    <w:rsid w:val="00450153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2385"/>
    <w:rsid w:val="00475F24"/>
    <w:rsid w:val="00476DE6"/>
    <w:rsid w:val="00480C25"/>
    <w:rsid w:val="004829BD"/>
    <w:rsid w:val="004842CA"/>
    <w:rsid w:val="00484759"/>
    <w:rsid w:val="00486D85"/>
    <w:rsid w:val="00487926"/>
    <w:rsid w:val="00487CAE"/>
    <w:rsid w:val="00487F78"/>
    <w:rsid w:val="004900F9"/>
    <w:rsid w:val="00490E8C"/>
    <w:rsid w:val="004922ED"/>
    <w:rsid w:val="00492F66"/>
    <w:rsid w:val="0049401D"/>
    <w:rsid w:val="004A5A68"/>
    <w:rsid w:val="004A5E71"/>
    <w:rsid w:val="004A7576"/>
    <w:rsid w:val="004A7CE9"/>
    <w:rsid w:val="004B4D78"/>
    <w:rsid w:val="004B57C0"/>
    <w:rsid w:val="004B6624"/>
    <w:rsid w:val="004B7F2C"/>
    <w:rsid w:val="004C1C88"/>
    <w:rsid w:val="004C2810"/>
    <w:rsid w:val="004C31A3"/>
    <w:rsid w:val="004C6402"/>
    <w:rsid w:val="004C714E"/>
    <w:rsid w:val="004D06FE"/>
    <w:rsid w:val="004D25CE"/>
    <w:rsid w:val="004D2C30"/>
    <w:rsid w:val="004D641E"/>
    <w:rsid w:val="004D7572"/>
    <w:rsid w:val="004E0857"/>
    <w:rsid w:val="004E439E"/>
    <w:rsid w:val="004E4833"/>
    <w:rsid w:val="004E56F1"/>
    <w:rsid w:val="004E61D9"/>
    <w:rsid w:val="004E6864"/>
    <w:rsid w:val="004E7820"/>
    <w:rsid w:val="004F0D3C"/>
    <w:rsid w:val="004F2574"/>
    <w:rsid w:val="004F2575"/>
    <w:rsid w:val="004F49EE"/>
    <w:rsid w:val="004F611C"/>
    <w:rsid w:val="004F7165"/>
    <w:rsid w:val="004F7376"/>
    <w:rsid w:val="004F7B6F"/>
    <w:rsid w:val="004F7DFC"/>
    <w:rsid w:val="00500AF1"/>
    <w:rsid w:val="00501558"/>
    <w:rsid w:val="00501BDA"/>
    <w:rsid w:val="00504BB7"/>
    <w:rsid w:val="00505E8A"/>
    <w:rsid w:val="005071A0"/>
    <w:rsid w:val="00507C5F"/>
    <w:rsid w:val="0051092B"/>
    <w:rsid w:val="00510F90"/>
    <w:rsid w:val="00516B1D"/>
    <w:rsid w:val="00516E24"/>
    <w:rsid w:val="0051723F"/>
    <w:rsid w:val="005177EA"/>
    <w:rsid w:val="00524C71"/>
    <w:rsid w:val="00525D8F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B16"/>
    <w:rsid w:val="005715AF"/>
    <w:rsid w:val="005720EB"/>
    <w:rsid w:val="005743C2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5779"/>
    <w:rsid w:val="005B0708"/>
    <w:rsid w:val="005B0F9B"/>
    <w:rsid w:val="005B22C6"/>
    <w:rsid w:val="005B2537"/>
    <w:rsid w:val="005B2C39"/>
    <w:rsid w:val="005B340C"/>
    <w:rsid w:val="005B488D"/>
    <w:rsid w:val="005B6968"/>
    <w:rsid w:val="005B7033"/>
    <w:rsid w:val="005C0095"/>
    <w:rsid w:val="005C2FB8"/>
    <w:rsid w:val="005C5BCC"/>
    <w:rsid w:val="005D05BB"/>
    <w:rsid w:val="005D060E"/>
    <w:rsid w:val="005D07A0"/>
    <w:rsid w:val="005D2EB6"/>
    <w:rsid w:val="005D524B"/>
    <w:rsid w:val="005D7FCA"/>
    <w:rsid w:val="005E00DC"/>
    <w:rsid w:val="005E3545"/>
    <w:rsid w:val="005E3872"/>
    <w:rsid w:val="005E3B6A"/>
    <w:rsid w:val="005E405E"/>
    <w:rsid w:val="005E6F9B"/>
    <w:rsid w:val="005E717B"/>
    <w:rsid w:val="005E74BA"/>
    <w:rsid w:val="005F0C5E"/>
    <w:rsid w:val="005F2D68"/>
    <w:rsid w:val="005F3B93"/>
    <w:rsid w:val="005F4972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3386"/>
    <w:rsid w:val="00623710"/>
    <w:rsid w:val="0062545C"/>
    <w:rsid w:val="0062657E"/>
    <w:rsid w:val="00631537"/>
    <w:rsid w:val="00631B29"/>
    <w:rsid w:val="006325B9"/>
    <w:rsid w:val="00633BD5"/>
    <w:rsid w:val="00635721"/>
    <w:rsid w:val="006359FA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45DB"/>
    <w:rsid w:val="00676E97"/>
    <w:rsid w:val="006773E7"/>
    <w:rsid w:val="00677C51"/>
    <w:rsid w:val="00685775"/>
    <w:rsid w:val="00685FDF"/>
    <w:rsid w:val="00687CA2"/>
    <w:rsid w:val="0069157B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6BC3"/>
    <w:rsid w:val="006D0C03"/>
    <w:rsid w:val="006D12B4"/>
    <w:rsid w:val="006D140E"/>
    <w:rsid w:val="006D32C1"/>
    <w:rsid w:val="006D5B86"/>
    <w:rsid w:val="006D6130"/>
    <w:rsid w:val="006D725A"/>
    <w:rsid w:val="006D75EF"/>
    <w:rsid w:val="006E2A0C"/>
    <w:rsid w:val="006E2FA5"/>
    <w:rsid w:val="006E39A7"/>
    <w:rsid w:val="006E430A"/>
    <w:rsid w:val="006E48C1"/>
    <w:rsid w:val="006F013E"/>
    <w:rsid w:val="006F2687"/>
    <w:rsid w:val="006F2E2D"/>
    <w:rsid w:val="006F3669"/>
    <w:rsid w:val="006F374C"/>
    <w:rsid w:val="006F4BA2"/>
    <w:rsid w:val="006F569A"/>
    <w:rsid w:val="006F570A"/>
    <w:rsid w:val="00701989"/>
    <w:rsid w:val="00703B2F"/>
    <w:rsid w:val="00703B79"/>
    <w:rsid w:val="00704050"/>
    <w:rsid w:val="007048DE"/>
    <w:rsid w:val="00704DAB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D8"/>
    <w:rsid w:val="00713DF9"/>
    <w:rsid w:val="007143F1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35176"/>
    <w:rsid w:val="00740388"/>
    <w:rsid w:val="00741D67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452"/>
    <w:rsid w:val="00756800"/>
    <w:rsid w:val="00761549"/>
    <w:rsid w:val="00761699"/>
    <w:rsid w:val="00762CA9"/>
    <w:rsid w:val="00763518"/>
    <w:rsid w:val="0076455D"/>
    <w:rsid w:val="00764BE1"/>
    <w:rsid w:val="00764FE1"/>
    <w:rsid w:val="00766BBC"/>
    <w:rsid w:val="00767E1F"/>
    <w:rsid w:val="00772078"/>
    <w:rsid w:val="00772BB5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758"/>
    <w:rsid w:val="007A2F28"/>
    <w:rsid w:val="007A3671"/>
    <w:rsid w:val="007A3C9F"/>
    <w:rsid w:val="007A7221"/>
    <w:rsid w:val="007A7ECD"/>
    <w:rsid w:val="007B0886"/>
    <w:rsid w:val="007B340A"/>
    <w:rsid w:val="007B3BC7"/>
    <w:rsid w:val="007B5FC2"/>
    <w:rsid w:val="007B7BA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939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A6"/>
    <w:rsid w:val="00804ECA"/>
    <w:rsid w:val="00805414"/>
    <w:rsid w:val="008059DF"/>
    <w:rsid w:val="00806990"/>
    <w:rsid w:val="00806E96"/>
    <w:rsid w:val="00810BDC"/>
    <w:rsid w:val="00811303"/>
    <w:rsid w:val="008133CC"/>
    <w:rsid w:val="00814090"/>
    <w:rsid w:val="008140A8"/>
    <w:rsid w:val="008150E6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86A"/>
    <w:rsid w:val="00833FF6"/>
    <w:rsid w:val="008342F9"/>
    <w:rsid w:val="008356A7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EE8"/>
    <w:rsid w:val="00864BDB"/>
    <w:rsid w:val="008658A0"/>
    <w:rsid w:val="0086625E"/>
    <w:rsid w:val="008675D1"/>
    <w:rsid w:val="00867A52"/>
    <w:rsid w:val="00867CB3"/>
    <w:rsid w:val="008714DD"/>
    <w:rsid w:val="00872C55"/>
    <w:rsid w:val="00873D01"/>
    <w:rsid w:val="00876512"/>
    <w:rsid w:val="008809E0"/>
    <w:rsid w:val="0088129C"/>
    <w:rsid w:val="00882D2F"/>
    <w:rsid w:val="00886126"/>
    <w:rsid w:val="00886527"/>
    <w:rsid w:val="008866B5"/>
    <w:rsid w:val="008869BD"/>
    <w:rsid w:val="0088790A"/>
    <w:rsid w:val="0089090D"/>
    <w:rsid w:val="00890D1F"/>
    <w:rsid w:val="00891D28"/>
    <w:rsid w:val="00891FB8"/>
    <w:rsid w:val="00893476"/>
    <w:rsid w:val="00893FE9"/>
    <w:rsid w:val="008943E3"/>
    <w:rsid w:val="0089678D"/>
    <w:rsid w:val="00896C8C"/>
    <w:rsid w:val="008A2B10"/>
    <w:rsid w:val="008A3426"/>
    <w:rsid w:val="008A58F9"/>
    <w:rsid w:val="008A73F1"/>
    <w:rsid w:val="008A788A"/>
    <w:rsid w:val="008A79C4"/>
    <w:rsid w:val="008B1D92"/>
    <w:rsid w:val="008B1E9A"/>
    <w:rsid w:val="008B22AB"/>
    <w:rsid w:val="008B2D98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661D"/>
    <w:rsid w:val="00906855"/>
    <w:rsid w:val="009076DE"/>
    <w:rsid w:val="00907B09"/>
    <w:rsid w:val="00907C6F"/>
    <w:rsid w:val="00911530"/>
    <w:rsid w:val="00912F97"/>
    <w:rsid w:val="00914797"/>
    <w:rsid w:val="00914BAB"/>
    <w:rsid w:val="009173CB"/>
    <w:rsid w:val="00917E9E"/>
    <w:rsid w:val="00921F19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6209B"/>
    <w:rsid w:val="0096656B"/>
    <w:rsid w:val="0097038B"/>
    <w:rsid w:val="00971902"/>
    <w:rsid w:val="00972568"/>
    <w:rsid w:val="0097286E"/>
    <w:rsid w:val="00973707"/>
    <w:rsid w:val="00975C7D"/>
    <w:rsid w:val="00976F30"/>
    <w:rsid w:val="00977218"/>
    <w:rsid w:val="009807F9"/>
    <w:rsid w:val="009808C3"/>
    <w:rsid w:val="00980E38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717C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50BC"/>
    <w:rsid w:val="00A65D7D"/>
    <w:rsid w:val="00A66341"/>
    <w:rsid w:val="00A7141B"/>
    <w:rsid w:val="00A72487"/>
    <w:rsid w:val="00A72DCA"/>
    <w:rsid w:val="00A734D1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D9A"/>
    <w:rsid w:val="00A970E8"/>
    <w:rsid w:val="00AA00B4"/>
    <w:rsid w:val="00AA0D8F"/>
    <w:rsid w:val="00AA2ABF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6490"/>
    <w:rsid w:val="00AD6BF4"/>
    <w:rsid w:val="00AE0364"/>
    <w:rsid w:val="00AF19C6"/>
    <w:rsid w:val="00AF2C56"/>
    <w:rsid w:val="00AF30B6"/>
    <w:rsid w:val="00AF33F4"/>
    <w:rsid w:val="00AF3827"/>
    <w:rsid w:val="00AF3A03"/>
    <w:rsid w:val="00AF5E75"/>
    <w:rsid w:val="00AF6641"/>
    <w:rsid w:val="00AF680A"/>
    <w:rsid w:val="00AF6BC7"/>
    <w:rsid w:val="00B000F4"/>
    <w:rsid w:val="00B001B8"/>
    <w:rsid w:val="00B0179C"/>
    <w:rsid w:val="00B0247B"/>
    <w:rsid w:val="00B03504"/>
    <w:rsid w:val="00B03706"/>
    <w:rsid w:val="00B0388F"/>
    <w:rsid w:val="00B039F8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7E22"/>
    <w:rsid w:val="00B37FD7"/>
    <w:rsid w:val="00B40791"/>
    <w:rsid w:val="00B40D5B"/>
    <w:rsid w:val="00B40D7C"/>
    <w:rsid w:val="00B41AAA"/>
    <w:rsid w:val="00B4377B"/>
    <w:rsid w:val="00B47263"/>
    <w:rsid w:val="00B5006F"/>
    <w:rsid w:val="00B50294"/>
    <w:rsid w:val="00B51B5E"/>
    <w:rsid w:val="00B54022"/>
    <w:rsid w:val="00B55220"/>
    <w:rsid w:val="00B5570A"/>
    <w:rsid w:val="00B56444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E2B"/>
    <w:rsid w:val="00B77B63"/>
    <w:rsid w:val="00B82024"/>
    <w:rsid w:val="00B84EF5"/>
    <w:rsid w:val="00B85639"/>
    <w:rsid w:val="00B86286"/>
    <w:rsid w:val="00B86C16"/>
    <w:rsid w:val="00B8746A"/>
    <w:rsid w:val="00B878DC"/>
    <w:rsid w:val="00B87934"/>
    <w:rsid w:val="00B9129C"/>
    <w:rsid w:val="00B91B3F"/>
    <w:rsid w:val="00B9248F"/>
    <w:rsid w:val="00B96EB0"/>
    <w:rsid w:val="00B97975"/>
    <w:rsid w:val="00BA03D0"/>
    <w:rsid w:val="00BA144F"/>
    <w:rsid w:val="00BA2A51"/>
    <w:rsid w:val="00BA4673"/>
    <w:rsid w:val="00BA48AB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5BCB"/>
    <w:rsid w:val="00BC6B2A"/>
    <w:rsid w:val="00BD0C1A"/>
    <w:rsid w:val="00BD270C"/>
    <w:rsid w:val="00BD3AED"/>
    <w:rsid w:val="00BD52A7"/>
    <w:rsid w:val="00BD578E"/>
    <w:rsid w:val="00BD6CE0"/>
    <w:rsid w:val="00BD73D4"/>
    <w:rsid w:val="00BE0798"/>
    <w:rsid w:val="00BE1415"/>
    <w:rsid w:val="00BE37D8"/>
    <w:rsid w:val="00BE5920"/>
    <w:rsid w:val="00BF172C"/>
    <w:rsid w:val="00BF299A"/>
    <w:rsid w:val="00BF32C8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5EC"/>
    <w:rsid w:val="00C2740E"/>
    <w:rsid w:val="00C30389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F93"/>
    <w:rsid w:val="00C71571"/>
    <w:rsid w:val="00C716C5"/>
    <w:rsid w:val="00C72A20"/>
    <w:rsid w:val="00C76DB3"/>
    <w:rsid w:val="00C76E39"/>
    <w:rsid w:val="00C81096"/>
    <w:rsid w:val="00C8124B"/>
    <w:rsid w:val="00C81876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2866"/>
    <w:rsid w:val="00CA294A"/>
    <w:rsid w:val="00CA3080"/>
    <w:rsid w:val="00CA377E"/>
    <w:rsid w:val="00CA729F"/>
    <w:rsid w:val="00CA78EC"/>
    <w:rsid w:val="00CB088B"/>
    <w:rsid w:val="00CB290D"/>
    <w:rsid w:val="00CB2C0E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4A41"/>
    <w:rsid w:val="00CD53CE"/>
    <w:rsid w:val="00CD5B68"/>
    <w:rsid w:val="00CD5BD5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1C19"/>
    <w:rsid w:val="00D041F1"/>
    <w:rsid w:val="00D045F5"/>
    <w:rsid w:val="00D04C00"/>
    <w:rsid w:val="00D057FC"/>
    <w:rsid w:val="00D0583A"/>
    <w:rsid w:val="00D05A1C"/>
    <w:rsid w:val="00D070F3"/>
    <w:rsid w:val="00D10458"/>
    <w:rsid w:val="00D12205"/>
    <w:rsid w:val="00D13442"/>
    <w:rsid w:val="00D1419B"/>
    <w:rsid w:val="00D14682"/>
    <w:rsid w:val="00D15DDD"/>
    <w:rsid w:val="00D16151"/>
    <w:rsid w:val="00D205B0"/>
    <w:rsid w:val="00D207BE"/>
    <w:rsid w:val="00D20A7F"/>
    <w:rsid w:val="00D21828"/>
    <w:rsid w:val="00D21E15"/>
    <w:rsid w:val="00D2226C"/>
    <w:rsid w:val="00D24A71"/>
    <w:rsid w:val="00D25C73"/>
    <w:rsid w:val="00D25EE6"/>
    <w:rsid w:val="00D261BC"/>
    <w:rsid w:val="00D30621"/>
    <w:rsid w:val="00D30E71"/>
    <w:rsid w:val="00D36F54"/>
    <w:rsid w:val="00D42C13"/>
    <w:rsid w:val="00D42F4F"/>
    <w:rsid w:val="00D443DC"/>
    <w:rsid w:val="00D46BCF"/>
    <w:rsid w:val="00D53BD7"/>
    <w:rsid w:val="00D540BD"/>
    <w:rsid w:val="00D54923"/>
    <w:rsid w:val="00D54D7A"/>
    <w:rsid w:val="00D552DC"/>
    <w:rsid w:val="00D5751F"/>
    <w:rsid w:val="00D60129"/>
    <w:rsid w:val="00D60CBE"/>
    <w:rsid w:val="00D61717"/>
    <w:rsid w:val="00D61AF4"/>
    <w:rsid w:val="00D62305"/>
    <w:rsid w:val="00D64FD1"/>
    <w:rsid w:val="00D65CE5"/>
    <w:rsid w:val="00D70326"/>
    <w:rsid w:val="00D72A80"/>
    <w:rsid w:val="00D73147"/>
    <w:rsid w:val="00D73642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7B1D"/>
    <w:rsid w:val="00DC0626"/>
    <w:rsid w:val="00DC0875"/>
    <w:rsid w:val="00DC2176"/>
    <w:rsid w:val="00DC305E"/>
    <w:rsid w:val="00DC33B9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6EA8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DE6"/>
    <w:rsid w:val="00E55621"/>
    <w:rsid w:val="00E56C03"/>
    <w:rsid w:val="00E56DBB"/>
    <w:rsid w:val="00E56DD9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47E5"/>
    <w:rsid w:val="00EE525E"/>
    <w:rsid w:val="00EE548E"/>
    <w:rsid w:val="00EE55D5"/>
    <w:rsid w:val="00EE57D5"/>
    <w:rsid w:val="00EE7667"/>
    <w:rsid w:val="00EF3313"/>
    <w:rsid w:val="00EF34A6"/>
    <w:rsid w:val="00EF4176"/>
    <w:rsid w:val="00EF4454"/>
    <w:rsid w:val="00EF52AD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3570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8CA"/>
    <w:rsid w:val="00F96556"/>
    <w:rsid w:val="00F968D0"/>
    <w:rsid w:val="00F96C01"/>
    <w:rsid w:val="00F96F5F"/>
    <w:rsid w:val="00F97289"/>
    <w:rsid w:val="00F97C4B"/>
    <w:rsid w:val="00FA1795"/>
    <w:rsid w:val="00FA2307"/>
    <w:rsid w:val="00FA2EA7"/>
    <w:rsid w:val="00FA2F39"/>
    <w:rsid w:val="00FA3272"/>
    <w:rsid w:val="00FA5A7B"/>
    <w:rsid w:val="00FA61D0"/>
    <w:rsid w:val="00FB0C73"/>
    <w:rsid w:val="00FB2ADF"/>
    <w:rsid w:val="00FB2C46"/>
    <w:rsid w:val="00FB47FF"/>
    <w:rsid w:val="00FB4855"/>
    <w:rsid w:val="00FB5FB0"/>
    <w:rsid w:val="00FB7A3F"/>
    <w:rsid w:val="00FC2619"/>
    <w:rsid w:val="00FC26BD"/>
    <w:rsid w:val="00FC2DA2"/>
    <w:rsid w:val="00FC3880"/>
    <w:rsid w:val="00FC40E9"/>
    <w:rsid w:val="00FC4605"/>
    <w:rsid w:val="00FC5202"/>
    <w:rsid w:val="00FC6DB8"/>
    <w:rsid w:val="00FD0F52"/>
    <w:rsid w:val="00FD1934"/>
    <w:rsid w:val="00FD32F8"/>
    <w:rsid w:val="00FD4817"/>
    <w:rsid w:val="00FD5477"/>
    <w:rsid w:val="00FD569C"/>
    <w:rsid w:val="00FD58A1"/>
    <w:rsid w:val="00FD6C1D"/>
    <w:rsid w:val="00FD6EC0"/>
    <w:rsid w:val="00FD73BE"/>
    <w:rsid w:val="00FE09CE"/>
    <w:rsid w:val="00FE0F9E"/>
    <w:rsid w:val="00FE12BC"/>
    <w:rsid w:val="00FE2790"/>
    <w:rsid w:val="00FE321C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8"/>
        <o:r id="V:Rule2" type="connector" idref="#_x0000_s1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7F8D2-626D-4E80-AD6F-68D4C0F5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17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/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Солбыгашев</cp:lastModifiedBy>
  <cp:revision>18</cp:revision>
  <cp:lastPrinted>2016-11-03T07:46:00Z</cp:lastPrinted>
  <dcterms:created xsi:type="dcterms:W3CDTF">2016-10-26T06:17:00Z</dcterms:created>
  <dcterms:modified xsi:type="dcterms:W3CDTF">2016-11-16T06:06:00Z</dcterms:modified>
</cp:coreProperties>
</file>