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2608F4">
        <w:rPr>
          <w:rFonts w:ascii="Times New Roman" w:hAnsi="Times New Roman" w:cs="Times New Roman"/>
          <w:b/>
          <w:sz w:val="28"/>
          <w:szCs w:val="28"/>
        </w:rPr>
        <w:t>14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4559F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D34A64">
        <w:rPr>
          <w:rFonts w:ascii="Times New Roman" w:hAnsi="Times New Roman" w:cs="Times New Roman"/>
          <w:b/>
          <w:sz w:val="28"/>
          <w:szCs w:val="26"/>
        </w:rPr>
        <w:t>№ 2</w:t>
      </w:r>
      <w:r w:rsidR="000871EC">
        <w:rPr>
          <w:rFonts w:ascii="Times New Roman" w:hAnsi="Times New Roman" w:cs="Times New Roman"/>
          <w:b/>
          <w:sz w:val="28"/>
          <w:szCs w:val="26"/>
        </w:rPr>
        <w:t>6</w:t>
      </w:r>
    </w:p>
    <w:p w:rsidR="006C3ED4" w:rsidRPr="006C3ED4" w:rsidRDefault="00D34A64" w:rsidP="008C4BDB">
      <w:pPr>
        <w:widowControl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34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регистрации уполномоченного представителя </w:t>
      </w:r>
      <w:r w:rsidR="000871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финансовым вопросам </w:t>
      </w:r>
      <w:r w:rsidR="004559F5" w:rsidRPr="004559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избирательного объединения «Кемеровское региональное отделение Политической партии ЛДПР – Либерально-демократической партии России»  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>на выборах депутатов</w:t>
      </w:r>
      <w:r w:rsidR="008C4BDB" w:rsidRPr="008C4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Калтанского городского округа  </w:t>
      </w:r>
      <w:r w:rsid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созыва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уполномоченного представителя </w:t>
      </w:r>
      <w:r w:rsidR="000871EC">
        <w:rPr>
          <w:rFonts w:ascii="Times New Roman" w:eastAsia="Times New Roman" w:hAnsi="Times New Roman" w:cs="Times New Roman"/>
          <w:sz w:val="28"/>
          <w:szCs w:val="28"/>
        </w:rPr>
        <w:t xml:space="preserve">  по финансовым вопросам </w:t>
      </w:r>
      <w:r w:rsidR="004559F5" w:rsidRPr="004559F5">
        <w:rPr>
          <w:rFonts w:ascii="Times New Roman" w:eastAsia="Times New Roman" w:hAnsi="Times New Roman" w:cs="Times New Roman"/>
          <w:sz w:val="28"/>
          <w:szCs w:val="28"/>
        </w:rPr>
        <w:t>избирательного объединения «Кемеровское региональное отделение Политической партии ЛДПР – Либерально-</w:t>
      </w:r>
      <w:r w:rsidR="004559F5">
        <w:rPr>
          <w:rFonts w:ascii="Times New Roman" w:eastAsia="Times New Roman" w:hAnsi="Times New Roman" w:cs="Times New Roman"/>
          <w:sz w:val="28"/>
          <w:szCs w:val="28"/>
        </w:rPr>
        <w:t>демократической партии России»</w:t>
      </w:r>
      <w:r w:rsidRPr="00D34A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9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 Закона Кемеровской области от 30 мая 2011 года № 54-ОЗ «О выборах в органы местного самоуправления в Кемеровской области – Кузбассе»,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DB" w:rsidRPr="008C4BDB" w:rsidRDefault="00E24C37" w:rsidP="008C4BD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1.</w:t>
      </w:r>
      <w:r w:rsidR="002A3791" w:rsidRPr="006C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Зарегистрировать уполномоченного представителя</w:t>
      </w:r>
      <w:r w:rsidR="000871EC">
        <w:rPr>
          <w:rFonts w:ascii="Times New Roman" w:eastAsia="Times New Roman" w:hAnsi="Times New Roman" w:cs="Times New Roman"/>
          <w:sz w:val="28"/>
          <w:szCs w:val="28"/>
        </w:rPr>
        <w:t xml:space="preserve"> по финансовым вопросам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9F5" w:rsidRPr="004559F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объединения «Кемеровское региональное отделение Политической партии ЛДПР – Либерально-демократической партии России» 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 шестого созыва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559F5">
        <w:rPr>
          <w:rFonts w:ascii="Times New Roman" w:eastAsia="Times New Roman" w:hAnsi="Times New Roman" w:cs="Times New Roman"/>
          <w:sz w:val="28"/>
          <w:szCs w:val="28"/>
        </w:rPr>
        <w:t>Акбаралиева Юрия Саидовича.</w:t>
      </w:r>
    </w:p>
    <w:p w:rsidR="00A6718C" w:rsidRPr="008C4BDB" w:rsidRDefault="00A6718C" w:rsidP="00A6718C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5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Выдать  </w:t>
      </w:r>
      <w:r w:rsidR="004559F5">
        <w:rPr>
          <w:rFonts w:ascii="Times New Roman" w:eastAsia="Times New Roman" w:hAnsi="Times New Roman" w:cs="Times New Roman"/>
          <w:bCs/>
          <w:sz w:val="28"/>
          <w:szCs w:val="28"/>
        </w:rPr>
        <w:t>Акбаралиев</w:t>
      </w:r>
      <w:r w:rsidR="002608F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 w:rsidR="004559F5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Юрию</w:t>
      </w:r>
      <w:r w:rsidR="004559F5" w:rsidRPr="004559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Саидович</w:t>
      </w:r>
      <w:r w:rsidR="004559F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8C4B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8C4BDB">
        <w:rPr>
          <w:rFonts w:ascii="Times New Roman" w:eastAsia="Times New Roman" w:hAnsi="Times New Roman" w:cs="Times New Roman"/>
          <w:bCs/>
          <w:sz w:val="28"/>
          <w:szCs w:val="28"/>
        </w:rPr>
        <w:t>удостоверение установленного образца.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A67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02936"/>
    <w:rsid w:val="00016DF2"/>
    <w:rsid w:val="000871EC"/>
    <w:rsid w:val="00094FD7"/>
    <w:rsid w:val="00124A4F"/>
    <w:rsid w:val="001A1963"/>
    <w:rsid w:val="002608F4"/>
    <w:rsid w:val="00276CA8"/>
    <w:rsid w:val="00297843"/>
    <w:rsid w:val="002A3791"/>
    <w:rsid w:val="0032233D"/>
    <w:rsid w:val="00365AE9"/>
    <w:rsid w:val="004559F5"/>
    <w:rsid w:val="004F71DD"/>
    <w:rsid w:val="005C6C00"/>
    <w:rsid w:val="0065716D"/>
    <w:rsid w:val="006C3ED4"/>
    <w:rsid w:val="008C4BDB"/>
    <w:rsid w:val="008F1562"/>
    <w:rsid w:val="00931BF7"/>
    <w:rsid w:val="00934483"/>
    <w:rsid w:val="00976D28"/>
    <w:rsid w:val="009E7124"/>
    <w:rsid w:val="00A63944"/>
    <w:rsid w:val="00A64AE2"/>
    <w:rsid w:val="00A6718C"/>
    <w:rsid w:val="00AC48A8"/>
    <w:rsid w:val="00AD4502"/>
    <w:rsid w:val="00B42578"/>
    <w:rsid w:val="00BB6A98"/>
    <w:rsid w:val="00BF1D51"/>
    <w:rsid w:val="00C14C6D"/>
    <w:rsid w:val="00D34A64"/>
    <w:rsid w:val="00E24C37"/>
    <w:rsid w:val="00E417C5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9934"/>
  <w15:docId w15:val="{2AE4DE04-AD65-4417-BD9D-A210E11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4</cp:revision>
  <cp:lastPrinted>2021-07-12T09:41:00Z</cp:lastPrinted>
  <dcterms:created xsi:type="dcterms:W3CDTF">2021-07-12T09:39:00Z</dcterms:created>
  <dcterms:modified xsi:type="dcterms:W3CDTF">2021-07-19T09:05:00Z</dcterms:modified>
</cp:coreProperties>
</file>