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28" w:rsidRPr="00FC7728" w:rsidRDefault="00FC7728" w:rsidP="00FC77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Выборы депутатов Совета народных депутатов</w:t>
      </w:r>
    </w:p>
    <w:p w:rsidR="00FC7728" w:rsidRPr="00FC7728" w:rsidRDefault="00FC7728" w:rsidP="00FC77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Калтанского городского округа шестого созыва</w:t>
      </w:r>
    </w:p>
    <w:p w:rsidR="00FC7728" w:rsidRPr="00FC7728" w:rsidRDefault="00FC7728" w:rsidP="00FC772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FC7728" w:rsidRPr="00FC7728" w:rsidRDefault="00FC7728" w:rsidP="00FC772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 </w:t>
      </w:r>
      <w:r w:rsidRPr="00FC7728">
        <w:rPr>
          <w:rFonts w:ascii="Times New Roman" w:eastAsia="Times New Roman" w:hAnsi="Times New Roman" w:cs="Times New Roman"/>
          <w:color w:val="auto"/>
          <w:sz w:val="28"/>
          <w:szCs w:val="28"/>
        </w:rPr>
        <w:t>– Кузбасс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</w:pPr>
      <w:r w:rsidRPr="00FC7728">
        <w:rPr>
          <w:rFonts w:ascii="Times New Roman" w:eastAsia="Times New Roman" w:hAnsi="Times New Roman" w:cs="Times New Roman"/>
        </w:rPr>
        <w:t>Калтанский городского округ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FC7728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FC7728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FC7728" w:rsidRPr="00FC7728" w:rsidRDefault="00FC7728" w:rsidP="00FC772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</w:pPr>
      <w:r w:rsidRPr="00FC7728"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  <w:t xml:space="preserve">РЕШЕНИЕ  </w:t>
      </w:r>
    </w:p>
    <w:p w:rsidR="00561A15" w:rsidRPr="00751C9C" w:rsidRDefault="00561A15" w:rsidP="00561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15" w:rsidRDefault="003125BC" w:rsidP="00561A15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«2</w:t>
      </w:r>
      <w:r w:rsidR="00FC7728">
        <w:rPr>
          <w:rFonts w:ascii="Times New Roman" w:hAnsi="Times New Roman" w:cs="Times New Roman"/>
          <w:b/>
          <w:sz w:val="28"/>
          <w:szCs w:val="26"/>
        </w:rPr>
        <w:t>2</w:t>
      </w:r>
      <w:r w:rsidR="00561A15">
        <w:rPr>
          <w:rFonts w:ascii="Times New Roman" w:hAnsi="Times New Roman" w:cs="Times New Roman"/>
          <w:b/>
          <w:sz w:val="28"/>
          <w:szCs w:val="26"/>
        </w:rPr>
        <w:t xml:space="preserve">» сентября 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 xml:space="preserve"> 20</w:t>
      </w:r>
      <w:r w:rsidR="00FC7728">
        <w:rPr>
          <w:rFonts w:ascii="Times New Roman" w:hAnsi="Times New Roman" w:cs="Times New Roman"/>
          <w:b/>
          <w:sz w:val="28"/>
          <w:szCs w:val="26"/>
        </w:rPr>
        <w:t>21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  <w:t xml:space="preserve">№  </w:t>
      </w:r>
      <w:r w:rsidR="00B943BC">
        <w:rPr>
          <w:rFonts w:ascii="Times New Roman" w:hAnsi="Times New Roman" w:cs="Times New Roman"/>
          <w:b/>
          <w:sz w:val="28"/>
          <w:szCs w:val="26"/>
        </w:rPr>
        <w:t>130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ab/>
      </w:r>
    </w:p>
    <w:p w:rsidR="00754107" w:rsidRPr="0011396D" w:rsidRDefault="00754107" w:rsidP="00561A15">
      <w:pPr>
        <w:rPr>
          <w:rFonts w:ascii="Times New Roman" w:hAnsi="Times New Roman" w:cs="Times New Roman"/>
          <w:b/>
          <w:sz w:val="28"/>
          <w:szCs w:val="26"/>
        </w:rPr>
      </w:pPr>
    </w:p>
    <w:p w:rsidR="00B943BC" w:rsidRDefault="00B943BC" w:rsidP="00B943BC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Об установлении общих результатов  выборов депутатов Совета народных депутатов Калт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анского городского округа шестого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созыва </w:t>
      </w:r>
    </w:p>
    <w:p w:rsidR="00B943BC" w:rsidRPr="00456FFD" w:rsidRDefault="00B943BC" w:rsidP="00B943BC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по одномандатным избирательным округам</w:t>
      </w:r>
    </w:p>
    <w:p w:rsidR="00B943BC" w:rsidRDefault="00B943BC" w:rsidP="00B943BC">
      <w:pPr>
        <w:pStyle w:val="a3"/>
        <w:ind w:firstLine="709"/>
        <w:jc w:val="both"/>
        <w:rPr>
          <w:bCs w:val="0"/>
          <w:sz w:val="24"/>
          <w:szCs w:val="24"/>
        </w:rPr>
      </w:pPr>
    </w:p>
    <w:p w:rsidR="00B943BC" w:rsidRPr="000F12A8" w:rsidRDefault="00B943BC" w:rsidP="00B943BC">
      <w:pPr>
        <w:pStyle w:val="a3"/>
        <w:ind w:firstLine="709"/>
        <w:jc w:val="both"/>
        <w:rPr>
          <w:bCs w:val="0"/>
          <w:sz w:val="24"/>
          <w:szCs w:val="24"/>
        </w:rPr>
      </w:pPr>
    </w:p>
    <w:p w:rsidR="00B943BC" w:rsidRDefault="00B943BC" w:rsidP="00B943B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Закона Кемеровской области </w:t>
      </w:r>
      <w:r w:rsidRPr="00FC7728">
        <w:rPr>
          <w:rFonts w:ascii="Times New Roman" w:hAnsi="Times New Roman"/>
          <w:sz w:val="28"/>
          <w:szCs w:val="28"/>
        </w:rPr>
        <w:t>от 30.05.2011 № 54-ОЗ « О выборах в органы местного самоуправления в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FC77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протоколов №  1 участковых избирательных комиссий о результатах выборов по одномандатным избирательным округам  И</w:t>
      </w:r>
      <w:r w:rsidRPr="000F12A8">
        <w:rPr>
          <w:rFonts w:ascii="Times New Roman" w:hAnsi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223BCB">
        <w:t xml:space="preserve"> </w:t>
      </w:r>
    </w:p>
    <w:p w:rsidR="00754107" w:rsidRDefault="00754107" w:rsidP="00561A15">
      <w:pPr>
        <w:ind w:firstLine="709"/>
        <w:jc w:val="both"/>
      </w:pPr>
    </w:p>
    <w:p w:rsidR="00561A15" w:rsidRDefault="00561A15" w:rsidP="00561A1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E212B">
        <w:rPr>
          <w:rFonts w:ascii="Times New Roman" w:hAnsi="Times New Roman" w:cs="Times New Roman"/>
          <w:b/>
          <w:sz w:val="28"/>
        </w:rPr>
        <w:t>РЕШИЛА</w:t>
      </w:r>
      <w:r>
        <w:rPr>
          <w:rFonts w:ascii="Times New Roman" w:hAnsi="Times New Roman" w:cs="Times New Roman"/>
          <w:b/>
          <w:sz w:val="28"/>
        </w:rPr>
        <w:t>:</w:t>
      </w:r>
    </w:p>
    <w:p w:rsidR="00561A15" w:rsidRDefault="00561A15" w:rsidP="00561A1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943BC" w:rsidRDefault="00B943BC" w:rsidP="00B943BC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 Признать выборы </w:t>
      </w:r>
      <w:r w:rsidRPr="000F12A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Совета народных депутатов Калт</w:t>
      </w:r>
      <w:r>
        <w:rPr>
          <w:rFonts w:ascii="Times New Roman" w:hAnsi="Times New Roman"/>
          <w:sz w:val="28"/>
          <w:szCs w:val="28"/>
        </w:rPr>
        <w:t>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одномандатным избирательным округам  действительными и состоявшимися.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2. Установить, что в </w:t>
      </w:r>
      <w:r>
        <w:rPr>
          <w:rFonts w:ascii="Times New Roman" w:hAnsi="Times New Roman"/>
          <w:sz w:val="28"/>
          <w:szCs w:val="28"/>
        </w:rPr>
        <w:t>Совет народных депутатов Калт</w:t>
      </w:r>
      <w:r>
        <w:rPr>
          <w:rFonts w:ascii="Times New Roman" w:hAnsi="Times New Roman"/>
          <w:sz w:val="28"/>
          <w:szCs w:val="28"/>
        </w:rPr>
        <w:t>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 избирательному округу  № 1</w:t>
      </w:r>
      <w:r>
        <w:rPr>
          <w:rFonts w:ascii="Times New Roman" w:hAnsi="Times New Roman"/>
          <w:sz w:val="28"/>
          <w:szCs w:val="28"/>
        </w:rPr>
        <w:t xml:space="preserve"> избран Коротаев Михаил Вениаминович</w:t>
      </w:r>
      <w:r>
        <w:rPr>
          <w:rFonts w:ascii="Times New Roman" w:hAnsi="Times New Roman"/>
          <w:sz w:val="28"/>
          <w:szCs w:val="28"/>
        </w:rPr>
        <w:t>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выборах приняли участие  </w:t>
      </w:r>
      <w:r w:rsidR="007635D8">
        <w:rPr>
          <w:rFonts w:ascii="Times New Roman" w:hAnsi="Times New Roman"/>
          <w:sz w:val="28"/>
          <w:szCs w:val="28"/>
        </w:rPr>
        <w:t>2376</w:t>
      </w:r>
      <w:r>
        <w:rPr>
          <w:rFonts w:ascii="Times New Roman" w:hAnsi="Times New Roman"/>
          <w:sz w:val="28"/>
          <w:szCs w:val="28"/>
        </w:rPr>
        <w:t xml:space="preserve"> избирателя, что составляет </w:t>
      </w:r>
      <w:r>
        <w:rPr>
          <w:rFonts w:ascii="Times New Roman" w:hAnsi="Times New Roman"/>
          <w:sz w:val="28"/>
          <w:szCs w:val="28"/>
        </w:rPr>
        <w:t>8</w:t>
      </w:r>
      <w:r w:rsidR="007635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7635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избирателей, включенных в список избирателей.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Установить, что в </w:t>
      </w:r>
      <w:r>
        <w:rPr>
          <w:rFonts w:ascii="Times New Roman" w:hAnsi="Times New Roman"/>
          <w:sz w:val="28"/>
          <w:szCs w:val="28"/>
        </w:rPr>
        <w:t>Совет народных депутатов Кал</w:t>
      </w:r>
      <w:r>
        <w:rPr>
          <w:rFonts w:ascii="Times New Roman" w:hAnsi="Times New Roman"/>
          <w:sz w:val="28"/>
          <w:szCs w:val="28"/>
        </w:rPr>
        <w:t xml:space="preserve">танского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635D8">
        <w:rPr>
          <w:rFonts w:ascii="Times New Roman" w:hAnsi="Times New Roman"/>
          <w:sz w:val="28"/>
          <w:szCs w:val="28"/>
        </w:rPr>
        <w:t xml:space="preserve">шестого </w:t>
      </w:r>
      <w:r>
        <w:rPr>
          <w:rFonts w:ascii="Times New Roman" w:hAnsi="Times New Roman"/>
          <w:sz w:val="28"/>
          <w:szCs w:val="28"/>
        </w:rPr>
        <w:t xml:space="preserve">созыва по одномандатному  избирательному округу  № 2 избран </w:t>
      </w:r>
      <w:r>
        <w:rPr>
          <w:rFonts w:ascii="Times New Roman" w:hAnsi="Times New Roman"/>
          <w:sz w:val="28"/>
          <w:szCs w:val="28"/>
        </w:rPr>
        <w:t>Жданов Юрий Михайлович</w:t>
      </w:r>
      <w:r>
        <w:rPr>
          <w:rFonts w:ascii="Times New Roman" w:hAnsi="Times New Roman"/>
          <w:sz w:val="28"/>
          <w:szCs w:val="28"/>
        </w:rPr>
        <w:t>.</w:t>
      </w:r>
    </w:p>
    <w:p w:rsidR="00B943BC" w:rsidRDefault="007635D8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выборах приняли участие  2391 избирателя, что составляет 76</w:t>
      </w:r>
      <w:r w:rsidR="00B943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44 </w:t>
      </w:r>
      <w:r w:rsidR="00B943BC">
        <w:rPr>
          <w:rFonts w:ascii="Times New Roman" w:hAnsi="Times New Roman"/>
          <w:sz w:val="28"/>
          <w:szCs w:val="28"/>
        </w:rPr>
        <w:t>% избирателей, включенных в список избирателей.</w:t>
      </w:r>
    </w:p>
    <w:p w:rsidR="00B943BC" w:rsidRDefault="00B943BC" w:rsidP="007635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Установить, что в </w:t>
      </w:r>
      <w:r>
        <w:rPr>
          <w:rFonts w:ascii="Times New Roman" w:hAnsi="Times New Roman"/>
          <w:sz w:val="28"/>
          <w:szCs w:val="28"/>
        </w:rPr>
        <w:t>Совет народных депутатов Кал</w:t>
      </w:r>
      <w:r w:rsidR="007635D8">
        <w:rPr>
          <w:rFonts w:ascii="Times New Roman" w:hAnsi="Times New Roman"/>
          <w:sz w:val="28"/>
          <w:szCs w:val="28"/>
        </w:rPr>
        <w:t>танского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 избирательному округу  № 3 избран Гилев Алексей Николаевич.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выборах приняли участие  </w:t>
      </w:r>
      <w:r w:rsidR="007635D8">
        <w:rPr>
          <w:rFonts w:ascii="Times New Roman" w:hAnsi="Times New Roman"/>
          <w:sz w:val="28"/>
          <w:szCs w:val="28"/>
        </w:rPr>
        <w:t>2670</w:t>
      </w:r>
      <w:r>
        <w:rPr>
          <w:rFonts w:ascii="Times New Roman" w:hAnsi="Times New Roman"/>
          <w:sz w:val="28"/>
          <w:szCs w:val="28"/>
        </w:rPr>
        <w:t xml:space="preserve"> избирателя, что составляет </w:t>
      </w:r>
      <w:r w:rsidR="007635D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</w:t>
      </w:r>
      <w:r w:rsidR="007635D8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lastRenderedPageBreak/>
        <w:t>избирателей, включенных в список избирателей.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Установить, что в </w:t>
      </w:r>
      <w:r>
        <w:rPr>
          <w:rFonts w:ascii="Times New Roman" w:hAnsi="Times New Roman"/>
          <w:sz w:val="28"/>
          <w:szCs w:val="28"/>
        </w:rPr>
        <w:t>Совет народных депутатов Калт</w:t>
      </w:r>
      <w:r w:rsidR="007635D8">
        <w:rPr>
          <w:rFonts w:ascii="Times New Roman" w:hAnsi="Times New Roman"/>
          <w:sz w:val="28"/>
          <w:szCs w:val="28"/>
        </w:rPr>
        <w:t>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 избирательному округу  № 4 избран </w:t>
      </w:r>
      <w:r>
        <w:rPr>
          <w:rFonts w:ascii="Times New Roman" w:hAnsi="Times New Roman"/>
          <w:sz w:val="28"/>
          <w:szCs w:val="28"/>
        </w:rPr>
        <w:t xml:space="preserve"> Шилина Людмила Агафоновна.</w:t>
      </w:r>
    </w:p>
    <w:p w:rsidR="00B943BC" w:rsidRDefault="007635D8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выборах приняли участие 2887 </w:t>
      </w:r>
      <w:r w:rsidR="00B9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избирателя, что составляет 82</w:t>
      </w:r>
      <w:r w:rsidR="00B943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23 </w:t>
      </w:r>
      <w:r w:rsidR="00B943BC">
        <w:rPr>
          <w:rFonts w:ascii="Times New Roman" w:hAnsi="Times New Roman"/>
          <w:sz w:val="28"/>
          <w:szCs w:val="28"/>
        </w:rPr>
        <w:t>% избирателей, включенных в список избирателей.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Установить, что в </w:t>
      </w:r>
      <w:r>
        <w:rPr>
          <w:rFonts w:ascii="Times New Roman" w:hAnsi="Times New Roman"/>
          <w:sz w:val="28"/>
          <w:szCs w:val="28"/>
        </w:rPr>
        <w:t>Совет народных депутатов Калт</w:t>
      </w:r>
      <w:r w:rsidR="007635D8">
        <w:rPr>
          <w:rFonts w:ascii="Times New Roman" w:hAnsi="Times New Roman"/>
          <w:sz w:val="28"/>
          <w:szCs w:val="28"/>
        </w:rPr>
        <w:t>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 избирательному округу  № 5 избран Чунарев Леонид Абрамович.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выбор</w:t>
      </w:r>
      <w:r w:rsidR="007635D8">
        <w:rPr>
          <w:rFonts w:ascii="Times New Roman" w:hAnsi="Times New Roman"/>
          <w:sz w:val="28"/>
          <w:szCs w:val="28"/>
        </w:rPr>
        <w:t>ах приняли участие  2499 избирателя, что составляет 76</w:t>
      </w:r>
      <w:r>
        <w:rPr>
          <w:rFonts w:ascii="Times New Roman" w:hAnsi="Times New Roman"/>
          <w:sz w:val="28"/>
          <w:szCs w:val="28"/>
        </w:rPr>
        <w:t>,</w:t>
      </w:r>
      <w:r w:rsidR="007635D8">
        <w:rPr>
          <w:rFonts w:ascii="Times New Roman" w:hAnsi="Times New Roman"/>
          <w:sz w:val="28"/>
          <w:szCs w:val="28"/>
        </w:rPr>
        <w:t xml:space="preserve"> 77 </w:t>
      </w:r>
      <w:r>
        <w:rPr>
          <w:rFonts w:ascii="Times New Roman" w:hAnsi="Times New Roman"/>
          <w:sz w:val="28"/>
          <w:szCs w:val="28"/>
        </w:rPr>
        <w:t>% избирателей, включенных в список избирателей.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Установить, что в </w:t>
      </w:r>
      <w:r>
        <w:rPr>
          <w:rFonts w:ascii="Times New Roman" w:hAnsi="Times New Roman"/>
          <w:sz w:val="28"/>
          <w:szCs w:val="28"/>
        </w:rPr>
        <w:t>Совет народных депутатов Кал</w:t>
      </w:r>
      <w:r w:rsidR="007635D8">
        <w:rPr>
          <w:rFonts w:ascii="Times New Roman" w:hAnsi="Times New Roman"/>
          <w:sz w:val="28"/>
          <w:szCs w:val="28"/>
        </w:rPr>
        <w:t>танского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 избирательному округу  № 6 избран </w:t>
      </w:r>
      <w:r>
        <w:rPr>
          <w:rFonts w:ascii="Times New Roman" w:hAnsi="Times New Roman"/>
          <w:sz w:val="28"/>
          <w:szCs w:val="28"/>
        </w:rPr>
        <w:t>Кутайцев Виктор Николаевич.</w:t>
      </w:r>
    </w:p>
    <w:p w:rsidR="00B943BC" w:rsidRDefault="007635D8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выборах приняли участие  2290 избирателя, что составляет 79</w:t>
      </w:r>
      <w:r w:rsidR="00B943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49 </w:t>
      </w:r>
      <w:r w:rsidR="00B943BC">
        <w:rPr>
          <w:rFonts w:ascii="Times New Roman" w:hAnsi="Times New Roman"/>
          <w:sz w:val="28"/>
          <w:szCs w:val="28"/>
        </w:rPr>
        <w:t>% избирателей, включенных в список избирателей.</w:t>
      </w:r>
    </w:p>
    <w:p w:rsidR="00B943BC" w:rsidRDefault="00B943BC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Установить, что в </w:t>
      </w:r>
      <w:r>
        <w:rPr>
          <w:rFonts w:ascii="Times New Roman" w:hAnsi="Times New Roman"/>
          <w:sz w:val="28"/>
          <w:szCs w:val="28"/>
        </w:rPr>
        <w:t>Совет народных депутатов Калт</w:t>
      </w:r>
      <w:r w:rsidR="007635D8">
        <w:rPr>
          <w:rFonts w:ascii="Times New Roman" w:hAnsi="Times New Roman"/>
          <w:sz w:val="28"/>
          <w:szCs w:val="28"/>
        </w:rPr>
        <w:t>анского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одномандатному  избирательному округу  № 7 избран </w:t>
      </w:r>
      <w:r>
        <w:rPr>
          <w:rFonts w:ascii="Times New Roman" w:hAnsi="Times New Roman"/>
          <w:sz w:val="28"/>
          <w:szCs w:val="28"/>
        </w:rPr>
        <w:t>Лехтина Лариса Петровна</w:t>
      </w:r>
      <w:r>
        <w:rPr>
          <w:rFonts w:ascii="Times New Roman" w:hAnsi="Times New Roman"/>
          <w:sz w:val="28"/>
          <w:szCs w:val="28"/>
        </w:rPr>
        <w:t>.</w:t>
      </w:r>
    </w:p>
    <w:p w:rsidR="00B943BC" w:rsidRDefault="007635D8" w:rsidP="00B943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выборах приняли участие  2433 избирателя, что составляет 75, 68 </w:t>
      </w:r>
      <w:r w:rsidR="00B943BC">
        <w:rPr>
          <w:rFonts w:ascii="Times New Roman" w:hAnsi="Times New Roman"/>
          <w:sz w:val="28"/>
          <w:szCs w:val="28"/>
        </w:rPr>
        <w:t>% избирателей, включенных в список избирателей.</w:t>
      </w:r>
    </w:p>
    <w:p w:rsidR="00EA68E3" w:rsidRDefault="00754107" w:rsidP="00754107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754107">
        <w:rPr>
          <w:rFonts w:ascii="Times New Roman" w:hAnsi="Times New Roman" w:cs="Times New Roman"/>
          <w:bCs/>
          <w:sz w:val="28"/>
        </w:rPr>
        <w:t xml:space="preserve">3. </w:t>
      </w:r>
      <w:r>
        <w:rPr>
          <w:rFonts w:ascii="Times New Roman" w:hAnsi="Times New Roman" w:cs="Times New Roman"/>
          <w:bCs/>
          <w:sz w:val="28"/>
        </w:rPr>
        <w:t>Опубликовать настоящее решение в газете «Калтанский вестник».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4. Контроль за выполнением настоящего решения возложить на председателя Избирательной комиссии Калтанского городского округа </w:t>
      </w:r>
      <w:r w:rsidR="00FC7728">
        <w:rPr>
          <w:rFonts w:ascii="Times New Roman" w:hAnsi="Times New Roman" w:cs="Times New Roman"/>
          <w:bCs/>
          <w:sz w:val="28"/>
        </w:rPr>
        <w:t>Н.В. Степанчук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</w:p>
    <w:p w:rsidR="00754107" w:rsidRPr="00754107" w:rsidRDefault="00754107" w:rsidP="00D34936">
      <w:pPr>
        <w:jc w:val="both"/>
        <w:rPr>
          <w:rFonts w:ascii="Times New Roman" w:hAnsi="Times New Roman" w:cs="Times New Roman"/>
          <w:bCs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Председатель </w:t>
      </w:r>
      <w:r w:rsidR="00404391">
        <w:rPr>
          <w:rFonts w:ascii="Times New Roman" w:hAnsi="Times New Roman" w:cs="Times New Roman"/>
          <w:sz w:val="28"/>
          <w:szCs w:val="26"/>
        </w:rPr>
        <w:t>И</w:t>
      </w:r>
      <w:r w:rsidRPr="0011396D">
        <w:rPr>
          <w:rFonts w:ascii="Times New Roman" w:hAnsi="Times New Roman" w:cs="Times New Roman"/>
          <w:sz w:val="28"/>
          <w:szCs w:val="26"/>
        </w:rPr>
        <w:t xml:space="preserve">збирательной комиссии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Pr="0011396D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FC7728" w:rsidRPr="0011396D">
        <w:rPr>
          <w:rFonts w:ascii="Times New Roman" w:hAnsi="Times New Roman" w:cs="Times New Roman"/>
          <w:sz w:val="28"/>
          <w:szCs w:val="26"/>
        </w:rPr>
        <w:t>Н.В. Степанч</w:t>
      </w:r>
      <w:r w:rsidR="00FC7728">
        <w:rPr>
          <w:rFonts w:ascii="Times New Roman" w:hAnsi="Times New Roman" w:cs="Times New Roman"/>
          <w:sz w:val="28"/>
          <w:szCs w:val="26"/>
        </w:rPr>
        <w:t>ук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Секретарь </w:t>
      </w:r>
      <w:r w:rsidR="00404391">
        <w:rPr>
          <w:rFonts w:ascii="Times New Roman" w:hAnsi="Times New Roman" w:cs="Times New Roman"/>
          <w:sz w:val="28"/>
          <w:szCs w:val="26"/>
        </w:rPr>
        <w:t>И</w:t>
      </w:r>
      <w:r w:rsidRPr="0011396D">
        <w:rPr>
          <w:rFonts w:ascii="Times New Roman" w:hAnsi="Times New Roman" w:cs="Times New Roman"/>
          <w:sz w:val="28"/>
          <w:szCs w:val="26"/>
        </w:rPr>
        <w:t xml:space="preserve">збирательной комиссии                                                        </w:t>
      </w:r>
    </w:p>
    <w:p w:rsidR="002E4490" w:rsidRDefault="002E4490" w:rsidP="00FC7728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FC7728">
        <w:rPr>
          <w:rFonts w:ascii="Times New Roman" w:hAnsi="Times New Roman" w:cs="Times New Roman"/>
          <w:sz w:val="28"/>
          <w:szCs w:val="26"/>
        </w:rPr>
        <w:t xml:space="preserve">      Н.А. Ярушкина</w:t>
      </w: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Pr="009C6D00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EA68E3" w:rsidRPr="009C6D00" w:rsidSect="009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51"/>
    <w:multiLevelType w:val="hybridMultilevel"/>
    <w:tmpl w:val="7D64CFE6"/>
    <w:lvl w:ilvl="0" w:tplc="41467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01AAE"/>
    <w:multiLevelType w:val="hybridMultilevel"/>
    <w:tmpl w:val="810ADBBA"/>
    <w:lvl w:ilvl="0" w:tplc="45229E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86D7777"/>
    <w:multiLevelType w:val="hybridMultilevel"/>
    <w:tmpl w:val="BE22A458"/>
    <w:lvl w:ilvl="0" w:tplc="446C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D4362D"/>
    <w:multiLevelType w:val="hybridMultilevel"/>
    <w:tmpl w:val="864EC2B0"/>
    <w:lvl w:ilvl="0" w:tplc="942498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0B2B11"/>
    <w:multiLevelType w:val="hybridMultilevel"/>
    <w:tmpl w:val="82904436"/>
    <w:lvl w:ilvl="0" w:tplc="70281D9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6"/>
    <w:rsid w:val="0001722F"/>
    <w:rsid w:val="000871E5"/>
    <w:rsid w:val="000A2EC7"/>
    <w:rsid w:val="000A51C4"/>
    <w:rsid w:val="000B5287"/>
    <w:rsid w:val="000C5AB5"/>
    <w:rsid w:val="000F63E8"/>
    <w:rsid w:val="000F7C70"/>
    <w:rsid w:val="0011396D"/>
    <w:rsid w:val="0012165C"/>
    <w:rsid w:val="0012436E"/>
    <w:rsid w:val="00160BB7"/>
    <w:rsid w:val="001E2995"/>
    <w:rsid w:val="00221981"/>
    <w:rsid w:val="002249F3"/>
    <w:rsid w:val="00231888"/>
    <w:rsid w:val="002425D8"/>
    <w:rsid w:val="00263589"/>
    <w:rsid w:val="00265681"/>
    <w:rsid w:val="002731E1"/>
    <w:rsid w:val="00284D9C"/>
    <w:rsid w:val="0029108E"/>
    <w:rsid w:val="002D2F8C"/>
    <w:rsid w:val="002E4490"/>
    <w:rsid w:val="002E7C80"/>
    <w:rsid w:val="002F5D09"/>
    <w:rsid w:val="00310703"/>
    <w:rsid w:val="003125BC"/>
    <w:rsid w:val="0031406F"/>
    <w:rsid w:val="003151D9"/>
    <w:rsid w:val="003639FA"/>
    <w:rsid w:val="0038488C"/>
    <w:rsid w:val="0039347F"/>
    <w:rsid w:val="00393E4E"/>
    <w:rsid w:val="00397F8C"/>
    <w:rsid w:val="003B2158"/>
    <w:rsid w:val="003C3A39"/>
    <w:rsid w:val="003E2CAC"/>
    <w:rsid w:val="00400D9C"/>
    <w:rsid w:val="00402CB5"/>
    <w:rsid w:val="00404391"/>
    <w:rsid w:val="004052B4"/>
    <w:rsid w:val="00406D5C"/>
    <w:rsid w:val="00415EDE"/>
    <w:rsid w:val="00420C55"/>
    <w:rsid w:val="0042155D"/>
    <w:rsid w:val="00421FA5"/>
    <w:rsid w:val="00426E19"/>
    <w:rsid w:val="0043585E"/>
    <w:rsid w:val="00447880"/>
    <w:rsid w:val="00447985"/>
    <w:rsid w:val="00461A45"/>
    <w:rsid w:val="00462298"/>
    <w:rsid w:val="0046284E"/>
    <w:rsid w:val="00500E80"/>
    <w:rsid w:val="00525C72"/>
    <w:rsid w:val="00535130"/>
    <w:rsid w:val="005462A3"/>
    <w:rsid w:val="005474F4"/>
    <w:rsid w:val="0055092C"/>
    <w:rsid w:val="00561A15"/>
    <w:rsid w:val="00562F3D"/>
    <w:rsid w:val="00563C8A"/>
    <w:rsid w:val="00573D31"/>
    <w:rsid w:val="005837A3"/>
    <w:rsid w:val="0059704F"/>
    <w:rsid w:val="00597FBA"/>
    <w:rsid w:val="005A670A"/>
    <w:rsid w:val="005F77D5"/>
    <w:rsid w:val="00627DE9"/>
    <w:rsid w:val="0064302B"/>
    <w:rsid w:val="00666A84"/>
    <w:rsid w:val="00682308"/>
    <w:rsid w:val="006910CD"/>
    <w:rsid w:val="006A0DD8"/>
    <w:rsid w:val="006A2FF1"/>
    <w:rsid w:val="006D5341"/>
    <w:rsid w:val="0072246B"/>
    <w:rsid w:val="00727918"/>
    <w:rsid w:val="007446D3"/>
    <w:rsid w:val="00751C9C"/>
    <w:rsid w:val="00754107"/>
    <w:rsid w:val="007635D8"/>
    <w:rsid w:val="007862B6"/>
    <w:rsid w:val="00791D56"/>
    <w:rsid w:val="00797C9A"/>
    <w:rsid w:val="007A2349"/>
    <w:rsid w:val="007B396A"/>
    <w:rsid w:val="007C1530"/>
    <w:rsid w:val="007E1CE4"/>
    <w:rsid w:val="00804066"/>
    <w:rsid w:val="00822500"/>
    <w:rsid w:val="008329F9"/>
    <w:rsid w:val="00841558"/>
    <w:rsid w:val="00876137"/>
    <w:rsid w:val="008803F4"/>
    <w:rsid w:val="00892962"/>
    <w:rsid w:val="008958BA"/>
    <w:rsid w:val="008B1EDB"/>
    <w:rsid w:val="008B4760"/>
    <w:rsid w:val="008D1430"/>
    <w:rsid w:val="008D2EBC"/>
    <w:rsid w:val="008E3CD7"/>
    <w:rsid w:val="008E51DB"/>
    <w:rsid w:val="008E7F12"/>
    <w:rsid w:val="008F3710"/>
    <w:rsid w:val="00906A16"/>
    <w:rsid w:val="00922D22"/>
    <w:rsid w:val="00932FE7"/>
    <w:rsid w:val="0093500F"/>
    <w:rsid w:val="009563C7"/>
    <w:rsid w:val="009579EC"/>
    <w:rsid w:val="00992035"/>
    <w:rsid w:val="009B0475"/>
    <w:rsid w:val="009B3E34"/>
    <w:rsid w:val="009C4CDC"/>
    <w:rsid w:val="009C6D00"/>
    <w:rsid w:val="00A00B6B"/>
    <w:rsid w:val="00A0640E"/>
    <w:rsid w:val="00A11F16"/>
    <w:rsid w:val="00A125DA"/>
    <w:rsid w:val="00A21334"/>
    <w:rsid w:val="00A23C64"/>
    <w:rsid w:val="00A27090"/>
    <w:rsid w:val="00A27FF8"/>
    <w:rsid w:val="00A52226"/>
    <w:rsid w:val="00A66899"/>
    <w:rsid w:val="00A94030"/>
    <w:rsid w:val="00AA0749"/>
    <w:rsid w:val="00AB11EA"/>
    <w:rsid w:val="00AB427B"/>
    <w:rsid w:val="00AC3D2E"/>
    <w:rsid w:val="00AD266E"/>
    <w:rsid w:val="00AD44B7"/>
    <w:rsid w:val="00AD6E6B"/>
    <w:rsid w:val="00AF45AA"/>
    <w:rsid w:val="00B164F6"/>
    <w:rsid w:val="00B56133"/>
    <w:rsid w:val="00B56696"/>
    <w:rsid w:val="00B632B1"/>
    <w:rsid w:val="00B75302"/>
    <w:rsid w:val="00B943BC"/>
    <w:rsid w:val="00BA6376"/>
    <w:rsid w:val="00BB41A2"/>
    <w:rsid w:val="00BB5CBE"/>
    <w:rsid w:val="00BC114D"/>
    <w:rsid w:val="00BC7246"/>
    <w:rsid w:val="00BE603A"/>
    <w:rsid w:val="00C0085B"/>
    <w:rsid w:val="00C20172"/>
    <w:rsid w:val="00C24CF3"/>
    <w:rsid w:val="00C40716"/>
    <w:rsid w:val="00C43943"/>
    <w:rsid w:val="00C47489"/>
    <w:rsid w:val="00C7733E"/>
    <w:rsid w:val="00C8011C"/>
    <w:rsid w:val="00C83D02"/>
    <w:rsid w:val="00C92F2D"/>
    <w:rsid w:val="00C9662F"/>
    <w:rsid w:val="00CA5B8F"/>
    <w:rsid w:val="00CC28FD"/>
    <w:rsid w:val="00CD0977"/>
    <w:rsid w:val="00CF1A8E"/>
    <w:rsid w:val="00D17091"/>
    <w:rsid w:val="00D34936"/>
    <w:rsid w:val="00D86CA9"/>
    <w:rsid w:val="00D916B0"/>
    <w:rsid w:val="00DA2483"/>
    <w:rsid w:val="00DB2C6D"/>
    <w:rsid w:val="00DE1063"/>
    <w:rsid w:val="00DE6D14"/>
    <w:rsid w:val="00DF2042"/>
    <w:rsid w:val="00DF2727"/>
    <w:rsid w:val="00E1359A"/>
    <w:rsid w:val="00E415FE"/>
    <w:rsid w:val="00E4252F"/>
    <w:rsid w:val="00E435D5"/>
    <w:rsid w:val="00E50F45"/>
    <w:rsid w:val="00E63148"/>
    <w:rsid w:val="00E66C8E"/>
    <w:rsid w:val="00E75336"/>
    <w:rsid w:val="00E81716"/>
    <w:rsid w:val="00E90B4E"/>
    <w:rsid w:val="00EA6536"/>
    <w:rsid w:val="00EA68E3"/>
    <w:rsid w:val="00EF62F0"/>
    <w:rsid w:val="00F121FA"/>
    <w:rsid w:val="00F41221"/>
    <w:rsid w:val="00F4576D"/>
    <w:rsid w:val="00F744F5"/>
    <w:rsid w:val="00F905A8"/>
    <w:rsid w:val="00FA7080"/>
    <w:rsid w:val="00FB532D"/>
    <w:rsid w:val="00FC203F"/>
    <w:rsid w:val="00FC7728"/>
    <w:rsid w:val="00FD2672"/>
    <w:rsid w:val="00FD7675"/>
    <w:rsid w:val="00FE48F2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2DE4"/>
  <w15:docId w15:val="{C9BD96AD-B5B2-432D-83EB-F90CA84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92962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2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6">
    <w:name w:val="Основной текст (16)"/>
    <w:basedOn w:val="a0"/>
    <w:rsid w:val="00892962"/>
    <w:rPr>
      <w:i/>
      <w:iCs/>
      <w:sz w:val="18"/>
      <w:szCs w:val="18"/>
      <w:lang w:bidi="ar-SA"/>
    </w:rPr>
  </w:style>
  <w:style w:type="character" w:customStyle="1" w:styleId="27">
    <w:name w:val="Основной текст (27)"/>
    <w:basedOn w:val="a0"/>
    <w:rsid w:val="00892962"/>
    <w:rPr>
      <w:sz w:val="18"/>
      <w:szCs w:val="18"/>
      <w:lang w:bidi="ar-SA"/>
    </w:rPr>
  </w:style>
  <w:style w:type="character" w:customStyle="1" w:styleId="272pt">
    <w:name w:val="Основной текст (27) + Интервал 2 pt"/>
    <w:basedOn w:val="a0"/>
    <w:rsid w:val="00892962"/>
    <w:rPr>
      <w:spacing w:val="40"/>
      <w:sz w:val="18"/>
      <w:szCs w:val="18"/>
      <w:lang w:bidi="ar-SA"/>
    </w:rPr>
  </w:style>
  <w:style w:type="character" w:customStyle="1" w:styleId="28">
    <w:name w:val="Основной текст (28)"/>
    <w:basedOn w:val="a0"/>
    <w:rsid w:val="00892962"/>
    <w:rPr>
      <w:b/>
      <w:bCs/>
      <w:sz w:val="18"/>
      <w:szCs w:val="18"/>
      <w:lang w:bidi="ar-SA"/>
    </w:rPr>
  </w:style>
  <w:style w:type="character" w:customStyle="1" w:styleId="29">
    <w:name w:val="Основной текст (29)"/>
    <w:basedOn w:val="a0"/>
    <w:rsid w:val="00892962"/>
    <w:rPr>
      <w:sz w:val="18"/>
      <w:szCs w:val="18"/>
      <w:lang w:bidi="ar-SA"/>
    </w:rPr>
  </w:style>
  <w:style w:type="character" w:customStyle="1" w:styleId="283pt">
    <w:name w:val="Основной текст (28) + Интервал 3 pt"/>
    <w:basedOn w:val="a0"/>
    <w:rsid w:val="00892962"/>
    <w:rPr>
      <w:b/>
      <w:bCs/>
      <w:spacing w:val="60"/>
      <w:sz w:val="18"/>
      <w:szCs w:val="18"/>
      <w:lang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751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76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D7675"/>
    <w:pPr>
      <w:shd w:val="clear" w:color="auto" w:fill="FFFFFF"/>
      <w:tabs>
        <w:tab w:val="num" w:pos="1276"/>
      </w:tabs>
      <w:spacing w:after="12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FD76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D7675"/>
    <w:pPr>
      <w:shd w:val="clear" w:color="auto" w:fill="FFFFFF"/>
      <w:tabs>
        <w:tab w:val="num" w:pos="1276"/>
      </w:tabs>
      <w:spacing w:after="120"/>
      <w:ind w:left="36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FD7675"/>
    <w:pPr>
      <w:widowControl/>
      <w:tabs>
        <w:tab w:val="left" w:pos="720"/>
      </w:tabs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D76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731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F1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A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9D7-E93C-4DA7-99D5-3F494FED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3</cp:revision>
  <cp:lastPrinted>2021-09-22T03:34:00Z</cp:lastPrinted>
  <dcterms:created xsi:type="dcterms:W3CDTF">2021-09-22T03:20:00Z</dcterms:created>
  <dcterms:modified xsi:type="dcterms:W3CDTF">2021-09-22T03:34:00Z</dcterms:modified>
</cp:coreProperties>
</file>