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84F5C" w14:textId="77777777" w:rsidR="00D72366" w:rsidRPr="009413DC" w:rsidRDefault="00D72366" w:rsidP="00D72366">
      <w:pPr>
        <w:widowControl w:val="0"/>
        <w:spacing w:after="712" w:line="480" w:lineRule="exact"/>
        <w:ind w:right="20"/>
        <w:jc w:val="center"/>
        <w:rPr>
          <w:rFonts w:ascii="Times New Roman" w:eastAsia="Times New Roman" w:hAnsi="Times New Roman"/>
          <w:b/>
          <w:bCs/>
          <w:spacing w:val="20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0" wp14:anchorId="7C37B23A" wp14:editId="7FBD65E9">
            <wp:simplePos x="0" y="0"/>
            <wp:positionH relativeFrom="column">
              <wp:posOffset>2592070</wp:posOffset>
            </wp:positionH>
            <wp:positionV relativeFrom="paragraph">
              <wp:posOffset>-98425</wp:posOffset>
            </wp:positionV>
            <wp:extent cx="600075" cy="750570"/>
            <wp:effectExtent l="0" t="0" r="9525" b="0"/>
            <wp:wrapTight wrapText="bothSides">
              <wp:wrapPolygon edited="0">
                <wp:start x="0" y="0"/>
                <wp:lineTo x="0" y="19736"/>
                <wp:lineTo x="8914" y="20832"/>
                <wp:lineTo x="12343" y="20832"/>
                <wp:lineTo x="21257" y="19736"/>
                <wp:lineTo x="21257" y="0"/>
                <wp:lineTo x="0" y="0"/>
              </wp:wrapPolygon>
            </wp:wrapTight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bCs/>
          <w:spacing w:val="20"/>
          <w:sz w:val="26"/>
          <w:szCs w:val="26"/>
        </w:rPr>
        <w:t xml:space="preserve"> </w:t>
      </w:r>
    </w:p>
    <w:p w14:paraId="1AE92F13" w14:textId="77777777" w:rsidR="00D72366" w:rsidRPr="009413DC" w:rsidRDefault="00D72366" w:rsidP="00D72366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bCs/>
          <w:spacing w:val="20"/>
          <w:sz w:val="28"/>
          <w:szCs w:val="28"/>
        </w:rPr>
      </w:pPr>
      <w:r w:rsidRPr="009413DC">
        <w:rPr>
          <w:rFonts w:ascii="Times New Roman" w:eastAsia="Times New Roman" w:hAnsi="Times New Roman"/>
          <w:b/>
          <w:bCs/>
          <w:spacing w:val="20"/>
          <w:sz w:val="28"/>
          <w:szCs w:val="28"/>
        </w:rPr>
        <w:t>КЕМЕРОВСКАЯ ОБЛАСТЬ</w:t>
      </w:r>
      <w:r w:rsidR="00C8199D">
        <w:rPr>
          <w:rFonts w:ascii="Times New Roman" w:eastAsia="Times New Roman" w:hAnsi="Times New Roman"/>
          <w:b/>
          <w:bCs/>
          <w:spacing w:val="20"/>
          <w:sz w:val="28"/>
          <w:szCs w:val="28"/>
        </w:rPr>
        <w:t xml:space="preserve"> - КУЗБАСС</w:t>
      </w:r>
      <w:r w:rsidRPr="009413DC">
        <w:rPr>
          <w:rFonts w:ascii="Times New Roman" w:eastAsia="Times New Roman" w:hAnsi="Times New Roman"/>
          <w:b/>
          <w:bCs/>
          <w:spacing w:val="20"/>
          <w:sz w:val="28"/>
          <w:szCs w:val="28"/>
        </w:rPr>
        <w:t xml:space="preserve"> </w:t>
      </w:r>
    </w:p>
    <w:p w14:paraId="7EBFBDA5" w14:textId="77777777" w:rsidR="00D72366" w:rsidRPr="009413DC" w:rsidRDefault="00D72366" w:rsidP="00D72366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bCs/>
          <w:spacing w:val="20"/>
          <w:sz w:val="28"/>
          <w:szCs w:val="28"/>
        </w:rPr>
      </w:pPr>
      <w:r w:rsidRPr="009413DC">
        <w:rPr>
          <w:rFonts w:ascii="Times New Roman" w:eastAsia="Times New Roman" w:hAnsi="Times New Roman"/>
          <w:b/>
          <w:bCs/>
          <w:spacing w:val="20"/>
          <w:sz w:val="28"/>
          <w:szCs w:val="28"/>
        </w:rPr>
        <w:t xml:space="preserve">КАЛТАНСКИЙ ГОРОДСКОЙ ОКРУГ </w:t>
      </w:r>
    </w:p>
    <w:p w14:paraId="1CDB69AA" w14:textId="77777777" w:rsidR="00D72366" w:rsidRPr="009413DC" w:rsidRDefault="00D72366" w:rsidP="00D72366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bCs/>
          <w:spacing w:val="20"/>
          <w:sz w:val="28"/>
          <w:szCs w:val="28"/>
        </w:rPr>
      </w:pPr>
      <w:r w:rsidRPr="009413DC">
        <w:rPr>
          <w:rFonts w:ascii="Times New Roman" w:eastAsia="Times New Roman" w:hAnsi="Times New Roman"/>
          <w:b/>
          <w:bCs/>
          <w:spacing w:val="20"/>
          <w:sz w:val="28"/>
          <w:szCs w:val="28"/>
        </w:rPr>
        <w:t>АДМИНИСТРАЦИЯ КАЛТАНСКОГО ГОРОДСКОГО ОКРУГА</w:t>
      </w:r>
    </w:p>
    <w:p w14:paraId="28716903" w14:textId="77777777" w:rsidR="00D72366" w:rsidRPr="009413DC" w:rsidRDefault="00D72366" w:rsidP="00D72366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30"/>
          <w:sz w:val="16"/>
          <w:szCs w:val="16"/>
        </w:rPr>
      </w:pPr>
      <w:bookmarkStart w:id="0" w:name="bookmark0"/>
    </w:p>
    <w:p w14:paraId="21D67228" w14:textId="77777777" w:rsidR="00D72366" w:rsidRPr="009413DC" w:rsidRDefault="00D72366" w:rsidP="00D72366">
      <w:pPr>
        <w:widowControl w:val="0"/>
        <w:spacing w:after="404" w:line="340" w:lineRule="exact"/>
        <w:ind w:right="20"/>
        <w:jc w:val="center"/>
        <w:outlineLvl w:val="0"/>
        <w:rPr>
          <w:rFonts w:ascii="Times New Roman" w:eastAsia="Times New Roman" w:hAnsi="Times New Roman"/>
          <w:b/>
          <w:bCs/>
          <w:spacing w:val="30"/>
          <w:sz w:val="36"/>
          <w:szCs w:val="36"/>
        </w:rPr>
      </w:pPr>
      <w:r w:rsidRPr="009413DC">
        <w:rPr>
          <w:rFonts w:ascii="Times New Roman" w:eastAsia="Times New Roman" w:hAnsi="Times New Roman"/>
          <w:b/>
          <w:bCs/>
          <w:spacing w:val="30"/>
          <w:sz w:val="36"/>
          <w:szCs w:val="36"/>
        </w:rPr>
        <w:t>ПОСТАНОВЛЕНИЕ</w:t>
      </w:r>
      <w:bookmarkEnd w:id="0"/>
    </w:p>
    <w:p w14:paraId="3AE628BF" w14:textId="07B51703" w:rsidR="00D72366" w:rsidRPr="009413DC" w:rsidRDefault="00D72366" w:rsidP="00D72366">
      <w:pPr>
        <w:widowControl w:val="0"/>
        <w:tabs>
          <w:tab w:val="left" w:pos="19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Pr="009413DC">
        <w:rPr>
          <w:rFonts w:ascii="Times New Roman" w:eastAsia="Times New Roman" w:hAnsi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7109E2">
        <w:rPr>
          <w:rFonts w:ascii="Times New Roman" w:eastAsia="Times New Roman" w:hAnsi="Times New Roman"/>
          <w:sz w:val="28"/>
          <w:szCs w:val="28"/>
        </w:rPr>
        <w:t>_____________</w:t>
      </w:r>
      <w:r w:rsidR="00BD1A82">
        <w:rPr>
          <w:rFonts w:ascii="Times New Roman" w:eastAsia="Times New Roman" w:hAnsi="Times New Roman"/>
          <w:sz w:val="28"/>
          <w:szCs w:val="28"/>
        </w:rPr>
        <w:t>202</w:t>
      </w:r>
      <w:r w:rsidR="004B0DC3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37B38">
        <w:rPr>
          <w:rFonts w:ascii="Times New Roman" w:eastAsia="Times New Roman" w:hAnsi="Times New Roman"/>
          <w:sz w:val="28"/>
          <w:szCs w:val="28"/>
        </w:rPr>
        <w:t>г.</w:t>
      </w:r>
      <w:r>
        <w:rPr>
          <w:rFonts w:ascii="Times New Roman" w:eastAsia="Times New Roman" w:hAnsi="Times New Roman"/>
          <w:sz w:val="28"/>
          <w:szCs w:val="28"/>
        </w:rPr>
        <w:t xml:space="preserve">    № _____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_-</w:t>
      </w:r>
      <w:proofErr w:type="gramEnd"/>
      <w:r>
        <w:rPr>
          <w:rFonts w:ascii="Times New Roman" w:eastAsia="Times New Roman" w:hAnsi="Times New Roman"/>
          <w:sz w:val="28"/>
          <w:szCs w:val="28"/>
        </w:rPr>
        <w:t>п</w:t>
      </w:r>
    </w:p>
    <w:p w14:paraId="2AB5F46A" w14:textId="77777777" w:rsidR="00D72366" w:rsidRPr="009413DC" w:rsidRDefault="00D72366" w:rsidP="00D72366">
      <w:pPr>
        <w:widowControl w:val="0"/>
        <w:tabs>
          <w:tab w:val="left" w:pos="19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D86FFF0" w14:textId="7726BAD7" w:rsidR="00B535B1" w:rsidRDefault="00B535B1" w:rsidP="00B535B1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О внесении изменений в постановление администрации Калтанского городского округа от 27.12.2019 № 305-п «</w:t>
      </w:r>
      <w:r w:rsidRPr="00A9060E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Об утверждении муниципальной программы </w:t>
      </w:r>
      <w:r w:rsidRPr="00C31C2A">
        <w:rPr>
          <w:rFonts w:ascii="Times New Roman" w:hAnsi="Times New Roman"/>
          <w:b/>
          <w:sz w:val="28"/>
          <w:szCs w:val="28"/>
        </w:rPr>
        <w:t xml:space="preserve">«Развитие и совершенствование </w:t>
      </w:r>
      <w:r>
        <w:rPr>
          <w:rFonts w:ascii="Times New Roman" w:hAnsi="Times New Roman"/>
          <w:b/>
          <w:sz w:val="28"/>
          <w:szCs w:val="28"/>
        </w:rPr>
        <w:t>г</w:t>
      </w:r>
      <w:r w:rsidRPr="00C31C2A">
        <w:rPr>
          <w:rFonts w:ascii="Times New Roman" w:hAnsi="Times New Roman"/>
          <w:b/>
          <w:sz w:val="28"/>
          <w:szCs w:val="28"/>
        </w:rPr>
        <w:t>ражданской обороны и защиты населения Калтанского городского округа»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9060E">
        <w:rPr>
          <w:rFonts w:ascii="Times New Roman" w:eastAsia="Times New Roman" w:hAnsi="Times New Roman"/>
          <w:b/>
          <w:bCs/>
          <w:iCs/>
          <w:sz w:val="28"/>
          <w:szCs w:val="28"/>
        </w:rPr>
        <w:t>на 20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20</w:t>
      </w:r>
      <w:r w:rsidRPr="00A9060E">
        <w:rPr>
          <w:rFonts w:ascii="Times New Roman" w:eastAsia="Times New Roman" w:hAnsi="Times New Roman"/>
          <w:b/>
          <w:bCs/>
          <w:iCs/>
          <w:sz w:val="28"/>
          <w:szCs w:val="28"/>
        </w:rPr>
        <w:t>-20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2</w:t>
      </w:r>
      <w:r w:rsidR="00E96F90">
        <w:rPr>
          <w:rFonts w:ascii="Times New Roman" w:eastAsia="Times New Roman" w:hAnsi="Times New Roman"/>
          <w:b/>
          <w:bCs/>
          <w:iCs/>
          <w:sz w:val="28"/>
          <w:szCs w:val="28"/>
        </w:rPr>
        <w:t>6</w:t>
      </w:r>
      <w:r w:rsidRPr="00A9060E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годы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»</w:t>
      </w:r>
    </w:p>
    <w:p w14:paraId="1F15954C" w14:textId="77777777" w:rsidR="00B535B1" w:rsidRDefault="00B535B1" w:rsidP="00B535B1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(в редакции от 03.12.2020 № 253-п, от 20.01.2021 № 17-п, от 10.02.2021 № 47-п,</w:t>
      </w:r>
    </w:p>
    <w:p w14:paraId="1A0D48CC" w14:textId="77777777" w:rsidR="00B535B1" w:rsidRDefault="00B535B1" w:rsidP="00B535B1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от 09.08.2021 № 248-п, от 08.02.2022 № 72-п, от 19.04.2022 № 160-п, </w:t>
      </w:r>
    </w:p>
    <w:p w14:paraId="0AAE78D4" w14:textId="318E8ABF" w:rsidR="00B535B1" w:rsidRPr="00412D38" w:rsidRDefault="00B535B1" w:rsidP="00B535B1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 24.01.2023 № 14-п, от 15.05.2023 № 146-п</w:t>
      </w:r>
      <w:r w:rsidR="00E96F90">
        <w:rPr>
          <w:rFonts w:ascii="Times New Roman" w:hAnsi="Times New Roman"/>
          <w:b/>
          <w:sz w:val="28"/>
          <w:szCs w:val="28"/>
          <w:lang w:eastAsia="ru-RU"/>
        </w:rPr>
        <w:t>, от 04.03.2024 № 58-п</w:t>
      </w:r>
      <w:r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14:paraId="625E11C3" w14:textId="77777777" w:rsidR="00B535B1" w:rsidRPr="002120BE" w:rsidRDefault="00B535B1" w:rsidP="00B535B1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14:paraId="4DDC613F" w14:textId="48544961" w:rsidR="00B535B1" w:rsidRPr="000D115A" w:rsidRDefault="00B535B1" w:rsidP="00B535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_Hlk125009694"/>
      <w:r w:rsidRPr="000D115A">
        <w:rPr>
          <w:rFonts w:ascii="Times New Roman" w:hAnsi="Times New Roman"/>
          <w:sz w:val="28"/>
          <w:szCs w:val="28"/>
        </w:rPr>
        <w:t xml:space="preserve"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</w:t>
      </w:r>
      <w:r w:rsidR="00E96F90">
        <w:rPr>
          <w:rFonts w:ascii="Times New Roman" w:hAnsi="Times New Roman"/>
          <w:sz w:val="28"/>
          <w:szCs w:val="28"/>
        </w:rPr>
        <w:t>и в</w:t>
      </w:r>
      <w:r w:rsidR="009964B9">
        <w:rPr>
          <w:rFonts w:ascii="Times New Roman" w:hAnsi="Times New Roman"/>
          <w:sz w:val="28"/>
          <w:szCs w:val="28"/>
        </w:rPr>
        <w:t xml:space="preserve"> </w:t>
      </w:r>
      <w:r w:rsidR="00E96F90">
        <w:rPr>
          <w:rFonts w:ascii="Times New Roman" w:hAnsi="Times New Roman"/>
          <w:sz w:val="28"/>
          <w:szCs w:val="28"/>
        </w:rPr>
        <w:t>связи с изменением бюджетных ассигнований</w:t>
      </w:r>
      <w:r w:rsidRPr="000D115A">
        <w:rPr>
          <w:rFonts w:ascii="Times New Roman" w:hAnsi="Times New Roman"/>
          <w:sz w:val="28"/>
          <w:szCs w:val="28"/>
        </w:rPr>
        <w:t>:</w:t>
      </w:r>
    </w:p>
    <w:bookmarkEnd w:id="1"/>
    <w:p w14:paraId="1A8B8DF3" w14:textId="6F5F7271" w:rsidR="00B535B1" w:rsidRPr="000D115A" w:rsidRDefault="00B535B1" w:rsidP="00B535B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D115A">
        <w:rPr>
          <w:rFonts w:ascii="Times New Roman" w:eastAsia="Times New Roman" w:hAnsi="Times New Roman"/>
          <w:sz w:val="28"/>
          <w:szCs w:val="28"/>
        </w:rPr>
        <w:t>1. Внести в постановление администрации Калтанского городского округа от 27.12.2019 № 305-п «Об утверждении муниципальной программы «Развитие и совершенствование гражданской обороны и защиты населения Калтанского городского округа» на 2020-2025 годы» (в редакции от 03.12.2020 № 253-п, от 20.01.2021 № 17-п, от 10.02.2021 № 47-п, от 09.08.2021 № 248-п, от 08.02.2022  № 72-п, от 19.04.2022 № 160-п, от 24.01.2023 № 14-п, от 15.05.2023 № 146-п</w:t>
      </w:r>
      <w:r w:rsidR="00E96F90">
        <w:rPr>
          <w:rFonts w:ascii="Times New Roman" w:eastAsia="Times New Roman" w:hAnsi="Times New Roman"/>
          <w:sz w:val="28"/>
          <w:szCs w:val="28"/>
        </w:rPr>
        <w:t>, от 04.03.2024 № 58-п</w:t>
      </w:r>
      <w:r w:rsidRPr="000D115A">
        <w:rPr>
          <w:rFonts w:ascii="Times New Roman" w:eastAsia="Times New Roman" w:hAnsi="Times New Roman"/>
          <w:sz w:val="28"/>
          <w:szCs w:val="28"/>
        </w:rPr>
        <w:t>) следующие изменения:</w:t>
      </w:r>
    </w:p>
    <w:p w14:paraId="5730C4D6" w14:textId="090F9382" w:rsidR="00B535B1" w:rsidRPr="000D115A" w:rsidRDefault="00B535B1" w:rsidP="00E96F9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D115A">
        <w:rPr>
          <w:rFonts w:ascii="Times New Roman" w:eastAsia="Times New Roman" w:hAnsi="Times New Roman"/>
          <w:sz w:val="28"/>
          <w:szCs w:val="28"/>
        </w:rPr>
        <w:t xml:space="preserve">1.1. </w:t>
      </w:r>
      <w:r w:rsidRPr="000D115A">
        <w:rPr>
          <w:rFonts w:ascii="Times New Roman" w:hAnsi="Times New Roman"/>
          <w:sz w:val="28"/>
          <w:szCs w:val="28"/>
        </w:rPr>
        <w:t xml:space="preserve">Утвердить паспорт </w:t>
      </w:r>
      <w:r w:rsidRPr="000D115A">
        <w:rPr>
          <w:rFonts w:ascii="Times New Roman" w:eastAsia="BatangChe" w:hAnsi="Times New Roman"/>
          <w:sz w:val="28"/>
          <w:szCs w:val="28"/>
        </w:rPr>
        <w:t>муниципальной программы «</w:t>
      </w:r>
      <w:r w:rsidRPr="000D115A">
        <w:rPr>
          <w:rFonts w:ascii="Times New Roman" w:hAnsi="Times New Roman"/>
          <w:sz w:val="28"/>
          <w:szCs w:val="28"/>
        </w:rPr>
        <w:t xml:space="preserve">Развитие и совершенствование гражданской обороны и защиты населения Калтанского городского округа» </w:t>
      </w:r>
      <w:r w:rsidRPr="000D115A">
        <w:rPr>
          <w:rFonts w:ascii="Times New Roman" w:eastAsia="Times New Roman" w:hAnsi="Times New Roman"/>
          <w:bCs/>
          <w:iCs/>
          <w:sz w:val="28"/>
          <w:szCs w:val="28"/>
        </w:rPr>
        <w:t>на 2020-2026 годы</w:t>
      </w:r>
      <w:r w:rsidRPr="000D115A">
        <w:rPr>
          <w:rFonts w:ascii="Times New Roman" w:eastAsia="BatangChe" w:hAnsi="Times New Roman"/>
          <w:sz w:val="28"/>
          <w:szCs w:val="28"/>
          <w:lang w:eastAsia="zh-CN"/>
        </w:rPr>
        <w:t>» в новой редакции согласно приложению.</w:t>
      </w:r>
    </w:p>
    <w:p w14:paraId="04FC3311" w14:textId="77777777" w:rsidR="00B535B1" w:rsidRPr="000D115A" w:rsidRDefault="00B535B1" w:rsidP="00B535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D115A">
        <w:rPr>
          <w:rFonts w:eastAsia="Times New Roman"/>
          <w:sz w:val="28"/>
          <w:szCs w:val="28"/>
        </w:rPr>
        <w:t xml:space="preserve">2. </w:t>
      </w:r>
      <w:bookmarkStart w:id="2" w:name="_Hlk148969139"/>
      <w:r w:rsidRPr="000D115A">
        <w:rPr>
          <w:rFonts w:ascii="Times New Roman" w:eastAsia="Times New Roman" w:hAnsi="Times New Roman"/>
          <w:sz w:val="28"/>
          <w:szCs w:val="28"/>
        </w:rPr>
        <w:t>Начальнику отдела организационной и кадровой работы (Т.А. Верещагина) опубликовать настоящее постановление в информационно-телекоммуникационной сети «Интернет» на официальном сайте администрации Калтанского городского округа</w:t>
      </w:r>
      <w:bookmarkEnd w:id="2"/>
      <w:r w:rsidRPr="000D115A">
        <w:rPr>
          <w:rFonts w:ascii="Times New Roman" w:eastAsia="Times New Roman" w:hAnsi="Times New Roman"/>
          <w:sz w:val="28"/>
          <w:szCs w:val="28"/>
        </w:rPr>
        <w:t>.</w:t>
      </w:r>
    </w:p>
    <w:p w14:paraId="5BC8E56F" w14:textId="77777777" w:rsidR="00B535B1" w:rsidRPr="000D115A" w:rsidRDefault="00B535B1" w:rsidP="00B535B1">
      <w:pPr>
        <w:widowControl w:val="0"/>
        <w:tabs>
          <w:tab w:val="left" w:pos="73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A3F40">
        <w:rPr>
          <w:rFonts w:ascii="Times New Roman" w:eastAsia="Times New Roman" w:hAnsi="Times New Roman"/>
          <w:sz w:val="26"/>
          <w:szCs w:val="26"/>
        </w:rPr>
        <w:tab/>
      </w:r>
      <w:r w:rsidRPr="000D115A">
        <w:rPr>
          <w:rFonts w:ascii="Times New Roman" w:eastAsia="Times New Roman" w:hAnsi="Times New Roman"/>
          <w:sz w:val="28"/>
          <w:szCs w:val="28"/>
        </w:rPr>
        <w:t xml:space="preserve">3. </w:t>
      </w:r>
      <w:r w:rsidRPr="000D115A">
        <w:rPr>
          <w:rFonts w:ascii="Times New Roman" w:hAnsi="Times New Roman"/>
          <w:bCs/>
          <w:sz w:val="28"/>
          <w:szCs w:val="28"/>
        </w:rPr>
        <w:t xml:space="preserve">Директору МАУ «Пресс-Центр г. Калтан» (В.Н. </w:t>
      </w:r>
      <w:proofErr w:type="spellStart"/>
      <w:r w:rsidRPr="000D115A">
        <w:rPr>
          <w:rFonts w:ascii="Times New Roman" w:hAnsi="Times New Roman"/>
          <w:bCs/>
          <w:sz w:val="28"/>
          <w:szCs w:val="28"/>
        </w:rPr>
        <w:t>Беспальчук</w:t>
      </w:r>
      <w:proofErr w:type="spellEnd"/>
      <w:r w:rsidRPr="000D115A">
        <w:rPr>
          <w:rFonts w:ascii="Times New Roman" w:hAnsi="Times New Roman"/>
          <w:bCs/>
          <w:sz w:val="28"/>
          <w:szCs w:val="28"/>
        </w:rPr>
        <w:t xml:space="preserve">) опубликовать настоящее постановление в </w:t>
      </w:r>
      <w:r>
        <w:rPr>
          <w:rFonts w:ascii="Times New Roman" w:hAnsi="Times New Roman"/>
          <w:bCs/>
          <w:sz w:val="28"/>
          <w:szCs w:val="28"/>
        </w:rPr>
        <w:t>средствах массовой информации</w:t>
      </w:r>
      <w:r w:rsidRPr="000D115A">
        <w:rPr>
          <w:rFonts w:ascii="Times New Roman" w:hAnsi="Times New Roman"/>
          <w:bCs/>
          <w:sz w:val="28"/>
          <w:szCs w:val="28"/>
        </w:rPr>
        <w:t>.</w:t>
      </w:r>
    </w:p>
    <w:p w14:paraId="4516B63B" w14:textId="359A9554" w:rsidR="00B535B1" w:rsidRDefault="00B535B1" w:rsidP="00B535B1">
      <w:pPr>
        <w:widowControl w:val="0"/>
        <w:tabs>
          <w:tab w:val="left" w:pos="7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115A">
        <w:rPr>
          <w:rFonts w:ascii="Times New Roman" w:eastAsia="Times New Roman" w:hAnsi="Times New Roman"/>
          <w:sz w:val="28"/>
          <w:szCs w:val="28"/>
        </w:rPr>
        <w:tab/>
        <w:t>4. Настоящее п</w:t>
      </w:r>
      <w:r w:rsidRPr="000D115A">
        <w:rPr>
          <w:rFonts w:ascii="Times New Roman" w:hAnsi="Times New Roman"/>
          <w:sz w:val="28"/>
          <w:szCs w:val="28"/>
        </w:rPr>
        <w:t>остановление вступает в силу с момента официального опубликования.</w:t>
      </w:r>
    </w:p>
    <w:p w14:paraId="065F8CB7" w14:textId="1AA5E9C0" w:rsidR="00E96F90" w:rsidRDefault="00E96F90" w:rsidP="00B535B1">
      <w:pPr>
        <w:widowControl w:val="0"/>
        <w:tabs>
          <w:tab w:val="left" w:pos="7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05371A" w14:textId="77777777" w:rsidR="00E96F90" w:rsidRPr="000D115A" w:rsidRDefault="00E96F90" w:rsidP="00B535B1">
      <w:pPr>
        <w:widowControl w:val="0"/>
        <w:tabs>
          <w:tab w:val="left" w:pos="7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59C649" w14:textId="77777777" w:rsidR="00B535B1" w:rsidRPr="000D115A" w:rsidRDefault="00B535B1" w:rsidP="00B535B1">
      <w:pPr>
        <w:tabs>
          <w:tab w:val="left" w:pos="0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15A">
        <w:rPr>
          <w:rFonts w:ascii="Times New Roman" w:eastAsia="Times New Roman" w:hAnsi="Times New Roman"/>
          <w:sz w:val="28"/>
          <w:szCs w:val="28"/>
        </w:rPr>
        <w:lastRenderedPageBreak/>
        <w:t xml:space="preserve">          5. Контроль исполнения настоящего постановления возложить на заместителя главы Калтанского городского округа по </w:t>
      </w:r>
      <w:r w:rsidRPr="000D115A">
        <w:rPr>
          <w:rFonts w:ascii="Times New Roman" w:eastAsia="Times New Roman" w:hAnsi="Times New Roman"/>
          <w:sz w:val="28"/>
          <w:szCs w:val="28"/>
          <w:lang w:eastAsia="ru-RU"/>
        </w:rPr>
        <w:t>работе с правоохранительными органами и военно-мобилизационной подготовке (В.В. Майер).</w:t>
      </w:r>
    </w:p>
    <w:p w14:paraId="7618919E" w14:textId="77777777" w:rsidR="00B535B1" w:rsidRPr="000A3F40" w:rsidRDefault="00B535B1" w:rsidP="00B535B1">
      <w:pPr>
        <w:widowControl w:val="0"/>
        <w:tabs>
          <w:tab w:val="left" w:pos="726"/>
        </w:tabs>
        <w:spacing w:after="0" w:line="240" w:lineRule="auto"/>
        <w:ind w:left="567" w:right="23" w:firstLine="426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14:paraId="279755F5" w14:textId="77777777" w:rsidR="00B535B1" w:rsidRDefault="00B535B1" w:rsidP="00B535B1">
      <w:pPr>
        <w:widowControl w:val="0"/>
        <w:tabs>
          <w:tab w:val="left" w:pos="726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14:paraId="73C95FB5" w14:textId="77777777" w:rsidR="00B535B1" w:rsidRPr="000D115A" w:rsidRDefault="00B535B1" w:rsidP="00B535B1">
      <w:pPr>
        <w:widowControl w:val="0"/>
        <w:tabs>
          <w:tab w:val="left" w:pos="726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D115A">
        <w:rPr>
          <w:rFonts w:ascii="Times New Roman" w:eastAsia="Times New Roman" w:hAnsi="Times New Roman"/>
          <w:b/>
          <w:sz w:val="28"/>
          <w:szCs w:val="28"/>
        </w:rPr>
        <w:t xml:space="preserve">Глава Калтанского </w:t>
      </w:r>
    </w:p>
    <w:p w14:paraId="0F699C71" w14:textId="77777777" w:rsidR="00B535B1" w:rsidRPr="000D115A" w:rsidRDefault="00B535B1" w:rsidP="00B535B1">
      <w:pPr>
        <w:widowControl w:val="0"/>
        <w:tabs>
          <w:tab w:val="left" w:pos="726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D115A">
        <w:rPr>
          <w:rFonts w:ascii="Times New Roman" w:eastAsia="Times New Roman" w:hAnsi="Times New Roman"/>
          <w:b/>
          <w:sz w:val="28"/>
          <w:szCs w:val="28"/>
        </w:rPr>
        <w:t>городского округа</w:t>
      </w:r>
      <w:r w:rsidRPr="000D115A">
        <w:rPr>
          <w:rFonts w:ascii="Times New Roman" w:eastAsia="Times New Roman" w:hAnsi="Times New Roman"/>
          <w:b/>
          <w:sz w:val="28"/>
          <w:szCs w:val="28"/>
        </w:rPr>
        <w:tab/>
      </w:r>
      <w:r w:rsidRPr="000D115A">
        <w:rPr>
          <w:rFonts w:ascii="Times New Roman" w:eastAsia="Times New Roman" w:hAnsi="Times New Roman"/>
          <w:b/>
          <w:sz w:val="28"/>
          <w:szCs w:val="28"/>
        </w:rPr>
        <w:tab/>
      </w:r>
      <w:r w:rsidRPr="000D115A">
        <w:rPr>
          <w:rFonts w:ascii="Times New Roman" w:eastAsia="Times New Roman" w:hAnsi="Times New Roman"/>
          <w:b/>
          <w:sz w:val="28"/>
          <w:szCs w:val="28"/>
        </w:rPr>
        <w:tab/>
      </w:r>
      <w:r w:rsidRPr="000D115A">
        <w:rPr>
          <w:rFonts w:ascii="Times New Roman" w:eastAsia="Times New Roman" w:hAnsi="Times New Roman"/>
          <w:b/>
          <w:sz w:val="28"/>
          <w:szCs w:val="28"/>
        </w:rPr>
        <w:tab/>
        <w:t xml:space="preserve">                                           И.Ф. Голдинов</w:t>
      </w:r>
    </w:p>
    <w:p w14:paraId="61A34DED" w14:textId="77777777" w:rsidR="00B535B1" w:rsidRDefault="00B535B1" w:rsidP="00B535B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14:paraId="50F163C0" w14:textId="77777777" w:rsidR="00B535B1" w:rsidRDefault="00B535B1" w:rsidP="00B535B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</w:t>
      </w:r>
    </w:p>
    <w:p w14:paraId="578C90BE" w14:textId="77777777" w:rsidR="00B535B1" w:rsidRDefault="00B535B1" w:rsidP="00B535B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99BA9D" w14:textId="77777777" w:rsidR="00B535B1" w:rsidRDefault="00B535B1" w:rsidP="00B535B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9900F7" w14:textId="77777777" w:rsidR="00B535B1" w:rsidRDefault="00B535B1" w:rsidP="00B535B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C6B4BD" w14:textId="77777777" w:rsidR="00B535B1" w:rsidRDefault="00B535B1" w:rsidP="00B535B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</w:p>
    <w:p w14:paraId="6C106231" w14:textId="77777777" w:rsidR="00B535B1" w:rsidRDefault="00B535B1" w:rsidP="00B535B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</w:t>
      </w:r>
    </w:p>
    <w:p w14:paraId="4B93E018" w14:textId="77777777" w:rsidR="00B535B1" w:rsidRDefault="00B535B1" w:rsidP="00B535B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08E0F3" w14:textId="77777777" w:rsidR="00B535B1" w:rsidRDefault="00B535B1" w:rsidP="00B535B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AA70CB" w14:textId="77777777" w:rsidR="00B535B1" w:rsidRDefault="00B535B1" w:rsidP="00B535B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B5DD29" w14:textId="77777777" w:rsidR="00B535B1" w:rsidRDefault="00B535B1" w:rsidP="00B535B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F24E52" w14:textId="77777777" w:rsidR="00B535B1" w:rsidRDefault="00B535B1" w:rsidP="00B535B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B36194" w14:textId="77777777" w:rsidR="00B535B1" w:rsidRDefault="00B535B1" w:rsidP="00B535B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B330AE" w14:textId="77777777" w:rsidR="00B535B1" w:rsidRDefault="00B535B1" w:rsidP="00B535B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5F3962" w14:textId="77777777" w:rsidR="00B535B1" w:rsidRDefault="00B535B1" w:rsidP="00B535B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294AF3" w14:textId="77777777" w:rsidR="00B535B1" w:rsidRDefault="00B535B1" w:rsidP="00B535B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2D5120" w14:textId="77777777" w:rsidR="00B535B1" w:rsidRDefault="00B535B1" w:rsidP="00B535B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8E1469" w14:textId="77777777" w:rsidR="00B535B1" w:rsidRDefault="00B535B1" w:rsidP="00B535B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B1ED8B" w14:textId="77777777" w:rsidR="00B535B1" w:rsidRDefault="00B535B1" w:rsidP="00B535B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F2A876" w14:textId="77777777" w:rsidR="00B535B1" w:rsidRDefault="00B535B1" w:rsidP="00B535B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35B532" w14:textId="77777777" w:rsidR="00B535B1" w:rsidRDefault="00B535B1" w:rsidP="00B535B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752299" w14:textId="77777777" w:rsidR="00B535B1" w:rsidRDefault="00B535B1" w:rsidP="00B535B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BCFC7B" w14:textId="77777777" w:rsidR="00B535B1" w:rsidRDefault="00B535B1" w:rsidP="00B535B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2EDDAB" w14:textId="77777777" w:rsidR="00B535B1" w:rsidRDefault="00B535B1" w:rsidP="00B535B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FA9AA6" w14:textId="77777777" w:rsidR="00B535B1" w:rsidRDefault="00B535B1" w:rsidP="00B535B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0BAE9D" w14:textId="77777777" w:rsidR="00B535B1" w:rsidRDefault="00B535B1" w:rsidP="00B535B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36B4D8" w14:textId="77777777" w:rsidR="00B535B1" w:rsidRDefault="00B535B1" w:rsidP="00B535B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C4AD65" w14:textId="77777777" w:rsidR="00B535B1" w:rsidRDefault="00B535B1" w:rsidP="00B535B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3CB6F5" w14:textId="77777777" w:rsidR="00B535B1" w:rsidRDefault="00B535B1" w:rsidP="00B535B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43C8D7" w14:textId="651FBDCE" w:rsidR="00B535B1" w:rsidRDefault="00B535B1" w:rsidP="00B535B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C16E1E" w14:textId="50AA260D" w:rsidR="00E96F90" w:rsidRDefault="00E96F90" w:rsidP="00B535B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82A08F" w14:textId="70564DA3" w:rsidR="00E96F90" w:rsidRDefault="00E96F90" w:rsidP="00B535B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ED4F31" w14:textId="6003D0B5" w:rsidR="00E96F90" w:rsidRDefault="00E96F90" w:rsidP="00B535B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6A9BA7" w14:textId="4DE21EB9" w:rsidR="00E96F90" w:rsidRDefault="00E96F90" w:rsidP="00B535B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C17CDD" w14:textId="77E02C6F" w:rsidR="00E96F90" w:rsidRDefault="00E96F90" w:rsidP="00B535B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158BCB" w14:textId="4BA0D31F" w:rsidR="00E96F90" w:rsidRDefault="00E96F90" w:rsidP="00B535B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D02726" w14:textId="137AC34F" w:rsidR="00E96F90" w:rsidRDefault="00E96F90" w:rsidP="00B535B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A373C1" w14:textId="049CACF3" w:rsidR="00E96F90" w:rsidRDefault="00E96F90" w:rsidP="00B535B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A3A718" w14:textId="664DFBC3" w:rsidR="00E96F90" w:rsidRDefault="00E96F90" w:rsidP="00B535B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C062F2" w14:textId="67A0C876" w:rsidR="00E96F90" w:rsidRDefault="00E96F90" w:rsidP="00B535B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373BF3" w14:textId="48038E07" w:rsidR="00E96F90" w:rsidRDefault="00E96F90" w:rsidP="00B535B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6C7796" w14:textId="77777777" w:rsidR="00E96F90" w:rsidRDefault="00E96F90" w:rsidP="00B535B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7CD96A" w14:textId="77777777" w:rsidR="00B535B1" w:rsidRDefault="00B535B1" w:rsidP="00B535B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AD9444" w14:textId="77777777" w:rsidR="00B535B1" w:rsidRDefault="00B535B1" w:rsidP="00B535B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BAD89E" w14:textId="3E2E7717" w:rsidR="003566E7" w:rsidRDefault="00B535B1" w:rsidP="00B535B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14:paraId="768AB2E2" w14:textId="7CE9FA23" w:rsidR="00B535B1" w:rsidRPr="00864945" w:rsidRDefault="003566E7" w:rsidP="00B535B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</w:t>
      </w:r>
      <w:r w:rsidR="00B535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35B1" w:rsidRPr="00864945">
        <w:rPr>
          <w:rFonts w:ascii="Times New Roman" w:eastAsia="Times New Roman" w:hAnsi="Times New Roman"/>
          <w:sz w:val="20"/>
          <w:szCs w:val="20"/>
          <w:lang w:eastAsia="ru-RU"/>
        </w:rPr>
        <w:t>Приложение</w:t>
      </w:r>
    </w:p>
    <w:p w14:paraId="41FD7041" w14:textId="77777777" w:rsidR="00B535B1" w:rsidRPr="00864945" w:rsidRDefault="00B535B1" w:rsidP="00B535B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Pr="00864945">
        <w:rPr>
          <w:rFonts w:ascii="Times New Roman" w:eastAsia="Times New Roman" w:hAnsi="Times New Roman"/>
          <w:sz w:val="20"/>
          <w:szCs w:val="20"/>
          <w:lang w:eastAsia="ru-RU"/>
        </w:rPr>
        <w:t>к постановлению администрации</w:t>
      </w:r>
    </w:p>
    <w:p w14:paraId="32C833AC" w14:textId="77777777" w:rsidR="00B535B1" w:rsidRPr="00864945" w:rsidRDefault="00B535B1" w:rsidP="00B535B1">
      <w:pPr>
        <w:spacing w:after="0" w:line="240" w:lineRule="auto"/>
        <w:ind w:left="5663" w:firstLine="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4945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Pr="00864945">
        <w:rPr>
          <w:rFonts w:ascii="Times New Roman" w:eastAsia="Times New Roman" w:hAnsi="Times New Roman"/>
          <w:sz w:val="20"/>
          <w:szCs w:val="20"/>
          <w:lang w:eastAsia="ru-RU"/>
        </w:rPr>
        <w:t>Калтанского городского округа</w:t>
      </w:r>
    </w:p>
    <w:p w14:paraId="457320F4" w14:textId="448A3BBE" w:rsidR="00B535B1" w:rsidRPr="00864945" w:rsidRDefault="00B535B1" w:rsidP="00B535B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</w:t>
      </w:r>
      <w:r w:rsidRPr="00864945">
        <w:rPr>
          <w:rFonts w:ascii="Times New Roman" w:eastAsia="Times New Roman" w:hAnsi="Times New Roman"/>
          <w:sz w:val="20"/>
          <w:szCs w:val="20"/>
          <w:lang w:eastAsia="ru-RU"/>
        </w:rPr>
        <w:t>от 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 w:rsidRPr="00864945">
        <w:rPr>
          <w:rFonts w:ascii="Times New Roman" w:eastAsia="Times New Roman" w:hAnsi="Times New Roman"/>
          <w:sz w:val="20"/>
          <w:szCs w:val="20"/>
          <w:lang w:eastAsia="ru-RU"/>
        </w:rPr>
        <w:t>__202</w:t>
      </w:r>
      <w:r w:rsidR="004B0DC3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864945">
        <w:rPr>
          <w:rFonts w:ascii="Times New Roman" w:eastAsia="Times New Roman" w:hAnsi="Times New Roman"/>
          <w:sz w:val="20"/>
          <w:szCs w:val="20"/>
          <w:lang w:eastAsia="ru-RU"/>
        </w:rPr>
        <w:t xml:space="preserve"> №__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Pr="00864945">
        <w:rPr>
          <w:rFonts w:ascii="Times New Roman" w:eastAsia="Times New Roman" w:hAnsi="Times New Roman"/>
          <w:sz w:val="20"/>
          <w:szCs w:val="20"/>
          <w:lang w:eastAsia="ru-RU"/>
        </w:rPr>
        <w:t>__-п</w:t>
      </w:r>
    </w:p>
    <w:p w14:paraId="6CC417D1" w14:textId="77777777" w:rsidR="00B535B1" w:rsidRDefault="00B535B1" w:rsidP="00B535B1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9D28B56" w14:textId="77777777" w:rsidR="00B535B1" w:rsidRDefault="00B535B1" w:rsidP="00B535B1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D3836FC" w14:textId="77777777" w:rsidR="00B535B1" w:rsidRPr="00412D38" w:rsidRDefault="00B535B1" w:rsidP="00B535B1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2D38">
        <w:rPr>
          <w:rFonts w:ascii="Times New Roman" w:hAnsi="Times New Roman"/>
          <w:b/>
          <w:sz w:val="28"/>
          <w:szCs w:val="28"/>
          <w:lang w:eastAsia="ru-RU"/>
        </w:rPr>
        <w:t>Муниципальная программа</w:t>
      </w:r>
    </w:p>
    <w:p w14:paraId="50A24C18" w14:textId="77777777" w:rsidR="00B535B1" w:rsidRDefault="00B535B1" w:rsidP="00B535B1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2D38">
        <w:rPr>
          <w:rFonts w:ascii="Times New Roman" w:hAnsi="Times New Roman"/>
          <w:b/>
          <w:sz w:val="28"/>
          <w:szCs w:val="28"/>
          <w:lang w:eastAsia="ru-RU"/>
        </w:rPr>
        <w:t xml:space="preserve">«Развитие и совершенствование гражданской обороны и защиты населения Калтанского </w:t>
      </w:r>
      <w:r>
        <w:rPr>
          <w:rFonts w:ascii="Times New Roman" w:hAnsi="Times New Roman"/>
          <w:b/>
          <w:sz w:val="28"/>
          <w:szCs w:val="28"/>
          <w:lang w:eastAsia="ru-RU"/>
        </w:rPr>
        <w:t>городского округа» на 2020-2026</w:t>
      </w:r>
      <w:r w:rsidRPr="00412D38">
        <w:rPr>
          <w:rFonts w:ascii="Times New Roman" w:hAnsi="Times New Roman"/>
          <w:b/>
          <w:sz w:val="28"/>
          <w:szCs w:val="28"/>
          <w:lang w:eastAsia="ru-RU"/>
        </w:rPr>
        <w:t xml:space="preserve"> годы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7D4E19CB" w14:textId="77777777" w:rsidR="00B535B1" w:rsidRPr="00412D38" w:rsidRDefault="00B535B1" w:rsidP="00B535B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38408239" w14:textId="77777777" w:rsidR="00B535B1" w:rsidRPr="00412D38" w:rsidRDefault="00B535B1" w:rsidP="00B535B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12D38">
        <w:rPr>
          <w:rFonts w:ascii="Times New Roman" w:hAnsi="Times New Roman"/>
          <w:b/>
          <w:sz w:val="28"/>
          <w:szCs w:val="28"/>
        </w:rPr>
        <w:t>ПАСПОРТ ПРОГРАММЫ</w:t>
      </w:r>
    </w:p>
    <w:p w14:paraId="1DD099C1" w14:textId="77777777" w:rsidR="00B535B1" w:rsidRPr="00412D38" w:rsidRDefault="00B535B1" w:rsidP="00B535B1">
      <w:pPr>
        <w:rPr>
          <w:rFonts w:ascii="Times New Roman" w:eastAsia="Times New Roman" w:hAnsi="Times New Roman"/>
          <w:bCs/>
          <w:sz w:val="4"/>
          <w:szCs w:val="4"/>
          <w:lang w:eastAsia="ru-RU"/>
        </w:rPr>
      </w:pPr>
    </w:p>
    <w:tbl>
      <w:tblPr>
        <w:tblW w:w="1020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694"/>
        <w:gridCol w:w="7513"/>
      </w:tblGrid>
      <w:tr w:rsidR="00B535B1" w:rsidRPr="0049242B" w14:paraId="516DA75B" w14:textId="77777777" w:rsidTr="00BE259F">
        <w:trPr>
          <w:trHeight w:val="80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73ACE" w14:textId="77777777" w:rsidR="00B535B1" w:rsidRPr="0049242B" w:rsidRDefault="00B535B1" w:rsidP="00EF43F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49242B">
              <w:rPr>
                <w:rFonts w:ascii="Times New Roman" w:eastAsia="Times New Roman" w:hAnsi="Times New Roman"/>
                <w:b/>
                <w:lang w:eastAsia="ru-RU"/>
              </w:rPr>
              <w:t>Наименование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EBCB" w14:textId="77777777" w:rsidR="00B535B1" w:rsidRPr="00412D38" w:rsidRDefault="00B535B1" w:rsidP="00EF43F0">
            <w:pPr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и совершенствование гражданской обороны и защиты населения Калтанского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округа» на 2020-2026</w:t>
            </w:r>
            <w:r w:rsidRPr="0041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B535B1" w:rsidRPr="0049242B" w14:paraId="3F903A2F" w14:textId="77777777" w:rsidTr="00BE259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A3B60" w14:textId="77777777" w:rsidR="00B535B1" w:rsidRPr="00412D38" w:rsidRDefault="00B535B1" w:rsidP="00EF43F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49242B">
              <w:rPr>
                <w:rFonts w:ascii="Times New Roman" w:eastAsia="Times New Roman" w:hAnsi="Times New Roman"/>
                <w:b/>
                <w:lang w:eastAsia="ru-RU"/>
              </w:rPr>
              <w:t>Директор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D29A" w14:textId="77777777" w:rsidR="00B535B1" w:rsidRPr="00412D38" w:rsidRDefault="00B535B1" w:rsidP="00EF43F0">
            <w:pPr>
              <w:snapToGri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главы Калтанского городского округа по работе с правоохранительными органами и военно-мобилизационной подготовке Майер В.В.</w:t>
            </w:r>
          </w:p>
        </w:tc>
      </w:tr>
      <w:tr w:rsidR="00B535B1" w:rsidRPr="0049242B" w14:paraId="0FC86105" w14:textId="77777777" w:rsidTr="00BE259F">
        <w:trPr>
          <w:trHeight w:val="10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4E78E" w14:textId="77777777" w:rsidR="00B535B1" w:rsidRPr="0049242B" w:rsidRDefault="00B535B1" w:rsidP="00EF43F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49242B">
              <w:rPr>
                <w:rFonts w:ascii="Times New Roman" w:eastAsia="Times New Roman" w:hAnsi="Times New Roman"/>
                <w:b/>
                <w:lang w:eastAsia="ru-RU"/>
              </w:rPr>
              <w:t>Ответственный исполнитель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49242B">
              <w:rPr>
                <w:rFonts w:ascii="Times New Roman" w:eastAsia="Times New Roman" w:hAnsi="Times New Roman"/>
                <w:b/>
                <w:lang w:eastAsia="ru-RU"/>
              </w:rPr>
              <w:t>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FB32" w14:textId="77777777" w:rsidR="00B535B1" w:rsidRPr="00412D38" w:rsidRDefault="00B535B1" w:rsidP="00EF43F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учреждение «Управление по защите населения и территории Калтанского городского округа»</w:t>
            </w:r>
          </w:p>
        </w:tc>
      </w:tr>
      <w:tr w:rsidR="00B535B1" w:rsidRPr="0049242B" w14:paraId="0881177A" w14:textId="77777777" w:rsidTr="00BE259F">
        <w:trPr>
          <w:trHeight w:val="23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EA49B" w14:textId="77777777" w:rsidR="00B535B1" w:rsidRPr="0049242B" w:rsidRDefault="00B535B1" w:rsidP="00EF43F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49242B">
              <w:rPr>
                <w:rFonts w:ascii="Times New Roman" w:eastAsia="Times New Roman" w:hAnsi="Times New Roman"/>
                <w:b/>
                <w:lang w:eastAsia="ru-RU"/>
              </w:rPr>
              <w:t>Исполнители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9318" w14:textId="365B2572" w:rsidR="00B535B1" w:rsidRDefault="00B535B1" w:rsidP="00EF43F0">
            <w:pPr>
              <w:suppressAutoHyphens/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ar-SA"/>
              </w:rPr>
            </w:pPr>
            <w:r w:rsidRPr="00412D3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ar-SA"/>
              </w:rPr>
              <w:t xml:space="preserve">МКУ Управление образования администрации Калтанского городского округа </w:t>
            </w:r>
          </w:p>
          <w:p w14:paraId="61B85FA7" w14:textId="18F723D1" w:rsidR="00F72C54" w:rsidRDefault="00F72C54" w:rsidP="00EF43F0">
            <w:pPr>
              <w:suppressAutoHyphens/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ar-SA"/>
              </w:rPr>
              <w:t>МКУ Управление молодежной политики и спорта Калтанского городского округа</w:t>
            </w:r>
          </w:p>
          <w:p w14:paraId="32E72CDC" w14:textId="3EBE65E7" w:rsidR="00F72C54" w:rsidRPr="00412D38" w:rsidRDefault="00F72C54" w:rsidP="00EF43F0">
            <w:pPr>
              <w:suppressAutoHyphens/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ar-SA"/>
              </w:rPr>
              <w:t>МКУ «Управление культуры» Калтанского городского округа</w:t>
            </w:r>
          </w:p>
          <w:p w14:paraId="1840CFD2" w14:textId="77777777" w:rsidR="00B535B1" w:rsidRPr="00412D38" w:rsidRDefault="00B535B1" w:rsidP="00EF43F0">
            <w:pPr>
              <w:suppressAutoHyphens/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ar-SA"/>
              </w:rPr>
            </w:pPr>
            <w:r w:rsidRPr="00412D3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ar-SA"/>
              </w:rPr>
              <w:t>МКУ «Управление по жизнеобеспечению Калтанского городского округа»</w:t>
            </w:r>
          </w:p>
          <w:p w14:paraId="09716570" w14:textId="77777777" w:rsidR="00B535B1" w:rsidRPr="00412D38" w:rsidRDefault="00B535B1" w:rsidP="00EF43F0">
            <w:pPr>
              <w:suppressAutoHyphens/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ar-SA"/>
              </w:rPr>
            </w:pPr>
            <w:r w:rsidRPr="00412D3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ar-SA"/>
              </w:rPr>
              <w:t>МКУ «Управление муниципальным имуществом Калтанского городского округа»</w:t>
            </w:r>
          </w:p>
          <w:p w14:paraId="5E4D2B5D" w14:textId="77777777" w:rsidR="00B535B1" w:rsidRPr="00412D38" w:rsidRDefault="00B535B1" w:rsidP="00EF43F0">
            <w:pPr>
              <w:suppressAutoHyphens/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ar-SA"/>
              </w:rPr>
            </w:pPr>
            <w:r w:rsidRPr="00412D3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ar-SA"/>
              </w:rPr>
              <w:t>МБУ «Управление по защите населения и территории Калтанского городского округа»</w:t>
            </w:r>
          </w:p>
          <w:p w14:paraId="51857908" w14:textId="77777777" w:rsidR="00B535B1" w:rsidRPr="00412D38" w:rsidRDefault="00B535B1" w:rsidP="00EF43F0">
            <w:pPr>
              <w:suppressAutoHyphens/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ar-SA"/>
              </w:rPr>
            </w:pPr>
            <w:r w:rsidRPr="00412D3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ar-SA"/>
              </w:rPr>
              <w:t>Администрация Калтанского городского округа</w:t>
            </w:r>
          </w:p>
        </w:tc>
      </w:tr>
      <w:tr w:rsidR="00B535B1" w:rsidRPr="0049242B" w14:paraId="2CBCA1C6" w14:textId="77777777" w:rsidTr="00BE259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E688D" w14:textId="77777777" w:rsidR="00B535B1" w:rsidRPr="0049242B" w:rsidRDefault="00B535B1" w:rsidP="00EF43F0">
            <w:pPr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b/>
                <w:color w:val="332E2D"/>
                <w:spacing w:val="2"/>
                <w:sz w:val="24"/>
                <w:szCs w:val="24"/>
                <w:lang w:eastAsia="ar-SA"/>
              </w:rPr>
            </w:pPr>
            <w:r w:rsidRPr="0049242B">
              <w:rPr>
                <w:rFonts w:ascii="Times New Roman" w:eastAsia="Times New Roman" w:hAnsi="Times New Roman"/>
                <w:b/>
                <w:color w:val="332E2D"/>
                <w:spacing w:val="2"/>
                <w:sz w:val="24"/>
                <w:szCs w:val="24"/>
                <w:lang w:eastAsia="ar-SA"/>
              </w:rPr>
              <w:t>Цели муниципальной</w:t>
            </w:r>
            <w:r>
              <w:rPr>
                <w:rFonts w:ascii="Times New Roman" w:eastAsia="Times New Roman" w:hAnsi="Times New Roman"/>
                <w:b/>
                <w:color w:val="332E2D"/>
                <w:spacing w:val="2"/>
                <w:sz w:val="24"/>
                <w:szCs w:val="24"/>
                <w:lang w:eastAsia="ar-SA"/>
              </w:rPr>
              <w:t xml:space="preserve"> </w:t>
            </w:r>
            <w:r w:rsidRPr="0049242B">
              <w:rPr>
                <w:rFonts w:ascii="Times New Roman" w:eastAsia="Times New Roman" w:hAnsi="Times New Roman"/>
                <w:b/>
                <w:color w:val="332E2D"/>
                <w:spacing w:val="2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0320" w14:textId="77777777" w:rsidR="0008535A" w:rsidRPr="003566E7" w:rsidRDefault="0008535A" w:rsidP="0008535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40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аварий и происшествий;</w:t>
            </w:r>
          </w:p>
          <w:p w14:paraId="77759905" w14:textId="77777777" w:rsidR="0008535A" w:rsidRPr="003566E7" w:rsidRDefault="0008535A" w:rsidP="0008535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40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Модернизация системы оповещения населения Калтанского городского округа, поддержание ее в постоянной готовности;</w:t>
            </w:r>
          </w:p>
          <w:p w14:paraId="7AEE8DA3" w14:textId="64DBDA9D" w:rsidR="00B535B1" w:rsidRPr="003566E7" w:rsidRDefault="0008535A" w:rsidP="0008535A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40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пожарной безопасности и безопасности на водных объектах, предупреждение чрезвычайных ситуаций. </w:t>
            </w:r>
          </w:p>
        </w:tc>
      </w:tr>
      <w:tr w:rsidR="00B535B1" w:rsidRPr="0049242B" w14:paraId="74300327" w14:textId="77777777" w:rsidTr="00BE259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6F0A2" w14:textId="77777777" w:rsidR="00B535B1" w:rsidRPr="0049242B" w:rsidRDefault="00B535B1" w:rsidP="00EF43F0">
            <w:pPr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b/>
                <w:color w:val="332E2D"/>
                <w:spacing w:val="2"/>
                <w:sz w:val="24"/>
                <w:szCs w:val="24"/>
                <w:lang w:eastAsia="ar-SA"/>
              </w:rPr>
            </w:pPr>
            <w:r w:rsidRPr="0049242B">
              <w:rPr>
                <w:rFonts w:ascii="Times New Roman" w:eastAsia="Times New Roman" w:hAnsi="Times New Roman"/>
                <w:b/>
                <w:color w:val="332E2D"/>
                <w:spacing w:val="2"/>
                <w:sz w:val="24"/>
                <w:szCs w:val="24"/>
                <w:lang w:eastAsia="ar-SA"/>
              </w:rPr>
              <w:t>Задачи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6B4E" w14:textId="77777777" w:rsidR="0008535A" w:rsidRPr="003566E7" w:rsidRDefault="0008535A" w:rsidP="0008535A">
            <w:pPr>
              <w:numPr>
                <w:ilvl w:val="0"/>
                <w:numId w:val="3"/>
              </w:numPr>
              <w:spacing w:after="0" w:line="240" w:lineRule="auto"/>
              <w:ind w:left="340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в постоянной готовности объектов инженерной защиты (ГТС) населения и территорий от чрезвычайных ситуаций;</w:t>
            </w:r>
          </w:p>
          <w:p w14:paraId="3A3E9A7A" w14:textId="77777777" w:rsidR="0008535A" w:rsidRPr="003566E7" w:rsidRDefault="0008535A" w:rsidP="0008535A">
            <w:pPr>
              <w:numPr>
                <w:ilvl w:val="0"/>
                <w:numId w:val="3"/>
              </w:numPr>
              <w:spacing w:after="0" w:line="240" w:lineRule="auto"/>
              <w:ind w:left="340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системы информирования и оповещения населения;</w:t>
            </w:r>
          </w:p>
          <w:p w14:paraId="0EB92000" w14:textId="77777777" w:rsidR="0008535A" w:rsidRPr="003566E7" w:rsidRDefault="0008535A" w:rsidP="0008535A">
            <w:pPr>
              <w:numPr>
                <w:ilvl w:val="0"/>
                <w:numId w:val="3"/>
              </w:numPr>
              <w:spacing w:after="0" w:line="240" w:lineRule="auto"/>
              <w:ind w:left="340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необходимой материально-технической базы для обеспечения постоянной готовности сил и средств ТП РСЧС Калтанского городского округа;</w:t>
            </w:r>
          </w:p>
          <w:p w14:paraId="6F0D6621" w14:textId="77777777" w:rsidR="0008535A" w:rsidRPr="003566E7" w:rsidRDefault="0008535A" w:rsidP="0008535A">
            <w:pPr>
              <w:numPr>
                <w:ilvl w:val="0"/>
                <w:numId w:val="3"/>
              </w:numPr>
              <w:spacing w:after="0" w:line="240" w:lineRule="auto"/>
              <w:ind w:left="340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и содержание в целях гражданской обороны запасов </w:t>
            </w:r>
            <w:r w:rsidRPr="00356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материально- технических, продовольственных и иных средств;</w:t>
            </w:r>
          </w:p>
          <w:p w14:paraId="701400CA" w14:textId="77777777" w:rsidR="0008535A" w:rsidRPr="003566E7" w:rsidRDefault="0008535A" w:rsidP="0008535A">
            <w:pPr>
              <w:numPr>
                <w:ilvl w:val="0"/>
                <w:numId w:val="3"/>
              </w:numPr>
              <w:spacing w:after="0" w:line="240" w:lineRule="auto"/>
              <w:ind w:left="340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резерва бюджетных средств для проведения мероприятий по предупреждению и ликвидации ЧС;</w:t>
            </w:r>
          </w:p>
          <w:p w14:paraId="4A6F2883" w14:textId="77777777" w:rsidR="0008535A" w:rsidRPr="003566E7" w:rsidRDefault="0008535A" w:rsidP="0008535A">
            <w:pPr>
              <w:numPr>
                <w:ilvl w:val="0"/>
                <w:numId w:val="3"/>
              </w:numPr>
              <w:spacing w:after="0" w:line="240" w:lineRule="auto"/>
              <w:ind w:left="340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учебно-материальной базы для обучения населения и нештатных аварийно-спасательных формирований;</w:t>
            </w:r>
          </w:p>
          <w:p w14:paraId="25720F6B" w14:textId="77777777" w:rsidR="0008535A" w:rsidRPr="003566E7" w:rsidRDefault="0008535A" w:rsidP="0008535A">
            <w:pPr>
              <w:numPr>
                <w:ilvl w:val="0"/>
                <w:numId w:val="3"/>
              </w:numPr>
              <w:spacing w:after="0" w:line="240" w:lineRule="auto"/>
              <w:ind w:left="340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материально-технической базы МБУ «УЗНТ КГО»;</w:t>
            </w:r>
          </w:p>
          <w:p w14:paraId="23C64FF1" w14:textId="77777777" w:rsidR="0008535A" w:rsidRPr="003566E7" w:rsidRDefault="0008535A" w:rsidP="0008535A">
            <w:pPr>
              <w:numPr>
                <w:ilvl w:val="0"/>
                <w:numId w:val="3"/>
              </w:numPr>
              <w:spacing w:after="0" w:line="240" w:lineRule="auto"/>
              <w:ind w:left="340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жизни людей на водных объектах;</w:t>
            </w:r>
          </w:p>
          <w:p w14:paraId="5B3DFD6C" w14:textId="42402F1D" w:rsidR="00B535B1" w:rsidRPr="003566E7" w:rsidRDefault="0008535A" w:rsidP="0008535A">
            <w:pPr>
              <w:numPr>
                <w:ilvl w:val="0"/>
                <w:numId w:val="3"/>
              </w:numPr>
              <w:spacing w:after="0" w:line="240" w:lineRule="auto"/>
              <w:ind w:left="340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первичных мер пожарной безопасности.</w:t>
            </w:r>
          </w:p>
        </w:tc>
      </w:tr>
      <w:tr w:rsidR="00B535B1" w:rsidRPr="0049242B" w14:paraId="69E1FC04" w14:textId="77777777" w:rsidTr="00BE259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5F716" w14:textId="77777777" w:rsidR="00B535B1" w:rsidRPr="0049242B" w:rsidRDefault="00B535B1" w:rsidP="00EF43F0">
            <w:pPr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b/>
                <w:color w:val="332E2D"/>
                <w:spacing w:val="2"/>
                <w:sz w:val="24"/>
                <w:szCs w:val="24"/>
                <w:lang w:eastAsia="ar-SA"/>
              </w:rPr>
            </w:pPr>
            <w:r w:rsidRPr="0049242B">
              <w:rPr>
                <w:rFonts w:ascii="Times New Roman" w:eastAsia="Times New Roman" w:hAnsi="Times New Roman"/>
                <w:b/>
                <w:color w:val="332E2D"/>
                <w:spacing w:val="2"/>
                <w:sz w:val="24"/>
                <w:szCs w:val="24"/>
                <w:lang w:eastAsia="ar-SA"/>
              </w:rPr>
              <w:lastRenderedPageBreak/>
              <w:t>Срок реализации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F404" w14:textId="77777777" w:rsidR="00B535B1" w:rsidRPr="00412D38" w:rsidRDefault="00B535B1" w:rsidP="00EF43F0">
            <w:pPr>
              <w:spacing w:after="0" w:line="240" w:lineRule="auto"/>
              <w:ind w:left="2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ar-SA"/>
              </w:rPr>
              <w:t>2020-2026</w:t>
            </w:r>
            <w:r w:rsidRPr="00412D38"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B535B1" w:rsidRPr="0049242B" w14:paraId="124A065A" w14:textId="77777777" w:rsidTr="00BE259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E18FF" w14:textId="77777777" w:rsidR="00B535B1" w:rsidRPr="001C246F" w:rsidRDefault="00B535B1" w:rsidP="00EF43F0">
            <w:pPr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color w:val="332E2D"/>
                <w:spacing w:val="2"/>
                <w:sz w:val="24"/>
                <w:szCs w:val="24"/>
                <w:lang w:eastAsia="ar-SA"/>
              </w:rPr>
            </w:pPr>
            <w:r w:rsidRPr="001C246F">
              <w:rPr>
                <w:rFonts w:ascii="Times New Roman" w:eastAsia="Times New Roman" w:hAnsi="Times New Roman"/>
                <w:b/>
                <w:color w:val="332E2D"/>
                <w:spacing w:val="2"/>
                <w:sz w:val="24"/>
                <w:szCs w:val="24"/>
                <w:lang w:eastAsia="ar-SA"/>
              </w:rPr>
              <w:t xml:space="preserve">Ожидаемые конечные результаты реализации </w:t>
            </w:r>
          </w:p>
          <w:p w14:paraId="6F61A58E" w14:textId="77777777" w:rsidR="00B535B1" w:rsidRPr="0049242B" w:rsidRDefault="00B535B1" w:rsidP="00EF43F0">
            <w:pPr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b/>
                <w:color w:val="332E2D"/>
                <w:spacing w:val="2"/>
                <w:sz w:val="24"/>
                <w:szCs w:val="24"/>
                <w:lang w:eastAsia="ar-SA"/>
              </w:rPr>
            </w:pPr>
            <w:r w:rsidRPr="001C246F">
              <w:rPr>
                <w:rFonts w:ascii="Times New Roman" w:eastAsia="Times New Roman" w:hAnsi="Times New Roman"/>
                <w:b/>
                <w:color w:val="332E2D"/>
                <w:spacing w:val="2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3E43" w14:textId="77777777" w:rsidR="00B535B1" w:rsidRPr="00412D38" w:rsidRDefault="00B535B1" w:rsidP="00EF43F0">
            <w:pPr>
              <w:numPr>
                <w:ilvl w:val="0"/>
                <w:numId w:val="4"/>
              </w:numPr>
              <w:spacing w:after="0" w:line="240" w:lineRule="auto"/>
              <w:ind w:left="209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сокращение риска возникновения чрезвычайных ситуаций, а также сохранение здоровья людей, снижение размеров ущерба окружающей среде и материальных потерь в случае их возникновения;</w:t>
            </w:r>
          </w:p>
          <w:p w14:paraId="3376459D" w14:textId="77777777" w:rsidR="00B535B1" w:rsidRPr="00412D38" w:rsidRDefault="00B535B1" w:rsidP="00EF43F0">
            <w:pPr>
              <w:numPr>
                <w:ilvl w:val="0"/>
                <w:numId w:val="4"/>
              </w:numPr>
              <w:spacing w:after="0" w:line="240" w:lineRule="auto"/>
              <w:ind w:left="209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оперативное реагирование служб жизнеобеспечения на предупреждение и ликвидацию ЧС;</w:t>
            </w:r>
          </w:p>
          <w:p w14:paraId="5B59777E" w14:textId="77777777" w:rsidR="00B535B1" w:rsidRPr="00412D38" w:rsidRDefault="00B535B1" w:rsidP="00EF43F0">
            <w:pPr>
              <w:numPr>
                <w:ilvl w:val="0"/>
                <w:numId w:val="3"/>
              </w:numPr>
              <w:spacing w:after="0" w:line="240" w:lineRule="auto"/>
              <w:ind w:left="209" w:hanging="2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информационность населения в области гражданской обороны, защиты населения и территории от чрезвычайных ситуаций природного и техногенного характера, обеспечения пожарной безопасности, охраны жизни людей на водных объектах.</w:t>
            </w:r>
          </w:p>
        </w:tc>
      </w:tr>
    </w:tbl>
    <w:p w14:paraId="5DAF62D7" w14:textId="7EE2679C" w:rsidR="00BE259F" w:rsidRDefault="00BE259F" w:rsidP="00BE259F">
      <w:pPr>
        <w:pStyle w:val="a4"/>
        <w:suppressAutoHyphens/>
        <w:spacing w:before="40" w:beforeAutospacing="0" w:after="40" w:afterAutospacing="0" w:line="276" w:lineRule="auto"/>
        <w:ind w:left="720"/>
        <w:outlineLvl w:val="0"/>
        <w:rPr>
          <w:b/>
          <w:bCs/>
          <w:sz w:val="28"/>
          <w:szCs w:val="28"/>
        </w:rPr>
      </w:pPr>
    </w:p>
    <w:tbl>
      <w:tblPr>
        <w:tblW w:w="10349" w:type="dxa"/>
        <w:tblInd w:w="-284" w:type="dxa"/>
        <w:tblLook w:val="04A0" w:firstRow="1" w:lastRow="0" w:firstColumn="1" w:lastColumn="0" w:noHBand="0" w:noVBand="1"/>
      </w:tblPr>
      <w:tblGrid>
        <w:gridCol w:w="1701"/>
        <w:gridCol w:w="1812"/>
        <w:gridCol w:w="795"/>
        <w:gridCol w:w="795"/>
        <w:gridCol w:w="795"/>
        <w:gridCol w:w="932"/>
        <w:gridCol w:w="866"/>
        <w:gridCol w:w="932"/>
        <w:gridCol w:w="870"/>
        <w:gridCol w:w="866"/>
      </w:tblGrid>
      <w:tr w:rsidR="00B57CC9" w:rsidRPr="00B57CC9" w14:paraId="3958350C" w14:textId="77777777" w:rsidTr="00B57CC9">
        <w:trPr>
          <w:trHeight w:val="315"/>
        </w:trPr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63F4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Объёмы и источники финансирования муниципальной программы</w:t>
            </w:r>
          </w:p>
        </w:tc>
      </w:tr>
      <w:tr w:rsidR="00B57CC9" w:rsidRPr="00B57CC9" w14:paraId="74DA1E2A" w14:textId="77777777" w:rsidTr="00B57CC9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EA0D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9C49" w14:textId="77777777" w:rsidR="00B57CC9" w:rsidRPr="00B57CC9" w:rsidRDefault="00B57CC9" w:rsidP="00B57C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72C2" w14:textId="77777777" w:rsidR="00B57CC9" w:rsidRPr="00B57CC9" w:rsidRDefault="00B57CC9" w:rsidP="00B57C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7F4E" w14:textId="77777777" w:rsidR="00B57CC9" w:rsidRPr="00B57CC9" w:rsidRDefault="00B57CC9" w:rsidP="00B57C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8C82" w14:textId="77777777" w:rsidR="00B57CC9" w:rsidRPr="00B57CC9" w:rsidRDefault="00B57CC9" w:rsidP="00B57C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168" w14:textId="77777777" w:rsidR="00B57CC9" w:rsidRPr="00B57CC9" w:rsidRDefault="00B57CC9" w:rsidP="00B57C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65E0" w14:textId="77777777" w:rsidR="00B57CC9" w:rsidRPr="00B57CC9" w:rsidRDefault="00B57CC9" w:rsidP="00B57C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2D12" w14:textId="77777777" w:rsidR="00B57CC9" w:rsidRPr="00B57CC9" w:rsidRDefault="00B57CC9" w:rsidP="00B57C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FE8E" w14:textId="77777777" w:rsidR="00B57CC9" w:rsidRPr="00B57CC9" w:rsidRDefault="00B57CC9" w:rsidP="00B57C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6088" w14:textId="77777777" w:rsidR="00B57CC9" w:rsidRPr="00B57CC9" w:rsidRDefault="00B57CC9" w:rsidP="00B57C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7CC9" w:rsidRPr="00B57CC9" w14:paraId="253EC32F" w14:textId="77777777" w:rsidTr="00B57CC9">
        <w:trPr>
          <w:trHeight w:val="78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2C83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Объёмы и источники финансирования муниципальной программы в целом и с разбивкой по годам её реализации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9625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финансирования, </w:t>
            </w:r>
            <w:proofErr w:type="spellStart"/>
            <w:r w:rsidRPr="00B57C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B57C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13AF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FF5C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3DB8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98C1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06F2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3BCC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B854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69B3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B57CC9" w:rsidRPr="00B57CC9" w14:paraId="468B2355" w14:textId="77777777" w:rsidTr="00B57CC9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29CAA" w14:textId="77777777" w:rsidR="00B57CC9" w:rsidRPr="00B57CC9" w:rsidRDefault="00B57CC9" w:rsidP="00B57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279B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5D44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3026,5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F290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2334,5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57B3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5238,4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629D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20326,1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1327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15517,1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8B38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11559,1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CB31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0D91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58001,7</w:t>
            </w:r>
          </w:p>
        </w:tc>
      </w:tr>
      <w:tr w:rsidR="00B57CC9" w:rsidRPr="00B57CC9" w14:paraId="458BAB1B" w14:textId="77777777" w:rsidTr="00B57CC9">
        <w:trPr>
          <w:trHeight w:val="7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73B6F" w14:textId="77777777" w:rsidR="00B57CC9" w:rsidRPr="00B57CC9" w:rsidRDefault="00B57CC9" w:rsidP="00B57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FFD11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Финансирование за счет местного бюджета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7D05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3026,5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0ECC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2334,5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63C0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5238,4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AD11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5628,6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60BB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4954,1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D401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1239,7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FDC2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DBB0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22421,8</w:t>
            </w:r>
          </w:p>
        </w:tc>
      </w:tr>
      <w:tr w:rsidR="00B57CC9" w:rsidRPr="00B57CC9" w14:paraId="6DAA6379" w14:textId="77777777" w:rsidTr="00B57CC9">
        <w:trPr>
          <w:trHeight w:val="7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FFF2E" w14:textId="77777777" w:rsidR="00B57CC9" w:rsidRPr="00B57CC9" w:rsidRDefault="00B57CC9" w:rsidP="00B57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4F6B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Финансирование за счет областного бюджета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8F32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240B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7A48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1685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14697,5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D912E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10563,0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779A3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10319,4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3995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DB06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35579,9</w:t>
            </w:r>
          </w:p>
        </w:tc>
      </w:tr>
      <w:tr w:rsidR="00B57CC9" w:rsidRPr="00B57CC9" w14:paraId="73A31229" w14:textId="77777777" w:rsidTr="00B57CC9">
        <w:trPr>
          <w:trHeight w:val="7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7012F" w14:textId="77777777" w:rsidR="00B57CC9" w:rsidRPr="00B57CC9" w:rsidRDefault="00B57CC9" w:rsidP="00B57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53506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Финансирование за счет Федерального бюджета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15EC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EA69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724C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9146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DEBC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7D88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9CD4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435C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57CC9" w:rsidRPr="00B57CC9" w14:paraId="799D8325" w14:textId="77777777" w:rsidTr="00B57CC9">
        <w:trPr>
          <w:trHeight w:val="7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CA4C2" w14:textId="77777777" w:rsidR="00B57CC9" w:rsidRPr="00B57CC9" w:rsidRDefault="00B57CC9" w:rsidP="00B57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975AD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Финансирование за счет внебюджетных средств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4776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5CFE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8876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1160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691D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6431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596F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C28D" w14:textId="77777777" w:rsidR="00B57CC9" w:rsidRPr="00B57CC9" w:rsidRDefault="00B57CC9" w:rsidP="00B57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C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14:paraId="4EADB8B2" w14:textId="79935A27" w:rsidR="00BE259F" w:rsidRDefault="00BE259F" w:rsidP="00BE259F">
      <w:pPr>
        <w:pStyle w:val="a4"/>
        <w:suppressAutoHyphens/>
        <w:spacing w:before="40" w:beforeAutospacing="0" w:after="40" w:afterAutospacing="0" w:line="276" w:lineRule="auto"/>
        <w:ind w:left="720"/>
        <w:outlineLvl w:val="0"/>
        <w:rPr>
          <w:b/>
          <w:bCs/>
          <w:sz w:val="28"/>
          <w:szCs w:val="28"/>
        </w:rPr>
      </w:pPr>
    </w:p>
    <w:p w14:paraId="5EA29A1B" w14:textId="31C80969" w:rsidR="004D334E" w:rsidRPr="0047154C" w:rsidRDefault="004D334E" w:rsidP="00BE259F">
      <w:pPr>
        <w:pStyle w:val="a4"/>
        <w:numPr>
          <w:ilvl w:val="0"/>
          <w:numId w:val="10"/>
        </w:numPr>
        <w:suppressAutoHyphens/>
        <w:spacing w:before="40" w:beforeAutospacing="0" w:after="40" w:afterAutospacing="0" w:line="276" w:lineRule="auto"/>
        <w:jc w:val="center"/>
        <w:outlineLvl w:val="0"/>
        <w:rPr>
          <w:b/>
          <w:bCs/>
          <w:sz w:val="28"/>
          <w:szCs w:val="28"/>
        </w:rPr>
      </w:pPr>
      <w:r w:rsidRPr="0047154C">
        <w:rPr>
          <w:b/>
          <w:bCs/>
          <w:sz w:val="28"/>
          <w:szCs w:val="28"/>
        </w:rPr>
        <w:t xml:space="preserve">Содержание проблемы и </w:t>
      </w:r>
    </w:p>
    <w:p w14:paraId="1EFEDF5E" w14:textId="77777777" w:rsidR="004D334E" w:rsidRPr="0047154C" w:rsidRDefault="004D334E" w:rsidP="004D334E">
      <w:pPr>
        <w:pStyle w:val="a4"/>
        <w:suppressAutoHyphens/>
        <w:spacing w:before="40" w:beforeAutospacing="0" w:after="40" w:afterAutospacing="0" w:line="276" w:lineRule="auto"/>
        <w:jc w:val="center"/>
        <w:outlineLvl w:val="0"/>
        <w:rPr>
          <w:b/>
          <w:bCs/>
          <w:sz w:val="28"/>
          <w:szCs w:val="28"/>
        </w:rPr>
      </w:pPr>
      <w:r w:rsidRPr="0047154C">
        <w:rPr>
          <w:b/>
          <w:bCs/>
          <w:sz w:val="28"/>
          <w:szCs w:val="28"/>
        </w:rPr>
        <w:t>необходимость её решения программными методами</w:t>
      </w:r>
    </w:p>
    <w:p w14:paraId="32CBDFA8" w14:textId="77777777" w:rsidR="004D334E" w:rsidRPr="0047154C" w:rsidRDefault="004D334E" w:rsidP="004D334E">
      <w:pPr>
        <w:pStyle w:val="a4"/>
        <w:suppressAutoHyphens/>
        <w:spacing w:before="40" w:beforeAutospacing="0" w:after="40" w:afterAutospacing="0" w:line="276" w:lineRule="auto"/>
        <w:jc w:val="center"/>
        <w:outlineLvl w:val="0"/>
        <w:rPr>
          <w:b/>
          <w:bCs/>
          <w:sz w:val="28"/>
          <w:szCs w:val="28"/>
        </w:rPr>
      </w:pPr>
    </w:p>
    <w:p w14:paraId="525006F3" w14:textId="77777777" w:rsidR="004D334E" w:rsidRPr="0047154C" w:rsidRDefault="004D334E" w:rsidP="00AE3EC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7154C">
        <w:rPr>
          <w:rFonts w:ascii="Times New Roman" w:hAnsi="Times New Roman"/>
          <w:sz w:val="28"/>
          <w:szCs w:val="28"/>
        </w:rPr>
        <w:t>Муниципальное бюджетное учреждение «Управление по защите населения и территории Калтанского городского округа» (далее МБУ «УЗНТ КГО») специально уполномочено решать задачи гражданской обороны, в области защиты населения и территории от чрезвычайных ситуаций.</w:t>
      </w:r>
    </w:p>
    <w:p w14:paraId="632766BA" w14:textId="77777777" w:rsidR="004D334E" w:rsidRPr="0047154C" w:rsidRDefault="004D334E" w:rsidP="00AE3EC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7154C">
        <w:rPr>
          <w:rFonts w:ascii="Times New Roman" w:hAnsi="Times New Roman"/>
          <w:sz w:val="28"/>
          <w:szCs w:val="28"/>
        </w:rPr>
        <w:lastRenderedPageBreak/>
        <w:t xml:space="preserve">Чрезвычайная ситуация на территории муниципального образования может возникнуть в следствии: </w:t>
      </w:r>
    </w:p>
    <w:p w14:paraId="799CCE3A" w14:textId="77777777" w:rsidR="004D334E" w:rsidRPr="0047154C" w:rsidRDefault="004D334E" w:rsidP="00AE3EC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7154C">
        <w:rPr>
          <w:rFonts w:ascii="Times New Roman" w:hAnsi="Times New Roman"/>
          <w:sz w:val="28"/>
          <w:szCs w:val="28"/>
        </w:rPr>
        <w:t>1. Образования заторов льда на реке Кондома, подъема уровня воды и затопления пониженных участков территории. В период ледохода и паводка может возникнуть чрезвычайная ситуация (ЧС) природного характера, в результате которой могут пострадать люди, и может быть нанесен значительный материальный ущерб населению.</w:t>
      </w:r>
    </w:p>
    <w:p w14:paraId="0FA06D0D" w14:textId="77777777" w:rsidR="004D334E" w:rsidRPr="0047154C" w:rsidRDefault="004D334E" w:rsidP="00AE3ECF">
      <w:pPr>
        <w:tabs>
          <w:tab w:val="left" w:pos="426"/>
        </w:tabs>
        <w:spacing w:after="0" w:line="240" w:lineRule="auto"/>
        <w:ind w:right="40"/>
        <w:jc w:val="both"/>
        <w:rPr>
          <w:rFonts w:ascii="Times New Roman" w:hAnsi="Times New Roman"/>
          <w:sz w:val="28"/>
          <w:szCs w:val="28"/>
        </w:rPr>
      </w:pPr>
      <w:r w:rsidRPr="0047154C">
        <w:rPr>
          <w:rFonts w:ascii="Times New Roman" w:hAnsi="Times New Roman"/>
          <w:sz w:val="28"/>
          <w:szCs w:val="28"/>
        </w:rPr>
        <w:tab/>
        <w:t>2. Разлива русел рек и ручьев, что ведет к разливу талых и паводковых вод по домовладениям, подтоплению и затоплению домов и приусадебных участков.</w:t>
      </w:r>
    </w:p>
    <w:p w14:paraId="25B58AFA" w14:textId="04F02B1D" w:rsidR="004D334E" w:rsidRPr="0047154C" w:rsidRDefault="004D334E" w:rsidP="00AE3ECF">
      <w:pPr>
        <w:tabs>
          <w:tab w:val="left" w:pos="741"/>
        </w:tabs>
        <w:spacing w:after="0" w:line="240" w:lineRule="auto"/>
        <w:ind w:right="40" w:firstLine="426"/>
        <w:jc w:val="both"/>
        <w:rPr>
          <w:rFonts w:ascii="Times New Roman" w:hAnsi="Times New Roman"/>
          <w:sz w:val="28"/>
          <w:szCs w:val="28"/>
        </w:rPr>
      </w:pPr>
      <w:r w:rsidRPr="0047154C">
        <w:rPr>
          <w:rFonts w:ascii="Times New Roman" w:hAnsi="Times New Roman"/>
          <w:sz w:val="28"/>
          <w:szCs w:val="28"/>
        </w:rPr>
        <w:t>3.  Отсутствия оперативного оповещения в частном секторе городского округа.</w:t>
      </w:r>
    </w:p>
    <w:p w14:paraId="07F5C5E7" w14:textId="77777777" w:rsidR="004D334E" w:rsidRPr="0047154C" w:rsidRDefault="004D334E" w:rsidP="00AE3ECF">
      <w:pPr>
        <w:pStyle w:val="ac"/>
        <w:ind w:firstLine="426"/>
        <w:jc w:val="both"/>
        <w:rPr>
          <w:rFonts w:ascii="Times New Roman" w:hAnsi="Times New Roman"/>
          <w:sz w:val="28"/>
          <w:szCs w:val="28"/>
        </w:rPr>
      </w:pPr>
      <w:r w:rsidRPr="0047154C">
        <w:rPr>
          <w:rFonts w:ascii="Times New Roman" w:hAnsi="Times New Roman"/>
          <w:sz w:val="28"/>
          <w:szCs w:val="28"/>
        </w:rPr>
        <w:t>На территории Калтанского городского округа так же имеют место:</w:t>
      </w:r>
    </w:p>
    <w:p w14:paraId="7AB5F6EC" w14:textId="77777777" w:rsidR="004D334E" w:rsidRPr="0047154C" w:rsidRDefault="004D334E" w:rsidP="00AE3EC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7154C">
        <w:rPr>
          <w:rFonts w:ascii="Times New Roman" w:hAnsi="Times New Roman"/>
          <w:sz w:val="28"/>
          <w:szCs w:val="28"/>
        </w:rPr>
        <w:t>а)</w:t>
      </w:r>
      <w:r w:rsidRPr="0047154C">
        <w:rPr>
          <w:rFonts w:ascii="Times New Roman" w:hAnsi="Times New Roman"/>
          <w:sz w:val="28"/>
          <w:szCs w:val="28"/>
        </w:rPr>
        <w:tab/>
        <w:t>штормовые порывы ветра,</w:t>
      </w:r>
    </w:p>
    <w:p w14:paraId="31CEAAEE" w14:textId="77777777" w:rsidR="004D334E" w:rsidRPr="0047154C" w:rsidRDefault="004D334E" w:rsidP="00AE3EC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7154C">
        <w:rPr>
          <w:rFonts w:ascii="Times New Roman" w:hAnsi="Times New Roman"/>
          <w:sz w:val="28"/>
          <w:szCs w:val="28"/>
        </w:rPr>
        <w:t>б)</w:t>
      </w:r>
      <w:r w:rsidRPr="0047154C">
        <w:rPr>
          <w:rFonts w:ascii="Times New Roman" w:hAnsi="Times New Roman"/>
          <w:sz w:val="28"/>
          <w:szCs w:val="28"/>
        </w:rPr>
        <w:tab/>
        <w:t>высокая вероятность лесных пожаров,</w:t>
      </w:r>
    </w:p>
    <w:p w14:paraId="60803537" w14:textId="77777777" w:rsidR="004D334E" w:rsidRPr="0047154C" w:rsidRDefault="004D334E" w:rsidP="00AE3EC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7154C">
        <w:rPr>
          <w:rFonts w:ascii="Times New Roman" w:hAnsi="Times New Roman"/>
          <w:sz w:val="28"/>
          <w:szCs w:val="28"/>
        </w:rPr>
        <w:t>в)</w:t>
      </w:r>
      <w:r w:rsidRPr="0047154C">
        <w:rPr>
          <w:rFonts w:ascii="Times New Roman" w:hAnsi="Times New Roman"/>
          <w:sz w:val="28"/>
          <w:szCs w:val="28"/>
        </w:rPr>
        <w:tab/>
        <w:t>высокая вероятность землетрясений (сейсмическая активность до 8 баллов).</w:t>
      </w:r>
    </w:p>
    <w:p w14:paraId="31866722" w14:textId="77777777" w:rsidR="004D334E" w:rsidRPr="0047154C" w:rsidRDefault="004D334E" w:rsidP="00AE3EC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7154C">
        <w:rPr>
          <w:rFonts w:ascii="Times New Roman" w:hAnsi="Times New Roman"/>
          <w:sz w:val="28"/>
          <w:szCs w:val="28"/>
        </w:rPr>
        <w:t>Как показывает опыт работы по предупреждению и ликвидации чрезвычайных ситуаций подготовка населения недостаточно высока.</w:t>
      </w:r>
    </w:p>
    <w:p w14:paraId="0C2F4943" w14:textId="77777777" w:rsidR="004D334E" w:rsidRPr="0047154C" w:rsidRDefault="004D334E" w:rsidP="00AE3EC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7154C">
        <w:rPr>
          <w:rFonts w:ascii="Times New Roman" w:hAnsi="Times New Roman"/>
          <w:sz w:val="28"/>
          <w:szCs w:val="28"/>
        </w:rPr>
        <w:t>Для повышения уровня подготовленности населения, сознательности и убежденности в необходимости и важности правильных действий по предупреждению и ликвидации чрезвычайных ситуации, уверенности в эффективности применяемых средств и методов внедрения норм безопасного поведения в чрезвычайной обстановке.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 необходимо активно использовать современные информационные и телекоммуникационные технологии.</w:t>
      </w:r>
    </w:p>
    <w:p w14:paraId="0D1A54E0" w14:textId="77777777" w:rsidR="004D334E" w:rsidRPr="0047154C" w:rsidRDefault="004D334E" w:rsidP="00AE3EC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7154C">
        <w:rPr>
          <w:rFonts w:ascii="Times New Roman" w:hAnsi="Times New Roman"/>
          <w:sz w:val="28"/>
          <w:szCs w:val="28"/>
        </w:rPr>
        <w:t>Эти технологии должны позволять оповещать, информировать и обучать людей, находящихся в местах массового пребывания (с использованием электронных наружных и внутренних табло коллективного использования), а также вне зависимости от места их нахождения (с применением различных типов оконченных устройств). Важную роль в прогнозировании опасных ситуации и своевременности реагирования играют так же современные средства профилактического видеонаблюдения в местах массового пребывания людей, а также устройства, обеспечивающие обратную связь населения с персоналом дежурных служб.</w:t>
      </w:r>
    </w:p>
    <w:p w14:paraId="4636DE6E" w14:textId="53686CF2" w:rsidR="004D334E" w:rsidRPr="0047154C" w:rsidRDefault="004D334E" w:rsidP="00AE3ECF">
      <w:pPr>
        <w:pStyle w:val="ac"/>
        <w:ind w:firstLine="358"/>
        <w:jc w:val="both"/>
        <w:rPr>
          <w:rFonts w:ascii="Times New Roman" w:hAnsi="Times New Roman"/>
          <w:sz w:val="28"/>
          <w:szCs w:val="28"/>
        </w:rPr>
      </w:pPr>
      <w:r w:rsidRPr="0047154C">
        <w:rPr>
          <w:rFonts w:ascii="Times New Roman" w:hAnsi="Times New Roman"/>
          <w:sz w:val="28"/>
          <w:szCs w:val="28"/>
        </w:rPr>
        <w:t xml:space="preserve">В настоящее время на предприятиях и в организациях Калтанского городского округа установлено 10 </w:t>
      </w:r>
      <w:proofErr w:type="spellStart"/>
      <w:r w:rsidRPr="0047154C">
        <w:rPr>
          <w:rFonts w:ascii="Times New Roman" w:hAnsi="Times New Roman"/>
          <w:sz w:val="28"/>
          <w:szCs w:val="28"/>
        </w:rPr>
        <w:t>электросирен</w:t>
      </w:r>
      <w:proofErr w:type="spellEnd"/>
      <w:r w:rsidRPr="0047154C">
        <w:rPr>
          <w:rFonts w:ascii="Times New Roman" w:hAnsi="Times New Roman"/>
          <w:sz w:val="28"/>
          <w:szCs w:val="28"/>
        </w:rPr>
        <w:t xml:space="preserve"> и 26 громкоговорителей для оповещения населения в чрезвычайных ситуациях. Полный амортизационный износ </w:t>
      </w:r>
      <w:proofErr w:type="spellStart"/>
      <w:r w:rsidRPr="0047154C">
        <w:rPr>
          <w:rFonts w:ascii="Times New Roman" w:hAnsi="Times New Roman"/>
          <w:sz w:val="28"/>
          <w:szCs w:val="28"/>
        </w:rPr>
        <w:t>электросирен</w:t>
      </w:r>
      <w:proofErr w:type="spellEnd"/>
      <w:r w:rsidRPr="0047154C">
        <w:rPr>
          <w:rFonts w:ascii="Times New Roman" w:hAnsi="Times New Roman"/>
          <w:sz w:val="28"/>
          <w:szCs w:val="28"/>
        </w:rPr>
        <w:t xml:space="preserve"> наступает к 10 годам эксплуатации, требуется обновление устаревших </w:t>
      </w:r>
      <w:proofErr w:type="spellStart"/>
      <w:r w:rsidRPr="0047154C">
        <w:rPr>
          <w:rFonts w:ascii="Times New Roman" w:hAnsi="Times New Roman"/>
          <w:sz w:val="28"/>
          <w:szCs w:val="28"/>
        </w:rPr>
        <w:t>электросирен</w:t>
      </w:r>
      <w:proofErr w:type="spellEnd"/>
      <w:r w:rsidRPr="0047154C">
        <w:rPr>
          <w:rFonts w:ascii="Times New Roman" w:hAnsi="Times New Roman"/>
          <w:sz w:val="28"/>
          <w:szCs w:val="28"/>
        </w:rPr>
        <w:t xml:space="preserve">, что не позволяет оповестить все население городского округа об угрозе или возникновению чрезвычайных ситуаций в мирное время, а </w:t>
      </w:r>
      <w:r w:rsidR="002C7971" w:rsidRPr="0047154C">
        <w:rPr>
          <w:rFonts w:ascii="Times New Roman" w:hAnsi="Times New Roman"/>
          <w:sz w:val="28"/>
          <w:szCs w:val="28"/>
        </w:rPr>
        <w:t>также</w:t>
      </w:r>
      <w:r w:rsidRPr="0047154C">
        <w:rPr>
          <w:rFonts w:ascii="Times New Roman" w:hAnsi="Times New Roman"/>
          <w:sz w:val="28"/>
          <w:szCs w:val="28"/>
        </w:rPr>
        <w:t xml:space="preserve"> при ведении военных действий или вследствие этих действий.</w:t>
      </w:r>
    </w:p>
    <w:p w14:paraId="41FFFF9F" w14:textId="23D28299" w:rsidR="004D334E" w:rsidRPr="0047154C" w:rsidRDefault="004D334E" w:rsidP="00AE3ECF">
      <w:pPr>
        <w:pStyle w:val="ac"/>
        <w:ind w:firstLine="358"/>
        <w:jc w:val="both"/>
        <w:rPr>
          <w:rFonts w:ascii="Times New Roman" w:hAnsi="Times New Roman"/>
          <w:sz w:val="28"/>
          <w:szCs w:val="28"/>
        </w:rPr>
      </w:pPr>
      <w:r w:rsidRPr="0047154C">
        <w:rPr>
          <w:rStyle w:val="ab"/>
          <w:rFonts w:eastAsia="Calibri"/>
          <w:b w:val="0"/>
          <w:sz w:val="28"/>
          <w:szCs w:val="28"/>
        </w:rPr>
        <w:t>В</w:t>
      </w:r>
      <w:r w:rsidRPr="0047154C">
        <w:rPr>
          <w:rStyle w:val="ab"/>
          <w:rFonts w:eastAsia="Calibri"/>
          <w:sz w:val="28"/>
          <w:szCs w:val="28"/>
        </w:rPr>
        <w:t xml:space="preserve"> </w:t>
      </w:r>
      <w:proofErr w:type="spellStart"/>
      <w:r w:rsidRPr="0047154C">
        <w:rPr>
          <w:rFonts w:ascii="Times New Roman" w:hAnsi="Times New Roman"/>
          <w:sz w:val="28"/>
          <w:szCs w:val="28"/>
        </w:rPr>
        <w:t>Калтанском</w:t>
      </w:r>
      <w:proofErr w:type="spellEnd"/>
      <w:r w:rsidRPr="0047154C">
        <w:rPr>
          <w:rFonts w:ascii="Times New Roman" w:hAnsi="Times New Roman"/>
          <w:sz w:val="28"/>
          <w:szCs w:val="28"/>
        </w:rPr>
        <w:t xml:space="preserve"> городском округе установлено 10</w:t>
      </w:r>
      <w:r w:rsidR="00F00485" w:rsidRPr="0047154C">
        <w:rPr>
          <w:rFonts w:ascii="Times New Roman" w:hAnsi="Times New Roman"/>
          <w:sz w:val="28"/>
          <w:szCs w:val="28"/>
        </w:rPr>
        <w:t>2</w:t>
      </w:r>
      <w:r w:rsidRPr="0047154C">
        <w:rPr>
          <w:rFonts w:ascii="Times New Roman" w:hAnsi="Times New Roman"/>
          <w:sz w:val="28"/>
          <w:szCs w:val="28"/>
        </w:rPr>
        <w:t xml:space="preserve"> пожарных гидрант</w:t>
      </w:r>
      <w:r w:rsidR="00F00485" w:rsidRPr="0047154C">
        <w:rPr>
          <w:rFonts w:ascii="Times New Roman" w:hAnsi="Times New Roman"/>
          <w:sz w:val="28"/>
          <w:szCs w:val="28"/>
        </w:rPr>
        <w:t>а</w:t>
      </w:r>
      <w:r w:rsidRPr="0047154C">
        <w:rPr>
          <w:rFonts w:ascii="Times New Roman" w:hAnsi="Times New Roman"/>
          <w:sz w:val="28"/>
          <w:szCs w:val="28"/>
        </w:rPr>
        <w:t xml:space="preserve"> на городских наружных водопроводных сетях, которые периодически выходят из строя и требуется их замена. В рабочем состоянии поддерживаются все пожарные </w:t>
      </w:r>
      <w:r w:rsidRPr="0047154C">
        <w:rPr>
          <w:rFonts w:ascii="Times New Roman" w:hAnsi="Times New Roman"/>
          <w:sz w:val="28"/>
          <w:szCs w:val="28"/>
        </w:rPr>
        <w:lastRenderedPageBreak/>
        <w:t>гидранты. Сеть водопровода в частном секторе не развита, что не обеспечивает противопожарную защиту городского округа в полном объеме.</w:t>
      </w:r>
    </w:p>
    <w:p w14:paraId="5DE8EA1E" w14:textId="5712A46A" w:rsidR="00AE0143" w:rsidRPr="0047154C" w:rsidRDefault="00744555" w:rsidP="00AE3ECF">
      <w:pPr>
        <w:pStyle w:val="ac"/>
        <w:ind w:firstLine="358"/>
        <w:jc w:val="both"/>
        <w:rPr>
          <w:rFonts w:ascii="Times New Roman" w:hAnsi="Times New Roman"/>
          <w:sz w:val="28"/>
          <w:szCs w:val="28"/>
        </w:rPr>
      </w:pPr>
      <w:r w:rsidRPr="0047154C">
        <w:rPr>
          <w:rFonts w:ascii="Times New Roman" w:hAnsi="Times New Roman"/>
          <w:sz w:val="28"/>
          <w:szCs w:val="28"/>
        </w:rPr>
        <w:t>Получено разрешение на эксплуатацию гидротехнического сооружения</w:t>
      </w:r>
      <w:r w:rsidR="00B50D0A" w:rsidRPr="0047154C">
        <w:rPr>
          <w:rFonts w:ascii="Times New Roman" w:hAnsi="Times New Roman"/>
          <w:sz w:val="28"/>
          <w:szCs w:val="28"/>
        </w:rPr>
        <w:t xml:space="preserve"> </w:t>
      </w:r>
      <w:r w:rsidR="0058332F" w:rsidRPr="0047154C">
        <w:rPr>
          <w:rFonts w:ascii="Times New Roman" w:hAnsi="Times New Roman"/>
          <w:sz w:val="28"/>
          <w:szCs w:val="28"/>
        </w:rPr>
        <w:t>на основании</w:t>
      </w:r>
      <w:r w:rsidR="00B50D0A" w:rsidRPr="0047154C">
        <w:rPr>
          <w:rFonts w:ascii="Times New Roman" w:hAnsi="Times New Roman"/>
          <w:sz w:val="28"/>
          <w:szCs w:val="28"/>
        </w:rPr>
        <w:t xml:space="preserve"> деклараци</w:t>
      </w:r>
      <w:r w:rsidR="0058332F" w:rsidRPr="0047154C">
        <w:rPr>
          <w:rFonts w:ascii="Times New Roman" w:hAnsi="Times New Roman"/>
          <w:sz w:val="28"/>
          <w:szCs w:val="28"/>
        </w:rPr>
        <w:t>и</w:t>
      </w:r>
      <w:r w:rsidR="00AE0143" w:rsidRPr="0047154C">
        <w:rPr>
          <w:rFonts w:ascii="Times New Roman" w:hAnsi="Times New Roman"/>
          <w:sz w:val="28"/>
          <w:szCs w:val="28"/>
        </w:rPr>
        <w:t xml:space="preserve"> безопасности гидротехнического сооружения (ГТС) с участком берегоукрепления на реке Кондома Калтанского городского округа.  Данная ГТС предназначен</w:t>
      </w:r>
      <w:r w:rsidRPr="0047154C">
        <w:rPr>
          <w:rFonts w:ascii="Times New Roman" w:hAnsi="Times New Roman"/>
          <w:sz w:val="28"/>
          <w:szCs w:val="28"/>
        </w:rPr>
        <w:t>а</w:t>
      </w:r>
      <w:r w:rsidR="00AE0143" w:rsidRPr="0047154C">
        <w:rPr>
          <w:rFonts w:ascii="Times New Roman" w:hAnsi="Times New Roman"/>
          <w:sz w:val="28"/>
          <w:szCs w:val="28"/>
        </w:rPr>
        <w:t xml:space="preserve"> для защиты от негативного воздействия вод (защита селитебной территории Калтанского городского округа от затопления водами реки Кондома)</w:t>
      </w:r>
      <w:r w:rsidRPr="0047154C">
        <w:rPr>
          <w:rFonts w:ascii="Times New Roman" w:hAnsi="Times New Roman"/>
          <w:sz w:val="28"/>
          <w:szCs w:val="28"/>
        </w:rPr>
        <w:t xml:space="preserve"> население Калтанского городского округа</w:t>
      </w:r>
      <w:r w:rsidR="00286032" w:rsidRPr="0047154C">
        <w:rPr>
          <w:rFonts w:ascii="Times New Roman" w:hAnsi="Times New Roman"/>
          <w:sz w:val="28"/>
          <w:szCs w:val="28"/>
        </w:rPr>
        <w:t>, необходимо постоянное содержание и обслуживание ГТС.</w:t>
      </w:r>
    </w:p>
    <w:p w14:paraId="14FE528D" w14:textId="77777777" w:rsidR="004D334E" w:rsidRPr="0047154C" w:rsidRDefault="004D334E" w:rsidP="004D334E">
      <w:pPr>
        <w:pStyle w:val="a4"/>
        <w:spacing w:line="276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47154C">
        <w:rPr>
          <w:b/>
          <w:bCs/>
          <w:color w:val="000000"/>
          <w:sz w:val="28"/>
          <w:szCs w:val="28"/>
        </w:rPr>
        <w:t>2. Цель и задачи Программы</w:t>
      </w:r>
    </w:p>
    <w:p w14:paraId="7BB1B240" w14:textId="77777777" w:rsidR="004D334E" w:rsidRPr="0047154C" w:rsidRDefault="004D334E" w:rsidP="00AE3EC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7154C">
        <w:rPr>
          <w:rFonts w:ascii="Times New Roman" w:hAnsi="Times New Roman"/>
          <w:sz w:val="28"/>
          <w:szCs w:val="28"/>
        </w:rPr>
        <w:t>Цели Программы:</w:t>
      </w:r>
    </w:p>
    <w:p w14:paraId="6B1048F1" w14:textId="3412C6C0" w:rsidR="004D334E" w:rsidRPr="0047154C" w:rsidRDefault="002C7971" w:rsidP="00AE3ECF">
      <w:pPr>
        <w:numPr>
          <w:ilvl w:val="0"/>
          <w:numId w:val="7"/>
        </w:numPr>
        <w:spacing w:after="0" w:line="240" w:lineRule="auto"/>
        <w:ind w:left="0" w:firstLine="380"/>
        <w:jc w:val="both"/>
        <w:rPr>
          <w:rFonts w:ascii="Times New Roman" w:hAnsi="Times New Roman"/>
          <w:sz w:val="28"/>
          <w:szCs w:val="28"/>
        </w:rPr>
      </w:pPr>
      <w:r w:rsidRPr="0047154C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 природного и техногенного характера, аварий и происшествий</w:t>
      </w:r>
      <w:r w:rsidR="00DE605C" w:rsidRPr="0047154C">
        <w:rPr>
          <w:rFonts w:ascii="Times New Roman" w:hAnsi="Times New Roman"/>
          <w:sz w:val="28"/>
          <w:szCs w:val="28"/>
        </w:rPr>
        <w:t>;</w:t>
      </w:r>
    </w:p>
    <w:p w14:paraId="12FAD1F8" w14:textId="48B46993" w:rsidR="004D334E" w:rsidRPr="0047154C" w:rsidRDefault="002C7971" w:rsidP="00AE3EC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380"/>
        <w:jc w:val="both"/>
        <w:rPr>
          <w:rFonts w:ascii="Times New Roman" w:hAnsi="Times New Roman"/>
          <w:sz w:val="28"/>
          <w:szCs w:val="28"/>
        </w:rPr>
      </w:pPr>
      <w:r w:rsidRPr="0047154C">
        <w:rPr>
          <w:rFonts w:ascii="Times New Roman" w:hAnsi="Times New Roman"/>
          <w:sz w:val="28"/>
          <w:szCs w:val="28"/>
        </w:rPr>
        <w:t xml:space="preserve">Модернизация системы оповещения населения </w:t>
      </w:r>
      <w:r w:rsidR="00A13AB0" w:rsidRPr="0047154C">
        <w:rPr>
          <w:rFonts w:ascii="Times New Roman" w:hAnsi="Times New Roman"/>
          <w:sz w:val="28"/>
          <w:szCs w:val="28"/>
        </w:rPr>
        <w:t>Калтанского городского округа</w:t>
      </w:r>
      <w:r w:rsidRPr="0047154C">
        <w:rPr>
          <w:rFonts w:ascii="Times New Roman" w:hAnsi="Times New Roman"/>
          <w:sz w:val="28"/>
          <w:szCs w:val="28"/>
        </w:rPr>
        <w:t>, поддержание ее в постоянной готовности</w:t>
      </w:r>
      <w:r w:rsidR="00DE605C" w:rsidRPr="0047154C">
        <w:rPr>
          <w:rFonts w:ascii="Times New Roman" w:hAnsi="Times New Roman"/>
          <w:sz w:val="28"/>
          <w:szCs w:val="28"/>
        </w:rPr>
        <w:t>;</w:t>
      </w:r>
    </w:p>
    <w:p w14:paraId="1B114CF6" w14:textId="0C84716E" w:rsidR="000D4B0E" w:rsidRPr="0047154C" w:rsidRDefault="000D4B0E" w:rsidP="00AE3ECF">
      <w:pPr>
        <w:numPr>
          <w:ilvl w:val="0"/>
          <w:numId w:val="7"/>
        </w:numPr>
        <w:spacing w:after="0" w:line="240" w:lineRule="auto"/>
        <w:ind w:left="0" w:firstLine="380"/>
        <w:jc w:val="both"/>
        <w:rPr>
          <w:rFonts w:ascii="Times New Roman" w:hAnsi="Times New Roman"/>
          <w:sz w:val="28"/>
          <w:szCs w:val="28"/>
        </w:rPr>
      </w:pPr>
      <w:r w:rsidRPr="0047154C">
        <w:rPr>
          <w:rFonts w:ascii="Times New Roman" w:hAnsi="Times New Roman"/>
          <w:sz w:val="28"/>
          <w:szCs w:val="28"/>
        </w:rPr>
        <w:t>Обеспечение пожарной безопасности и безопасности на водных объектах, предупреждение чрезвычайных ситуаций</w:t>
      </w:r>
      <w:r w:rsidR="00DE605C" w:rsidRPr="0047154C">
        <w:rPr>
          <w:rFonts w:ascii="Times New Roman" w:hAnsi="Times New Roman"/>
          <w:sz w:val="28"/>
          <w:szCs w:val="28"/>
        </w:rPr>
        <w:t>.</w:t>
      </w:r>
    </w:p>
    <w:p w14:paraId="29268A0D" w14:textId="77777777" w:rsidR="009D006B" w:rsidRPr="0047154C" w:rsidRDefault="009D006B" w:rsidP="00AE3ECF">
      <w:pPr>
        <w:pStyle w:val="ac"/>
        <w:rPr>
          <w:rFonts w:ascii="Times New Roman" w:hAnsi="Times New Roman"/>
          <w:sz w:val="28"/>
          <w:szCs w:val="28"/>
        </w:rPr>
      </w:pPr>
    </w:p>
    <w:p w14:paraId="3B55C0FB" w14:textId="2297806D" w:rsidR="004D334E" w:rsidRPr="0047154C" w:rsidRDefault="004D334E" w:rsidP="00AE3ECF">
      <w:pPr>
        <w:pStyle w:val="ac"/>
        <w:rPr>
          <w:rFonts w:ascii="Times New Roman" w:hAnsi="Times New Roman"/>
          <w:sz w:val="28"/>
          <w:szCs w:val="28"/>
        </w:rPr>
      </w:pPr>
      <w:r w:rsidRPr="0047154C">
        <w:rPr>
          <w:rFonts w:ascii="Times New Roman" w:hAnsi="Times New Roman"/>
          <w:sz w:val="28"/>
          <w:szCs w:val="28"/>
        </w:rPr>
        <w:t>Для достижения поставленных целей необходимо решить следующие задачи:</w:t>
      </w:r>
    </w:p>
    <w:p w14:paraId="3DB2AA95" w14:textId="3B51824D" w:rsidR="000D4B0E" w:rsidRPr="0047154C" w:rsidRDefault="00A13AB0" w:rsidP="00AE3ECF">
      <w:pPr>
        <w:numPr>
          <w:ilvl w:val="0"/>
          <w:numId w:val="7"/>
        </w:numPr>
        <w:spacing w:after="0" w:line="240" w:lineRule="auto"/>
        <w:ind w:left="0" w:firstLine="380"/>
        <w:jc w:val="both"/>
        <w:rPr>
          <w:rFonts w:ascii="Times New Roman" w:hAnsi="Times New Roman"/>
          <w:sz w:val="28"/>
          <w:szCs w:val="28"/>
        </w:rPr>
      </w:pPr>
      <w:r w:rsidRPr="0047154C">
        <w:rPr>
          <w:rFonts w:ascii="Times New Roman" w:hAnsi="Times New Roman"/>
          <w:sz w:val="28"/>
          <w:szCs w:val="28"/>
        </w:rPr>
        <w:t>Поддержка в постоянной готовности объектов инженерной защиты (ГТС) населения и территорий от чрезвычайных ситуаций;</w:t>
      </w:r>
    </w:p>
    <w:p w14:paraId="0C275C53" w14:textId="348899D2" w:rsidR="00A13AB0" w:rsidRPr="0047154C" w:rsidRDefault="00A13AB0" w:rsidP="00AE3ECF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7154C">
        <w:rPr>
          <w:rFonts w:ascii="Times New Roman" w:hAnsi="Times New Roman"/>
          <w:sz w:val="28"/>
          <w:szCs w:val="28"/>
        </w:rPr>
        <w:t>Совершенствование системы информирования и оповещения населения</w:t>
      </w:r>
      <w:r w:rsidRPr="0047154C">
        <w:rPr>
          <w:rFonts w:ascii="Times New Roman" w:hAnsi="Times New Roman"/>
          <w:sz w:val="28"/>
          <w:szCs w:val="28"/>
          <w:u w:val="single"/>
        </w:rPr>
        <w:t>;</w:t>
      </w:r>
    </w:p>
    <w:p w14:paraId="63D92543" w14:textId="144F350B" w:rsidR="004D334E" w:rsidRPr="0047154C" w:rsidRDefault="004D334E" w:rsidP="00AE3ECF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7154C">
        <w:rPr>
          <w:rFonts w:ascii="Times New Roman" w:hAnsi="Times New Roman"/>
          <w:sz w:val="28"/>
          <w:szCs w:val="28"/>
        </w:rPr>
        <w:t>Создание необходимой материально-технической базы для обеспечения постоянной готовности сил и средств ТП РСЧС Калтанского городского округа;</w:t>
      </w:r>
    </w:p>
    <w:p w14:paraId="2D4A2680" w14:textId="77777777" w:rsidR="004D334E" w:rsidRPr="0047154C" w:rsidRDefault="004D334E" w:rsidP="00AE3ECF">
      <w:pPr>
        <w:numPr>
          <w:ilvl w:val="0"/>
          <w:numId w:val="7"/>
        </w:numPr>
        <w:spacing w:after="0" w:line="240" w:lineRule="auto"/>
        <w:ind w:left="0" w:firstLine="380"/>
        <w:jc w:val="both"/>
        <w:rPr>
          <w:rFonts w:ascii="Times New Roman" w:hAnsi="Times New Roman"/>
          <w:sz w:val="28"/>
          <w:szCs w:val="28"/>
        </w:rPr>
      </w:pPr>
      <w:r w:rsidRPr="0047154C">
        <w:rPr>
          <w:rFonts w:ascii="Times New Roman" w:hAnsi="Times New Roman"/>
          <w:sz w:val="28"/>
          <w:szCs w:val="28"/>
        </w:rPr>
        <w:t>Создание и содержание в целях гражданской обороны запасов материально- технических, продовольственных и иных средств;</w:t>
      </w:r>
    </w:p>
    <w:p w14:paraId="5AA64225" w14:textId="77777777" w:rsidR="004D334E" w:rsidRPr="0047154C" w:rsidRDefault="004D334E" w:rsidP="00AE3ECF">
      <w:pPr>
        <w:numPr>
          <w:ilvl w:val="0"/>
          <w:numId w:val="7"/>
        </w:numPr>
        <w:spacing w:after="0" w:line="240" w:lineRule="auto"/>
        <w:ind w:left="0" w:firstLine="380"/>
        <w:jc w:val="both"/>
        <w:rPr>
          <w:rFonts w:ascii="Times New Roman" w:hAnsi="Times New Roman"/>
          <w:sz w:val="28"/>
          <w:szCs w:val="28"/>
        </w:rPr>
      </w:pPr>
      <w:r w:rsidRPr="0047154C">
        <w:rPr>
          <w:rFonts w:ascii="Times New Roman" w:hAnsi="Times New Roman"/>
          <w:sz w:val="28"/>
          <w:szCs w:val="28"/>
        </w:rPr>
        <w:t>Создание резерва бюджетных средств для проведения мероприятий по предупреждению и ликвидации ЧС;</w:t>
      </w:r>
    </w:p>
    <w:p w14:paraId="37445CBC" w14:textId="77777777" w:rsidR="004D334E" w:rsidRPr="0047154C" w:rsidRDefault="004D334E" w:rsidP="00AE3ECF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7154C">
        <w:rPr>
          <w:rFonts w:ascii="Times New Roman" w:hAnsi="Times New Roman"/>
          <w:sz w:val="28"/>
          <w:szCs w:val="28"/>
        </w:rPr>
        <w:t>Совершенствование учебно-материальной базы для обучения населения и нештатных аварийно-спасательных формирований;</w:t>
      </w:r>
    </w:p>
    <w:p w14:paraId="54A66339" w14:textId="77777777" w:rsidR="004D334E" w:rsidRPr="0047154C" w:rsidRDefault="004D334E" w:rsidP="00AE3E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154C">
        <w:rPr>
          <w:rFonts w:ascii="Times New Roman" w:hAnsi="Times New Roman"/>
          <w:sz w:val="28"/>
          <w:szCs w:val="28"/>
        </w:rPr>
        <w:t>Совершенствование материально-технической базы МБУ «УЗНТ КГО»;</w:t>
      </w:r>
    </w:p>
    <w:p w14:paraId="0E397420" w14:textId="77777777" w:rsidR="004D334E" w:rsidRPr="0047154C" w:rsidRDefault="004D334E" w:rsidP="00AE3ECF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154C">
        <w:rPr>
          <w:rFonts w:ascii="Times New Roman" w:hAnsi="Times New Roman"/>
          <w:sz w:val="28"/>
          <w:szCs w:val="28"/>
        </w:rPr>
        <w:t>Охрана жизни людей на водных объектах;</w:t>
      </w:r>
    </w:p>
    <w:p w14:paraId="4D28B11D" w14:textId="03FBCC03" w:rsidR="004D334E" w:rsidRPr="0047154C" w:rsidRDefault="004D334E" w:rsidP="00AE3ECF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154C">
        <w:rPr>
          <w:rFonts w:ascii="Times New Roman" w:hAnsi="Times New Roman"/>
          <w:sz w:val="28"/>
          <w:szCs w:val="28"/>
        </w:rPr>
        <w:t>Обеспечение перви</w:t>
      </w:r>
      <w:r w:rsidR="009D006B" w:rsidRPr="0047154C">
        <w:rPr>
          <w:rFonts w:ascii="Times New Roman" w:hAnsi="Times New Roman"/>
          <w:sz w:val="28"/>
          <w:szCs w:val="28"/>
        </w:rPr>
        <w:t>чных мер пожарной безопасности.</w:t>
      </w:r>
    </w:p>
    <w:p w14:paraId="35C0703B" w14:textId="77777777" w:rsidR="00B10346" w:rsidRPr="0047154C" w:rsidRDefault="00B10346" w:rsidP="00AE3ECF">
      <w:pPr>
        <w:pStyle w:val="a5"/>
        <w:spacing w:after="0" w:line="240" w:lineRule="auto"/>
        <w:ind w:left="740"/>
        <w:rPr>
          <w:rFonts w:ascii="Times New Roman" w:hAnsi="Times New Roman"/>
          <w:sz w:val="28"/>
          <w:szCs w:val="28"/>
        </w:rPr>
      </w:pPr>
    </w:p>
    <w:p w14:paraId="26915107" w14:textId="77777777" w:rsidR="004D334E" w:rsidRPr="0047154C" w:rsidRDefault="004D334E" w:rsidP="004D334E">
      <w:pPr>
        <w:jc w:val="center"/>
        <w:rPr>
          <w:rFonts w:ascii="Times New Roman" w:hAnsi="Times New Roman"/>
          <w:b/>
          <w:sz w:val="28"/>
          <w:szCs w:val="28"/>
        </w:rPr>
      </w:pPr>
      <w:r w:rsidRPr="0047154C">
        <w:rPr>
          <w:rFonts w:ascii="Times New Roman" w:hAnsi="Times New Roman"/>
          <w:b/>
          <w:sz w:val="28"/>
          <w:szCs w:val="28"/>
        </w:rPr>
        <w:t>3. Система программных мероприятий</w:t>
      </w:r>
    </w:p>
    <w:p w14:paraId="2FDE3EEE" w14:textId="77777777" w:rsidR="004D334E" w:rsidRPr="0047154C" w:rsidRDefault="004D334E" w:rsidP="00AE3EC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7154C">
        <w:rPr>
          <w:rFonts w:ascii="Times New Roman" w:hAnsi="Times New Roman"/>
          <w:sz w:val="28"/>
          <w:szCs w:val="28"/>
        </w:rPr>
        <w:t>Программные мероприятия по решению приведенных выше задач сформированы по следующим направлениям:</w:t>
      </w:r>
    </w:p>
    <w:p w14:paraId="7C20EB93" w14:textId="77777777" w:rsidR="004D334E" w:rsidRPr="0047154C" w:rsidRDefault="004D334E" w:rsidP="00AE3ECF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7154C">
        <w:rPr>
          <w:rFonts w:ascii="Times New Roman" w:hAnsi="Times New Roman"/>
          <w:sz w:val="28"/>
          <w:szCs w:val="28"/>
        </w:rPr>
        <w:t>совершенствование системы информирования и оповещения населения в местах массового пребывания;</w:t>
      </w:r>
    </w:p>
    <w:p w14:paraId="15FA72AC" w14:textId="77777777" w:rsidR="004D334E" w:rsidRPr="0047154C" w:rsidRDefault="004D334E" w:rsidP="00AE3EC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154C">
        <w:rPr>
          <w:rFonts w:ascii="Times New Roman" w:hAnsi="Times New Roman"/>
          <w:sz w:val="28"/>
          <w:szCs w:val="28"/>
        </w:rPr>
        <w:t>совершенствование гражданской обороны и защиты населения от ЧС;</w:t>
      </w:r>
    </w:p>
    <w:p w14:paraId="440DE529" w14:textId="77777777" w:rsidR="004D334E" w:rsidRPr="0047154C" w:rsidRDefault="004D334E" w:rsidP="00AE3EC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154C">
        <w:rPr>
          <w:rFonts w:ascii="Times New Roman" w:hAnsi="Times New Roman"/>
          <w:sz w:val="28"/>
          <w:szCs w:val="28"/>
        </w:rPr>
        <w:t>мероприятия по противопожарной безопасности;</w:t>
      </w:r>
    </w:p>
    <w:p w14:paraId="641D23F8" w14:textId="77777777" w:rsidR="004D334E" w:rsidRPr="0047154C" w:rsidRDefault="004D334E" w:rsidP="00AE3EC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154C">
        <w:rPr>
          <w:rFonts w:ascii="Times New Roman" w:hAnsi="Times New Roman"/>
          <w:sz w:val="28"/>
          <w:szCs w:val="28"/>
        </w:rPr>
        <w:t>мероприятия по ликвидации последствий чрезвычайных ситуаций;</w:t>
      </w:r>
    </w:p>
    <w:p w14:paraId="4CF9C546" w14:textId="77777777" w:rsidR="004D334E" w:rsidRPr="0047154C" w:rsidRDefault="004D334E" w:rsidP="00AE3EC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154C">
        <w:rPr>
          <w:rFonts w:ascii="Times New Roman" w:hAnsi="Times New Roman"/>
          <w:sz w:val="28"/>
          <w:szCs w:val="28"/>
        </w:rPr>
        <w:t>совершенствование материально-технической базы МБУ «УЗНТ КГО»;</w:t>
      </w:r>
    </w:p>
    <w:p w14:paraId="2511E2A7" w14:textId="77777777" w:rsidR="004D334E" w:rsidRPr="0047154C" w:rsidRDefault="004D334E" w:rsidP="00AE3ECF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7154C">
        <w:rPr>
          <w:rFonts w:ascii="Times New Roman" w:hAnsi="Times New Roman"/>
          <w:sz w:val="28"/>
          <w:szCs w:val="28"/>
        </w:rPr>
        <w:lastRenderedPageBreak/>
        <w:t>создание резерва бюджетных средств, для проведения мероприятий предупреждению и ликвидации ЧС;</w:t>
      </w:r>
    </w:p>
    <w:p w14:paraId="7F38D63F" w14:textId="5FF2A7EB" w:rsidR="004D334E" w:rsidRPr="0047154C" w:rsidRDefault="004D334E" w:rsidP="00AE3ECF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7154C">
        <w:rPr>
          <w:rFonts w:ascii="Times New Roman" w:hAnsi="Times New Roman"/>
          <w:sz w:val="28"/>
          <w:szCs w:val="28"/>
        </w:rPr>
        <w:t xml:space="preserve">создание КСЭОН и </w:t>
      </w:r>
      <w:r w:rsidR="00000F88" w:rsidRPr="0047154C">
        <w:rPr>
          <w:rFonts w:ascii="Times New Roman" w:hAnsi="Times New Roman"/>
          <w:sz w:val="28"/>
          <w:szCs w:val="28"/>
        </w:rPr>
        <w:t>М</w:t>
      </w:r>
      <w:r w:rsidRPr="0047154C">
        <w:rPr>
          <w:rFonts w:ascii="Times New Roman" w:hAnsi="Times New Roman"/>
          <w:sz w:val="28"/>
          <w:szCs w:val="28"/>
        </w:rPr>
        <w:t>АСЦО.</w:t>
      </w:r>
    </w:p>
    <w:p w14:paraId="42802DBE" w14:textId="77777777" w:rsidR="004D334E" w:rsidRPr="0047154C" w:rsidRDefault="004D334E" w:rsidP="00AE3ECF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7154C">
        <w:rPr>
          <w:rFonts w:ascii="Times New Roman" w:hAnsi="Times New Roman"/>
          <w:sz w:val="28"/>
          <w:szCs w:val="28"/>
        </w:rPr>
        <w:t>создание АПК «Безопасный город».</w:t>
      </w:r>
    </w:p>
    <w:p w14:paraId="0375EEC6" w14:textId="335E26F9" w:rsidR="004D334E" w:rsidRPr="0047154C" w:rsidRDefault="004D334E" w:rsidP="00AE3ECF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7154C">
        <w:rPr>
          <w:rFonts w:ascii="Times New Roman" w:hAnsi="Times New Roman"/>
          <w:sz w:val="28"/>
          <w:szCs w:val="28"/>
        </w:rPr>
        <w:t>совершенствование ЕДДС</w:t>
      </w:r>
      <w:r w:rsidR="00000F88" w:rsidRPr="0047154C">
        <w:rPr>
          <w:rFonts w:ascii="Times New Roman" w:hAnsi="Times New Roman"/>
          <w:sz w:val="28"/>
          <w:szCs w:val="28"/>
        </w:rPr>
        <w:t xml:space="preserve"> (</w:t>
      </w:r>
      <w:r w:rsidRPr="0047154C">
        <w:rPr>
          <w:rFonts w:ascii="Times New Roman" w:hAnsi="Times New Roman"/>
          <w:sz w:val="28"/>
          <w:szCs w:val="28"/>
        </w:rPr>
        <w:t>«система 112»</w:t>
      </w:r>
      <w:r w:rsidR="00000F88" w:rsidRPr="0047154C">
        <w:rPr>
          <w:rFonts w:ascii="Times New Roman" w:hAnsi="Times New Roman"/>
          <w:sz w:val="28"/>
          <w:szCs w:val="28"/>
        </w:rPr>
        <w:t>).</w:t>
      </w:r>
    </w:p>
    <w:p w14:paraId="5E55E54A" w14:textId="77777777" w:rsidR="004D334E" w:rsidRPr="0047154C" w:rsidRDefault="004D334E" w:rsidP="004D334E">
      <w:pPr>
        <w:pStyle w:val="a4"/>
        <w:spacing w:line="276" w:lineRule="auto"/>
        <w:ind w:left="786"/>
        <w:jc w:val="center"/>
        <w:rPr>
          <w:b/>
          <w:color w:val="000000"/>
          <w:sz w:val="28"/>
          <w:szCs w:val="28"/>
        </w:rPr>
      </w:pPr>
      <w:r w:rsidRPr="0047154C">
        <w:rPr>
          <w:b/>
          <w:color w:val="000000"/>
          <w:sz w:val="28"/>
          <w:szCs w:val="28"/>
        </w:rPr>
        <w:t>4. Ресурсное обеспечение Программы</w:t>
      </w:r>
    </w:p>
    <w:p w14:paraId="204A2D0A" w14:textId="77777777" w:rsidR="004D334E" w:rsidRPr="0047154C" w:rsidRDefault="004D334E" w:rsidP="00AE3ECF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47154C">
        <w:rPr>
          <w:rFonts w:ascii="Times New Roman" w:hAnsi="Times New Roman"/>
          <w:sz w:val="28"/>
          <w:szCs w:val="28"/>
        </w:rPr>
        <w:t>Программа предусматривает направление финансовых средств на целевые расходы, связанные с выполнением программных мероприятий.</w:t>
      </w:r>
    </w:p>
    <w:p w14:paraId="58AE9459" w14:textId="77777777" w:rsidR="004D334E" w:rsidRPr="0047154C" w:rsidRDefault="004D334E" w:rsidP="00AE3ECF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47154C">
        <w:rPr>
          <w:rFonts w:ascii="Times New Roman" w:hAnsi="Times New Roman"/>
          <w:sz w:val="28"/>
          <w:szCs w:val="28"/>
        </w:rPr>
        <w:t xml:space="preserve">Объемы финансирования по программным мероприятиям приведены в </w:t>
      </w:r>
      <w:hyperlink r:id="rId8" w:history="1">
        <w:r w:rsidRPr="0047154C">
          <w:rPr>
            <w:rFonts w:ascii="Times New Roman" w:hAnsi="Times New Roman"/>
            <w:sz w:val="28"/>
            <w:szCs w:val="28"/>
          </w:rPr>
          <w:t>разделе 7</w:t>
        </w:r>
      </w:hyperlink>
      <w:r w:rsidRPr="0047154C">
        <w:rPr>
          <w:rFonts w:ascii="Times New Roman" w:hAnsi="Times New Roman"/>
          <w:sz w:val="28"/>
          <w:szCs w:val="28"/>
        </w:rPr>
        <w:t xml:space="preserve"> Программы и подлежат ежегодному уточнению исходя из возможностей бюджета на соответствующий финансовый год.</w:t>
      </w:r>
    </w:p>
    <w:p w14:paraId="3C7E119E" w14:textId="77777777" w:rsidR="004D334E" w:rsidRPr="0047154C" w:rsidRDefault="004D334E" w:rsidP="004D334E">
      <w:pPr>
        <w:pStyle w:val="a4"/>
        <w:spacing w:line="276" w:lineRule="auto"/>
        <w:ind w:left="1277"/>
        <w:jc w:val="center"/>
        <w:rPr>
          <w:b/>
          <w:color w:val="000000"/>
          <w:sz w:val="28"/>
          <w:szCs w:val="28"/>
        </w:rPr>
      </w:pPr>
      <w:r w:rsidRPr="0047154C">
        <w:rPr>
          <w:b/>
          <w:color w:val="000000"/>
          <w:sz w:val="28"/>
          <w:szCs w:val="28"/>
        </w:rPr>
        <w:t>5. Оценка эффективности реализации Программы</w:t>
      </w:r>
    </w:p>
    <w:p w14:paraId="4B76BAD5" w14:textId="01D44FB5" w:rsidR="004D334E" w:rsidRPr="0047154C" w:rsidRDefault="004D334E" w:rsidP="00AE3EC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154C">
        <w:rPr>
          <w:rFonts w:ascii="Times New Roman" w:hAnsi="Times New Roman"/>
          <w:sz w:val="28"/>
          <w:szCs w:val="28"/>
        </w:rPr>
        <w:t xml:space="preserve">Реализация мероприятий Программы, позволит обеспечить оповещение </w:t>
      </w:r>
      <w:r w:rsidR="00F719F7" w:rsidRPr="0047154C">
        <w:rPr>
          <w:rFonts w:ascii="Times New Roman" w:hAnsi="Times New Roman"/>
          <w:sz w:val="28"/>
          <w:szCs w:val="28"/>
        </w:rPr>
        <w:t>10</w:t>
      </w:r>
      <w:r w:rsidRPr="0047154C">
        <w:rPr>
          <w:rFonts w:ascii="Times New Roman" w:hAnsi="Times New Roman"/>
          <w:sz w:val="28"/>
          <w:szCs w:val="28"/>
        </w:rPr>
        <w:t>0 и более процентов населения при угрозе либо возникновении чрезвычайных ситуаций природного и техногенного характера.</w:t>
      </w:r>
    </w:p>
    <w:p w14:paraId="15A8D710" w14:textId="77777777" w:rsidR="008366E2" w:rsidRPr="0047154C" w:rsidRDefault="004D334E" w:rsidP="00AE3EC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7154C">
        <w:rPr>
          <w:rFonts w:ascii="Times New Roman" w:hAnsi="Times New Roman"/>
          <w:sz w:val="28"/>
          <w:szCs w:val="28"/>
        </w:rPr>
        <w:t>Повысить уровень безопасности населения и защищенности критически важных объектов от угроз природного и техногенного характера</w:t>
      </w:r>
      <w:r w:rsidR="00286032" w:rsidRPr="0047154C">
        <w:rPr>
          <w:rFonts w:ascii="Times New Roman" w:hAnsi="Times New Roman"/>
          <w:sz w:val="28"/>
          <w:szCs w:val="28"/>
        </w:rPr>
        <w:t xml:space="preserve">. </w:t>
      </w:r>
    </w:p>
    <w:p w14:paraId="24EA4E74" w14:textId="3B2BAD6C" w:rsidR="004D334E" w:rsidRPr="009F7423" w:rsidRDefault="00286032" w:rsidP="00AE3EC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D334E" w:rsidRPr="009F7423">
        <w:rPr>
          <w:rFonts w:ascii="Times New Roman" w:hAnsi="Times New Roman"/>
          <w:sz w:val="28"/>
          <w:szCs w:val="28"/>
        </w:rPr>
        <w:t>беспечить готовность сил и средств городского звена ТП РСЧС к действиям по предназначению, а также поддержание системы противопожарного водоснабжения Калтанского городского округа в работоспособном состоянии.</w:t>
      </w:r>
    </w:p>
    <w:p w14:paraId="4BD08025" w14:textId="77777777" w:rsidR="004D334E" w:rsidRDefault="004D334E" w:rsidP="004D334E">
      <w:pPr>
        <w:pStyle w:val="ac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D0FAA3" w14:textId="77777777" w:rsidR="004D334E" w:rsidRPr="00BE72E6" w:rsidRDefault="004D334E" w:rsidP="004D334E">
      <w:pPr>
        <w:pStyle w:val="ac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E72E6">
        <w:rPr>
          <w:rFonts w:ascii="Times New Roman" w:hAnsi="Times New Roman"/>
          <w:b/>
          <w:sz w:val="28"/>
          <w:szCs w:val="28"/>
        </w:rPr>
        <w:t>6. Организация управления Программой и контроль</w:t>
      </w:r>
    </w:p>
    <w:p w14:paraId="242C07F9" w14:textId="77777777" w:rsidR="004D334E" w:rsidRPr="00BE72E6" w:rsidRDefault="004D334E" w:rsidP="004D334E">
      <w:pPr>
        <w:pStyle w:val="ac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E72E6">
        <w:rPr>
          <w:rFonts w:ascii="Times New Roman" w:hAnsi="Times New Roman"/>
          <w:b/>
          <w:sz w:val="28"/>
          <w:szCs w:val="28"/>
        </w:rPr>
        <w:t>за ходом её реализации</w:t>
      </w:r>
    </w:p>
    <w:p w14:paraId="483A9D3E" w14:textId="77777777" w:rsidR="004D334E" w:rsidRDefault="004D334E" w:rsidP="004D334E">
      <w:pPr>
        <w:ind w:firstLine="60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0BAF3FCC" w14:textId="77777777" w:rsidR="004D334E" w:rsidRPr="000D2B85" w:rsidRDefault="004D334E" w:rsidP="00AE3ECF">
      <w:pPr>
        <w:spacing w:after="0" w:line="240" w:lineRule="auto"/>
        <w:ind w:firstLine="60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D2B85">
        <w:rPr>
          <w:rFonts w:ascii="Times New Roman" w:hAnsi="Times New Roman"/>
          <w:bCs/>
          <w:color w:val="000000"/>
          <w:sz w:val="28"/>
          <w:szCs w:val="28"/>
        </w:rPr>
        <w:t>Контроль за реализацией Программы осуществляет администрация Калтанского городского округа, в лице заместителя главы Калтанского городского округа по работе с правоохранительными органами и военно-мобилизационной подготовке.</w:t>
      </w:r>
    </w:p>
    <w:p w14:paraId="5D2F3AA4" w14:textId="77777777" w:rsidR="004D334E" w:rsidRPr="00E91A0F" w:rsidRDefault="004D334E" w:rsidP="00AE3ECF">
      <w:pPr>
        <w:spacing w:after="0" w:line="240" w:lineRule="auto"/>
        <w:ind w:firstLine="60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D2B85">
        <w:rPr>
          <w:rFonts w:ascii="Times New Roman" w:hAnsi="Times New Roman"/>
          <w:bCs/>
          <w:color w:val="000000"/>
          <w:sz w:val="28"/>
          <w:szCs w:val="28"/>
        </w:rPr>
        <w:t>Заказчик программы контролирует ход выполнения мероп</w:t>
      </w:r>
      <w:r>
        <w:rPr>
          <w:rFonts w:ascii="Times New Roman" w:hAnsi="Times New Roman"/>
          <w:bCs/>
          <w:color w:val="000000"/>
          <w:sz w:val="28"/>
          <w:szCs w:val="28"/>
        </w:rPr>
        <w:t>риятий исполнителями программы.</w:t>
      </w:r>
    </w:p>
    <w:p w14:paraId="77E994FE" w14:textId="3A5ED17A" w:rsidR="004D334E" w:rsidRDefault="004D334E" w:rsidP="00662FB2">
      <w:pPr>
        <w:pStyle w:val="a4"/>
        <w:suppressAutoHyphens/>
        <w:spacing w:before="40" w:beforeAutospacing="0" w:after="40" w:afterAutospacing="0"/>
        <w:jc w:val="center"/>
        <w:outlineLvl w:val="0"/>
        <w:rPr>
          <w:b/>
          <w:bCs/>
          <w:sz w:val="28"/>
          <w:szCs w:val="28"/>
        </w:rPr>
      </w:pPr>
    </w:p>
    <w:p w14:paraId="749DEA93" w14:textId="5CEF78DF" w:rsidR="004C0767" w:rsidRDefault="006D74BD" w:rsidP="00662FB2">
      <w:pPr>
        <w:pStyle w:val="a4"/>
        <w:suppressAutoHyphens/>
        <w:spacing w:before="40" w:beforeAutospacing="0" w:after="40" w:afterAutospacing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="004C0767">
        <w:rPr>
          <w:b/>
          <w:bCs/>
          <w:sz w:val="28"/>
          <w:szCs w:val="28"/>
        </w:rPr>
        <w:t>Программные мероприятия</w:t>
      </w:r>
    </w:p>
    <w:p w14:paraId="69FCE398" w14:textId="77777777" w:rsidR="006D74BD" w:rsidRDefault="006D74BD" w:rsidP="00662FB2">
      <w:pPr>
        <w:pStyle w:val="a4"/>
        <w:suppressAutoHyphens/>
        <w:spacing w:before="40" w:beforeAutospacing="0" w:after="40" w:afterAutospacing="0"/>
        <w:jc w:val="center"/>
        <w:outlineLvl w:val="0"/>
        <w:rPr>
          <w:b/>
          <w:bCs/>
          <w:sz w:val="28"/>
          <w:szCs w:val="28"/>
        </w:rPr>
      </w:pPr>
    </w:p>
    <w:tbl>
      <w:tblPr>
        <w:tblW w:w="11123" w:type="dxa"/>
        <w:tblInd w:w="-714" w:type="dxa"/>
        <w:tblLook w:val="04A0" w:firstRow="1" w:lastRow="0" w:firstColumn="1" w:lastColumn="0" w:noHBand="0" w:noVBand="1"/>
      </w:tblPr>
      <w:tblGrid>
        <w:gridCol w:w="2127"/>
        <w:gridCol w:w="1873"/>
        <w:gridCol w:w="1000"/>
        <w:gridCol w:w="980"/>
        <w:gridCol w:w="1040"/>
        <w:gridCol w:w="1100"/>
        <w:gridCol w:w="1000"/>
        <w:gridCol w:w="1000"/>
        <w:gridCol w:w="23"/>
        <w:gridCol w:w="957"/>
        <w:gridCol w:w="23"/>
      </w:tblGrid>
      <w:tr w:rsidR="009964B9" w:rsidRPr="009964B9" w14:paraId="04621A6E" w14:textId="77777777" w:rsidTr="009964B9">
        <w:trPr>
          <w:gridAfter w:val="1"/>
          <w:wAfter w:w="23" w:type="dxa"/>
          <w:trHeight w:val="22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BB29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Направление деятельности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4E0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71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E24AF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финансовых ресурсов, тыс. рублей</w:t>
            </w:r>
          </w:p>
        </w:tc>
      </w:tr>
      <w:tr w:rsidR="009964B9" w:rsidRPr="009964B9" w14:paraId="5CCDD4A6" w14:textId="77777777" w:rsidTr="009964B9">
        <w:trPr>
          <w:gridAfter w:val="1"/>
          <w:wAfter w:w="23" w:type="dxa"/>
          <w:trHeight w:val="22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B2BF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24FC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198B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фактический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D3F2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плановый</w:t>
            </w:r>
          </w:p>
        </w:tc>
      </w:tr>
      <w:tr w:rsidR="009964B9" w:rsidRPr="009964B9" w14:paraId="1F6356CA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63D7B1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9704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C35A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2020 год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2AF7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2021 год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24EB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2022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3485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2023 год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B9E8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2024 год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D885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56A7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</w:tr>
      <w:tr w:rsidR="009964B9" w:rsidRPr="009964B9" w14:paraId="04CAD169" w14:textId="77777777" w:rsidTr="009964B9">
        <w:trPr>
          <w:trHeight w:val="270"/>
        </w:trPr>
        <w:tc>
          <w:tcPr>
            <w:tcW w:w="111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564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"Ликвидация последствий чрезвычайных ситуаций природного или техногенного характера"</w:t>
            </w:r>
          </w:p>
        </w:tc>
      </w:tr>
      <w:tr w:rsidR="009964B9" w:rsidRPr="009964B9" w14:paraId="0B8CDA16" w14:textId="77777777" w:rsidTr="009964B9">
        <w:trPr>
          <w:gridAfter w:val="1"/>
          <w:wAfter w:w="23" w:type="dxa"/>
          <w:trHeight w:val="22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5BCB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Ликвидация последствий стихийных бедствий природного характера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72D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91BF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3B05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10E5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1 374,8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FE86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1 808,3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4D97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1 135,0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6AC3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90CC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6BEE1F2D" w14:textId="77777777" w:rsidTr="009964B9">
        <w:trPr>
          <w:gridAfter w:val="1"/>
          <w:wAfter w:w="23" w:type="dxa"/>
          <w:trHeight w:val="22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727BA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EB1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6364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E389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DB2B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1 374,8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D5F8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1 808,3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7C55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1 135,0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9B98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E2DC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0A5DC913" w14:textId="77777777" w:rsidTr="009964B9">
        <w:trPr>
          <w:gridAfter w:val="1"/>
          <w:wAfter w:w="23" w:type="dxa"/>
          <w:trHeight w:val="22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EE7ED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3C3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646D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8AFE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0E5E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045C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1B6F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5F4A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6B3D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725B55A3" w14:textId="77777777" w:rsidTr="009964B9">
        <w:trPr>
          <w:gridAfter w:val="1"/>
          <w:wAfter w:w="23" w:type="dxa"/>
          <w:trHeight w:val="22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79772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DD7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0D02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F3AE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42AC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9F33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4D74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4A01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E09D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7A58FDE9" w14:textId="77777777" w:rsidTr="009964B9">
        <w:trPr>
          <w:gridAfter w:val="1"/>
          <w:wAfter w:w="23" w:type="dxa"/>
          <w:trHeight w:val="70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14FB1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0E5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2260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9AF2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0AE6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F735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8CD3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56D1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677A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28A4EB30" w14:textId="77777777" w:rsidTr="009964B9">
        <w:trPr>
          <w:gridAfter w:val="1"/>
          <w:wAfter w:w="23" w:type="dxa"/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BA7C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Устройство подпорной стенки и забора вдоль защитной дамбы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F96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B631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4790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443C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83C1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580,5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7588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B7F1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8807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690B8F86" w14:textId="77777777" w:rsidTr="009964B9">
        <w:trPr>
          <w:gridAfter w:val="1"/>
          <w:wAfter w:w="23" w:type="dxa"/>
          <w:trHeight w:val="2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F4C61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0B1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F5F3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5C61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CF76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D351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99B8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149E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D59D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388526EE" w14:textId="77777777" w:rsidTr="009964B9">
        <w:trPr>
          <w:gridAfter w:val="1"/>
          <w:wAfter w:w="23" w:type="dxa"/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DF765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D73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5978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2C62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86AC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65A4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2DA0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2C56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D287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5A2730E9" w14:textId="77777777" w:rsidTr="009964B9">
        <w:trPr>
          <w:gridAfter w:val="1"/>
          <w:wAfter w:w="23" w:type="dxa"/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354EC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C11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67E8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FF63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4EC7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0D80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BE72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0550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AE9C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27442AED" w14:textId="77777777" w:rsidTr="009964B9">
        <w:trPr>
          <w:gridAfter w:val="1"/>
          <w:wAfter w:w="23" w:type="dxa"/>
          <w:trHeight w:val="48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C4EA3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7D9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BAA1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878C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EA7B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4D22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EDE4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17DE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76D9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37753390" w14:textId="77777777" w:rsidTr="009964B9">
        <w:trPr>
          <w:gridAfter w:val="1"/>
          <w:wAfter w:w="23" w:type="dxa"/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7D3E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Страховая премия по договору страхования муниципального имущества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A7B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3CD0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CAD4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057A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094B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5F68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FDFA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4DDF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0F4E310F" w14:textId="77777777" w:rsidTr="009964B9">
        <w:trPr>
          <w:gridAfter w:val="1"/>
          <w:wAfter w:w="23" w:type="dxa"/>
          <w:trHeight w:val="2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7F082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72D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D2E4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510C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1FBD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619A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2F34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B11C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5E13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6EC4D7EE" w14:textId="77777777" w:rsidTr="009964B9">
        <w:trPr>
          <w:gridAfter w:val="1"/>
          <w:wAfter w:w="23" w:type="dxa"/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CCEC3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DF2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21D4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B2B7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ECD1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FD8C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C5C2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91D4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56BC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5278C6D2" w14:textId="77777777" w:rsidTr="009964B9">
        <w:trPr>
          <w:gridAfter w:val="1"/>
          <w:wAfter w:w="23" w:type="dxa"/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CC478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DE9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C82F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94E9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7EEC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0744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8B64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5CBB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5D49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00496F71" w14:textId="77777777" w:rsidTr="009964B9">
        <w:trPr>
          <w:gridAfter w:val="1"/>
          <w:wAfter w:w="23" w:type="dxa"/>
          <w:trHeight w:val="48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041B3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60F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4F39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0B86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E054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D5CC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DB61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F116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B8B3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5099EBE9" w14:textId="77777777" w:rsidTr="009964B9">
        <w:trPr>
          <w:gridAfter w:val="1"/>
          <w:wAfter w:w="23" w:type="dxa"/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F23B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Противопаводковые мероприятия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936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CDA1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69D7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479B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D0E0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1 197,8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0327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1 135,0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D6FE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AB4E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6AE4A6BF" w14:textId="77777777" w:rsidTr="009964B9">
        <w:trPr>
          <w:gridAfter w:val="1"/>
          <w:wAfter w:w="23" w:type="dxa"/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C311F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462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23D5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7D1E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D481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36FC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1 197,8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3DB7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74A9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5149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22D04FEA" w14:textId="77777777" w:rsidTr="009964B9">
        <w:trPr>
          <w:gridAfter w:val="1"/>
          <w:wAfter w:w="23" w:type="dxa"/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DD3D0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B81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A28E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07BB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5F13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4BD5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110C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D1EB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F774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6EDF9A33" w14:textId="77777777" w:rsidTr="009964B9">
        <w:trPr>
          <w:gridAfter w:val="1"/>
          <w:wAfter w:w="23" w:type="dxa"/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68B6A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3F5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CF02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5C6F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E871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127F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7FC5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7560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B9FD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3B4C4287" w14:textId="77777777" w:rsidTr="009964B9">
        <w:trPr>
          <w:gridAfter w:val="1"/>
          <w:wAfter w:w="23" w:type="dxa"/>
          <w:trHeight w:val="48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B7EFB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1EC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F951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7C8C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D8AC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2A98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E455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79F9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1E3C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0AECAA6B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0AD5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Ликвидация и предупреждение последствий техногенных аварий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8CC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9C03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02B2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3D53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7E10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14E1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CD1A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471C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79605497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29247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8B9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27CA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5914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30C8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3CE8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6580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BAF4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F189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39DFF2E6" w14:textId="77777777" w:rsidTr="009964B9">
        <w:trPr>
          <w:gridAfter w:val="1"/>
          <w:wAfter w:w="23" w:type="dxa"/>
          <w:trHeight w:val="25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A13F8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1FA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5498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2886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882E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2D8D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6ADB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322F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2381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7DD2A018" w14:textId="77777777" w:rsidTr="009964B9">
        <w:trPr>
          <w:gridAfter w:val="1"/>
          <w:wAfter w:w="23" w:type="dxa"/>
          <w:trHeight w:val="24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64249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D77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BCE1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F1F3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DD51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528F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1D33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FC68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F3C8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2E8ADAE5" w14:textId="77777777" w:rsidTr="009964B9">
        <w:trPr>
          <w:gridAfter w:val="1"/>
          <w:wAfter w:w="23" w:type="dxa"/>
          <w:trHeight w:val="48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4C5BD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917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2753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79EA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EB7D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0D73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DB79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90EE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C53E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03078C4A" w14:textId="77777777" w:rsidTr="009964B9">
        <w:trPr>
          <w:gridAfter w:val="1"/>
          <w:wAfter w:w="23" w:type="dxa"/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C35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подпрограмме "Ликвидация последствий чрезвычайных ситуаций природного или техногенного характера"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2F0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9F35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9DA8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1392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1 374,8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B157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1 808,3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25C5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1 135,0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CD90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FE66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7CA00306" w14:textId="77777777" w:rsidTr="009964B9">
        <w:trPr>
          <w:gridAfter w:val="1"/>
          <w:wAfter w:w="23" w:type="dxa"/>
          <w:trHeight w:val="25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D9832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A18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600C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89D6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A1F8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1 374,8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7511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1 808,3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F705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1 135,0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4C8D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9ABC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2A5D1426" w14:textId="77777777" w:rsidTr="009964B9">
        <w:trPr>
          <w:gridAfter w:val="1"/>
          <w:wAfter w:w="23" w:type="dxa"/>
          <w:trHeight w:val="25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1088C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B70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67A8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76CB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2F3B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B71C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93DD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5DA2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E4EA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02B17C54" w14:textId="77777777" w:rsidTr="009964B9">
        <w:trPr>
          <w:gridAfter w:val="1"/>
          <w:wAfter w:w="23" w:type="dxa"/>
          <w:trHeight w:val="25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AAC5A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DB8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C93E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3A25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6F89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C43D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2D69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FFA2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CC86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108C7F68" w14:textId="77777777" w:rsidTr="009964B9">
        <w:trPr>
          <w:gridAfter w:val="1"/>
          <w:wAfter w:w="23" w:type="dxa"/>
          <w:trHeight w:val="48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B529E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68C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9113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6B8B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9D60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5445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C212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1147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AC24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0D0D5141" w14:textId="77777777" w:rsidTr="009964B9">
        <w:trPr>
          <w:trHeight w:val="255"/>
        </w:trPr>
        <w:tc>
          <w:tcPr>
            <w:tcW w:w="101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692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"Обеспечение пожарной безопасности и безопасности на водных объектах"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016F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3E3138A8" w14:textId="77777777" w:rsidTr="009964B9">
        <w:trPr>
          <w:gridAfter w:val="1"/>
          <w:wAfter w:w="23" w:type="dxa"/>
          <w:trHeight w:val="22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F072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Обеспечение пожарной безопасности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2A5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83F2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2 141,5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B4BB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1 697,7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4FDF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2 640,5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F5C5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1 889,6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5981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1 831,4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8B68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FECE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2A46A3F5" w14:textId="77777777" w:rsidTr="009964B9">
        <w:trPr>
          <w:gridAfter w:val="1"/>
          <w:wAfter w:w="23" w:type="dxa"/>
          <w:trHeight w:val="22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768D7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B17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EB06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2 141,5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3046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1 697,7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D9C0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2 640,5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73E2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1 889,6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89CA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1 831,4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DE8B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5839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2872DBC2" w14:textId="77777777" w:rsidTr="009964B9">
        <w:trPr>
          <w:gridAfter w:val="1"/>
          <w:wAfter w:w="23" w:type="dxa"/>
          <w:trHeight w:val="22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CAEE4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463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82FF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46F2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9A20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AE05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CF04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A8DA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888B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4A0EF121" w14:textId="77777777" w:rsidTr="009964B9">
        <w:trPr>
          <w:gridAfter w:val="1"/>
          <w:wAfter w:w="23" w:type="dxa"/>
          <w:trHeight w:val="22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56955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C32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8E6B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7BB8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1AA4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DE17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EBE1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F2C8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B3AE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0A62B7E6" w14:textId="77777777" w:rsidTr="009964B9">
        <w:trPr>
          <w:gridAfter w:val="1"/>
          <w:wAfter w:w="23" w:type="dxa"/>
          <w:trHeight w:val="6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55096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5CE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64F5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F216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2953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2219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E63F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D954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C3F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6AFF42F9" w14:textId="77777777" w:rsidTr="009964B9">
        <w:trPr>
          <w:gridAfter w:val="1"/>
          <w:wAfter w:w="23" w:type="dxa"/>
          <w:trHeight w:val="22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B71E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Обработка чердачных помещений огнезащитным составом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B51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6203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433,5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F27F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DE35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8211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9E23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9468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3995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4C8F74DD" w14:textId="77777777" w:rsidTr="009964B9">
        <w:trPr>
          <w:gridAfter w:val="1"/>
          <w:wAfter w:w="23" w:type="dxa"/>
          <w:trHeight w:val="22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4184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56E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A59C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2EA0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9EED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D243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452C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9CBC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C7A5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41775585" w14:textId="77777777" w:rsidTr="009964B9">
        <w:trPr>
          <w:gridAfter w:val="1"/>
          <w:wAfter w:w="23" w:type="dxa"/>
          <w:trHeight w:val="22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20C5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014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6E73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134C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34DB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8B2D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150F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B3D4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A1C2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75823657" w14:textId="77777777" w:rsidTr="009964B9">
        <w:trPr>
          <w:gridAfter w:val="1"/>
          <w:wAfter w:w="23" w:type="dxa"/>
          <w:trHeight w:val="22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9620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160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ED50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035E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FD0A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38CC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D65E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BD34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5C5C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4FD13350" w14:textId="77777777" w:rsidTr="009964B9">
        <w:trPr>
          <w:gridAfter w:val="1"/>
          <w:wAfter w:w="23" w:type="dxa"/>
          <w:trHeight w:val="81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A4E3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66E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5FFA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E02E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1881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FD5F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F5FB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8796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6308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79BA0807" w14:textId="77777777" w:rsidTr="009964B9">
        <w:trPr>
          <w:gridAfter w:val="1"/>
          <w:wAfter w:w="23" w:type="dxa"/>
          <w:trHeight w:val="22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76B4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Определение качества огнезащитной обработки чердачных помещений (щепа)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ADC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FBC0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E3C3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9606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509E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9570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B9FC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D43A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071C9FF9" w14:textId="77777777" w:rsidTr="009964B9">
        <w:trPr>
          <w:gridAfter w:val="1"/>
          <w:wAfter w:w="23" w:type="dxa"/>
          <w:trHeight w:val="22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2FFFB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41B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DA56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E838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7E31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F295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2D05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F879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1EB4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3B95F64B" w14:textId="77777777" w:rsidTr="009964B9">
        <w:trPr>
          <w:gridAfter w:val="1"/>
          <w:wAfter w:w="23" w:type="dxa"/>
          <w:trHeight w:val="22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1D35E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BB0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1DB6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9D7E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D881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A06B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13F3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3613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68B2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02F079A8" w14:textId="77777777" w:rsidTr="009964B9">
        <w:trPr>
          <w:gridAfter w:val="1"/>
          <w:wAfter w:w="23" w:type="dxa"/>
          <w:trHeight w:val="22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676E3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9B9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BA68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050E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C68E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0A46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0F33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05ED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3960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4CE70D6A" w14:textId="77777777" w:rsidTr="009964B9">
        <w:trPr>
          <w:gridAfter w:val="1"/>
          <w:wAfter w:w="23" w:type="dxa"/>
          <w:trHeight w:val="55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7E6AA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F04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6F9E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E2DD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28FC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21E2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CAB9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FBAB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BBA4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02612917" w14:textId="77777777" w:rsidTr="009964B9">
        <w:trPr>
          <w:gridAfter w:val="1"/>
          <w:wAfter w:w="23" w:type="dxa"/>
          <w:trHeight w:val="24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757F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Прозвонка</w:t>
            </w:r>
            <w:proofErr w:type="spellEnd"/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электропроводки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68B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1388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2AEB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69A1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66,8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27A3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74E4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19E8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C74F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3DB1FCB4" w14:textId="77777777" w:rsidTr="009964B9">
        <w:trPr>
          <w:gridAfter w:val="1"/>
          <w:wAfter w:w="23" w:type="dxa"/>
          <w:trHeight w:val="22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211A6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F34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10A2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161,0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FD48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8649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85F0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19B4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DEA0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8BB9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52A44530" w14:textId="77777777" w:rsidTr="009964B9">
        <w:trPr>
          <w:gridAfter w:val="1"/>
          <w:wAfter w:w="23" w:type="dxa"/>
          <w:trHeight w:val="24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86599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811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C09F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7B0D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8B72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5F9F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2C96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4498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4CDB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6213283E" w14:textId="77777777" w:rsidTr="009964B9">
        <w:trPr>
          <w:gridAfter w:val="1"/>
          <w:wAfter w:w="23" w:type="dxa"/>
          <w:trHeight w:val="24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F1144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147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C5DB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34A2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1C2B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7D7F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6329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FCCB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D0D4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2B0DB81B" w14:textId="77777777" w:rsidTr="009964B9">
        <w:trPr>
          <w:gridAfter w:val="1"/>
          <w:wAfter w:w="23" w:type="dxa"/>
          <w:trHeight w:val="49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BCF5B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A11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5B5D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D901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E52F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0E06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DF57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E772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CD67F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29C27CA5" w14:textId="77777777" w:rsidTr="009964B9">
        <w:trPr>
          <w:gridAfter w:val="1"/>
          <w:wAfter w:w="23" w:type="dxa"/>
          <w:trHeight w:val="24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A1ED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Перезарядка, переосвидетельствование огнетушителей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CAD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DF6A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35,2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CB4D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1A6D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A7C0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5881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2A8E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5A75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138F341F" w14:textId="77777777" w:rsidTr="009964B9">
        <w:trPr>
          <w:gridAfter w:val="1"/>
          <w:wAfter w:w="23" w:type="dxa"/>
          <w:trHeight w:val="25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481F6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80C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C086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BE9C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5641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EBC6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E654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1296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EBDA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03A61BFE" w14:textId="77777777" w:rsidTr="009964B9">
        <w:trPr>
          <w:gridAfter w:val="1"/>
          <w:wAfter w:w="23" w:type="dxa"/>
          <w:trHeight w:val="24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F4B6C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56F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ED8F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73AC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6A81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BD60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F53B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B66A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DDFF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793689F5" w14:textId="77777777" w:rsidTr="009964B9">
        <w:trPr>
          <w:gridAfter w:val="1"/>
          <w:wAfter w:w="23" w:type="dxa"/>
          <w:trHeight w:val="24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C8C29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ACC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71F3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6878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954F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DD11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A2F4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46FD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2612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6E7F8543" w14:textId="77777777" w:rsidTr="009964B9">
        <w:trPr>
          <w:gridAfter w:val="1"/>
          <w:wAfter w:w="23" w:type="dxa"/>
          <w:trHeight w:val="45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765F4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157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819B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ED85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E8C8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1C16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471C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D49A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EDF7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53879AD2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3B8D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Приобретение первичных средств   противопожарной безопасности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4C6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C6CB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2D6E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34,3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A7D5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8036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8075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EB55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F22D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52EEE6F4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B3D8A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830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4016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6C66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62C2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943C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A71E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F81E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676F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71F17557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EF6D5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26A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8271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F92D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0150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34A6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9B58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67FD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26B7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5B772D19" w14:textId="77777777" w:rsidTr="009964B9">
        <w:trPr>
          <w:gridAfter w:val="1"/>
          <w:wAfter w:w="23" w:type="dxa"/>
          <w:trHeight w:val="2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F84E3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E31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9AF0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CE9A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B749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5B4E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9E42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264A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CA5F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5B8F71B8" w14:textId="77777777" w:rsidTr="009964B9">
        <w:trPr>
          <w:gridAfter w:val="1"/>
          <w:wAfter w:w="23" w:type="dxa"/>
          <w:trHeight w:val="49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9FF69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252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52F7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BB9B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032C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947A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E8F9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7AC1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11BA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65D9BCF2" w14:textId="77777777" w:rsidTr="009964B9">
        <w:trPr>
          <w:gridAfter w:val="1"/>
          <w:wAfter w:w="23" w:type="dxa"/>
          <w:trHeight w:val="28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90B0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Установка системы контроля доступа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788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646B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3824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955D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543,2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F5C4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489C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5892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B877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41D4EE70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27763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0B3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B5A8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C194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2696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329A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1C83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A593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E7E0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6AA1A676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C251E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AEF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DF78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CD04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FFBE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FB64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0376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9549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DE75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33C7F431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BE83D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512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B8C6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6249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647D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DCEA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EB41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EB55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F70D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4C7DEFE1" w14:textId="77777777" w:rsidTr="009964B9">
        <w:trPr>
          <w:gridAfter w:val="1"/>
          <w:wAfter w:w="23" w:type="dxa"/>
          <w:trHeight w:val="49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D5B8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A61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FC88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CD80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78CF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787D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23D9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1631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3E4D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4C76B72D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6F4B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Монтаж системы автоматического открывания ворот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60F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DEF7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79F7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E454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418,5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521A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887C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E29D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83F0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738DCD6C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E05B4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816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9993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8C28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C169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C6B8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4E34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08D4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8151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51614B48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E9FAC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51A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8D75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A31D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7145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53F6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D2EE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E06E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B867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12AAD46F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1E5C5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7D8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4580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27A1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25A8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80A9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C28D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87BA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BA52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7BF67EB9" w14:textId="77777777" w:rsidTr="009964B9">
        <w:trPr>
          <w:gridAfter w:val="1"/>
          <w:wAfter w:w="23" w:type="dxa"/>
          <w:trHeight w:val="49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459F3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9EE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B3B9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AC50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4C8C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8299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0DD9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1281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B01F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3AD72A1F" w14:textId="77777777" w:rsidTr="009964B9">
        <w:trPr>
          <w:gridAfter w:val="1"/>
          <w:wAfter w:w="23" w:type="dxa"/>
          <w:trHeight w:val="28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68EE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Разработка рабочей документации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57B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6E3F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52DB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77FE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374A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EDE1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A233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6DF0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3D75BCAB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7B689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865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909C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9046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35C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E487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F058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3CF0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A283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3617A9D1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3BB2B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52A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008C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D2C3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5C16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93F3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B272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ACF6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3650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0C89EF8C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A7C76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83E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2D26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E487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F5DB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B16D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7018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27B5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1EC7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3BE18AB5" w14:textId="77777777" w:rsidTr="009964B9">
        <w:trPr>
          <w:gridAfter w:val="1"/>
          <w:wAfter w:w="23" w:type="dxa"/>
          <w:trHeight w:val="49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77EA4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169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8B35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4AB0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3167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2DAE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3D44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3D99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F9DB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2620595B" w14:textId="77777777" w:rsidTr="009964B9">
        <w:trPr>
          <w:gridAfter w:val="1"/>
          <w:wAfter w:w="23" w:type="dxa"/>
          <w:trHeight w:val="22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21D0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Приобретение и монтаж средств пожарной безопасности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FD2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0C42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461,6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1866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329,7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DD16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7D1F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547,2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E86E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A697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DE03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0AB44A76" w14:textId="77777777" w:rsidTr="009964B9">
        <w:trPr>
          <w:gridAfter w:val="1"/>
          <w:wAfter w:w="23" w:type="dxa"/>
          <w:trHeight w:val="22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0BFB1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B5A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3A50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461,6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EE3D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6C6C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5ACA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E022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63AF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0B53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57834780" w14:textId="77777777" w:rsidTr="009964B9">
        <w:trPr>
          <w:gridAfter w:val="1"/>
          <w:wAfter w:w="23" w:type="dxa"/>
          <w:trHeight w:val="22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937AE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EB8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C467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75F0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6552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EAF4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75AC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3A87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3B5D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2EFB5509" w14:textId="77777777" w:rsidTr="009964B9">
        <w:trPr>
          <w:gridAfter w:val="1"/>
          <w:wAfter w:w="23" w:type="dxa"/>
          <w:trHeight w:val="22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AF042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105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060F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5429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7962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8628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7F73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482C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8E44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6E70E48A" w14:textId="77777777" w:rsidTr="009964B9">
        <w:trPr>
          <w:gridAfter w:val="1"/>
          <w:wAfter w:w="23" w:type="dxa"/>
          <w:trHeight w:val="49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A05CB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408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201D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C894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BB7F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D880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738D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CB64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A56C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7D94EA93" w14:textId="77777777" w:rsidTr="009964B9">
        <w:trPr>
          <w:gridAfter w:val="1"/>
          <w:wAfter w:w="23" w:type="dxa"/>
          <w:trHeight w:val="34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7BE3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Техническое обслуживание установок пожарной сигнализации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BA1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5ADB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721,2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74F9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1 046,2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5B14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879,0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E743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816,9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E2FA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6542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686F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76CAC71A" w14:textId="77777777" w:rsidTr="009964B9">
        <w:trPr>
          <w:gridAfter w:val="1"/>
          <w:wAfter w:w="23" w:type="dxa"/>
          <w:trHeight w:val="34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80DBA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6A0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7064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721,2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9929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1 046,2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868F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EBC1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816,9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2B6B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7733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B4FA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4BE483FF" w14:textId="77777777" w:rsidTr="009964B9">
        <w:trPr>
          <w:gridAfter w:val="1"/>
          <w:wAfter w:w="23" w:type="dxa"/>
          <w:trHeight w:val="3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514B3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F25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9C3B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6D6F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2A3F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A195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34A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2F10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4F41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2F7304F4" w14:textId="77777777" w:rsidTr="009964B9">
        <w:trPr>
          <w:gridAfter w:val="1"/>
          <w:wAfter w:w="23" w:type="dxa"/>
          <w:trHeight w:val="4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8BAA9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A3E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501A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E04E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E7DC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B810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0AAB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17CB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AD46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08F9DE23" w14:textId="77777777" w:rsidTr="009964B9">
        <w:trPr>
          <w:gridAfter w:val="1"/>
          <w:wAfter w:w="23" w:type="dxa"/>
          <w:trHeight w:val="6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1CB72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C73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4FA3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0189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B9E4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3488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25B3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2A76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CBA0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1DDC844C" w14:textId="77777777" w:rsidTr="009964B9">
        <w:trPr>
          <w:gridAfter w:val="1"/>
          <w:wAfter w:w="23" w:type="dxa"/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A9A5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Проверка, испытание противопожарного оборудования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235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098F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85BA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1B49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90BC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5706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56E6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9BA4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0038D0D9" w14:textId="77777777" w:rsidTr="009964B9">
        <w:trPr>
          <w:gridAfter w:val="1"/>
          <w:wAfter w:w="23" w:type="dxa"/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C222A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74D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9E57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5217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2534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2DF8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72CF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4EC8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2C6F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2968C67A" w14:textId="77777777" w:rsidTr="009964B9">
        <w:trPr>
          <w:gridAfter w:val="1"/>
          <w:wAfter w:w="23" w:type="dxa"/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0CEE7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44F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99AA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F563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BF38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AFAB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1AC9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7738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7C4E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06D63F86" w14:textId="77777777" w:rsidTr="009964B9">
        <w:trPr>
          <w:gridAfter w:val="1"/>
          <w:wAfter w:w="23" w:type="dxa"/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30EE3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E8C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479E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640F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6B1F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6756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3938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EFC4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11B0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28E63FB1" w14:textId="77777777" w:rsidTr="009964B9">
        <w:trPr>
          <w:gridAfter w:val="1"/>
          <w:wAfter w:w="23" w:type="dxa"/>
          <w:trHeight w:val="6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FADDA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6A8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D5B5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61AA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A6BA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031B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1249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54AD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3C98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6EE87F2A" w14:textId="77777777" w:rsidTr="009964B9">
        <w:trPr>
          <w:gridAfter w:val="1"/>
          <w:wAfter w:w="23" w:type="dxa"/>
          <w:trHeight w:val="25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3D5F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Опашка противопожарных полос, </w:t>
            </w:r>
            <w:proofErr w:type="spellStart"/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мин</w:t>
            </w:r>
            <w:proofErr w:type="gramStart"/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олоса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37B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EFE9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88BB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3D3A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C6DA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8CA9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19C3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29FC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0DE49D0B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36158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6D2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B02A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1C06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FBD7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4239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756D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A516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2200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1AFCDCB8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96E77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78E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F616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7D06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2FD8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4CC0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51A3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C783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DB38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4739425B" w14:textId="77777777" w:rsidTr="009964B9">
        <w:trPr>
          <w:gridAfter w:val="1"/>
          <w:wAfter w:w="23" w:type="dxa"/>
          <w:trHeight w:val="2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C4BCB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997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13C3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08BF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61EC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6A96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DC5B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6A32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E907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4AFFE3A8" w14:textId="77777777" w:rsidTr="009964B9">
        <w:trPr>
          <w:gridAfter w:val="1"/>
          <w:wAfter w:w="23" w:type="dxa"/>
          <w:trHeight w:val="48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37313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8DD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79D1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323A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A6C8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2EBE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1143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0B81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3938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414793EE" w14:textId="77777777" w:rsidTr="009964B9">
        <w:trPr>
          <w:gridAfter w:val="1"/>
          <w:wAfter w:w="23" w:type="dxa"/>
          <w:trHeight w:val="25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8BA8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Приобретение АДПИ для установки в многодетных семьях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8DE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71FD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D8E4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796A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B573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E9F7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79B9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A205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4F407F19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02E1A2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EB5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EC98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571E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F26C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03A5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A504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7852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AD4B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116E2A1A" w14:textId="77777777" w:rsidTr="009964B9">
        <w:trPr>
          <w:gridAfter w:val="1"/>
          <w:wAfter w:w="23" w:type="dxa"/>
          <w:trHeight w:val="25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58C882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08A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6D2F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7A90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BE3A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8D55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C789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A1AF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9F3E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1466FC80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51EABB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E61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6F31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8FCF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E804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CF6B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0D3A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437A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721C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0CC4C181" w14:textId="77777777" w:rsidTr="009964B9">
        <w:trPr>
          <w:gridAfter w:val="1"/>
          <w:wAfter w:w="23" w:type="dxa"/>
          <w:trHeight w:val="49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F178FD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6E7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A461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FBF4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A590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6C8B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E3C5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EA49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DD30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1151C382" w14:textId="77777777" w:rsidTr="009964B9">
        <w:trPr>
          <w:gridAfter w:val="1"/>
          <w:wAfter w:w="23" w:type="dxa"/>
          <w:trHeight w:val="2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3A2B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Замена приборов учета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685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316C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212,2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E06A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2C36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E6AB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06F0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F5D9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7519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0FF85AE2" w14:textId="77777777" w:rsidTr="009964B9">
        <w:trPr>
          <w:gridAfter w:val="1"/>
          <w:wAfter w:w="23" w:type="dxa"/>
          <w:trHeight w:val="2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607CE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187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4802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4BDC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1F0F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6BE0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4DB2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81B0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15CF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0E86FA27" w14:textId="77777777" w:rsidTr="009964B9">
        <w:trPr>
          <w:gridAfter w:val="1"/>
          <w:wAfter w:w="23" w:type="dxa"/>
          <w:trHeight w:val="25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339FD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66F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FEE1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D139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6373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20AC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3880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615F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558A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23D9B381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76AD4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3DD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3B15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6DB4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0A2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F72B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0074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42F3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45E1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487A9615" w14:textId="77777777" w:rsidTr="009964B9">
        <w:trPr>
          <w:gridAfter w:val="1"/>
          <w:wAfter w:w="23" w:type="dxa"/>
          <w:trHeight w:val="48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822F8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6C6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5328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0956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1406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0861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5C01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6AC4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C516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59B637F0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850A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Освидетельствование пожарных лестниц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893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46F0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5136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6FDE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8A2A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4989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DB9A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7564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693F9349" w14:textId="77777777" w:rsidTr="009964B9">
        <w:trPr>
          <w:gridAfter w:val="1"/>
          <w:wAfter w:w="23" w:type="dxa"/>
          <w:trHeight w:val="24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CD0F9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B1A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2362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45D1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537C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93B4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52F1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DA7E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F3BA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0ED2EDBB" w14:textId="77777777" w:rsidTr="009964B9">
        <w:trPr>
          <w:gridAfter w:val="1"/>
          <w:wAfter w:w="23" w:type="dxa"/>
          <w:trHeight w:val="24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244C4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E69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F5BC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136E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4836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0E7F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F023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5910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9ECE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71009CA6" w14:textId="77777777" w:rsidTr="009964B9">
        <w:trPr>
          <w:gridAfter w:val="1"/>
          <w:wAfter w:w="23" w:type="dxa"/>
          <w:trHeight w:val="24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6EA29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0ED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F65A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BAFE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9056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0B58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1D57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6F7A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73E6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4344095F" w14:textId="77777777" w:rsidTr="009964B9">
        <w:trPr>
          <w:gridAfter w:val="1"/>
          <w:wAfter w:w="23" w:type="dxa"/>
          <w:trHeight w:val="52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679DA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694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B99E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C5B6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C785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21C6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8004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0208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CA85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54EF1F3C" w14:textId="77777777" w:rsidTr="009964B9">
        <w:trPr>
          <w:gridAfter w:val="1"/>
          <w:wAfter w:w="23" w:type="dxa"/>
          <w:trHeight w:val="28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5895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Замена пожарного клапана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022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E6A9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BBCD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8F89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5D3A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5B85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E83A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D7C8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2FC45452" w14:textId="77777777" w:rsidTr="009964B9">
        <w:trPr>
          <w:gridAfter w:val="1"/>
          <w:wAfter w:w="23" w:type="dxa"/>
          <w:trHeight w:val="2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E129E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1EB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08BA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972F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C082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2AB1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B990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9A5E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EC0B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4C86A7DD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3A2D6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A57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98E4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43CC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C188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5A70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62D1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C618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6959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147F0EC7" w14:textId="77777777" w:rsidTr="009964B9">
        <w:trPr>
          <w:gridAfter w:val="1"/>
          <w:wAfter w:w="23" w:type="dxa"/>
          <w:trHeight w:val="2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29EA0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5C0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46F8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89F1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AE1B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0CB3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1ED1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1E7A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07FA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62BBB33A" w14:textId="77777777" w:rsidTr="009964B9">
        <w:trPr>
          <w:gridAfter w:val="1"/>
          <w:wAfter w:w="23" w:type="dxa"/>
          <w:trHeight w:val="54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6B6BE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77A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5342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FF77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49A5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2ECB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F861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7EBE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1260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1B110FF5" w14:textId="77777777" w:rsidTr="009964B9">
        <w:trPr>
          <w:gridAfter w:val="1"/>
          <w:wAfter w:w="23" w:type="dxa"/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A11E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Проверка работоспособности и соответствия монтажа системы дымоудаления на объекте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EF1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C199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FB65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1F4D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A33B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EF75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42BE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558E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5857D159" w14:textId="77777777" w:rsidTr="009964B9">
        <w:trPr>
          <w:gridAfter w:val="1"/>
          <w:wAfter w:w="23" w:type="dxa"/>
          <w:trHeight w:val="2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DE2A6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E06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ACBF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024D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3139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46C5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E0F1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4CC8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635B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562EF313" w14:textId="77777777" w:rsidTr="009964B9">
        <w:trPr>
          <w:gridAfter w:val="1"/>
          <w:wAfter w:w="23" w:type="dxa"/>
          <w:trHeight w:val="2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726C3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E21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CE26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7477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E62C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1048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76F6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9C3B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73D7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48C117CE" w14:textId="77777777" w:rsidTr="009964B9">
        <w:trPr>
          <w:gridAfter w:val="1"/>
          <w:wAfter w:w="23" w:type="dxa"/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FF3BF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CA0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1D1C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A7C1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7574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CC97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99F6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48BE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80F5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0A4B9CAB" w14:textId="77777777" w:rsidTr="009964B9">
        <w:trPr>
          <w:gridAfter w:val="1"/>
          <w:wAfter w:w="23" w:type="dxa"/>
          <w:trHeight w:val="54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B1134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C9C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D125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46F4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E36C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7984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8BF1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8C30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DE6C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27B3677A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F1F7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Приобретение оборудования и светильников для автоматического освещения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39C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5E8E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4BCC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54,7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A4C5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ECA9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E024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A435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57F5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329E648D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58D9C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6EC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5226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5E69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D186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D516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8A22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2764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185F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63302CC2" w14:textId="77777777" w:rsidTr="009964B9">
        <w:trPr>
          <w:gridAfter w:val="1"/>
          <w:wAfter w:w="23" w:type="dxa"/>
          <w:trHeight w:val="25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431B2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1D2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34B4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C82E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64E5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7BCC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1734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0875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4196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2B83CED6" w14:textId="77777777" w:rsidTr="009964B9">
        <w:trPr>
          <w:gridAfter w:val="1"/>
          <w:wAfter w:w="23" w:type="dxa"/>
          <w:trHeight w:val="2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1F73A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435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311B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B658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2FA4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7865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AE6E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8A6B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1D92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122D2A4D" w14:textId="77777777" w:rsidTr="009964B9">
        <w:trPr>
          <w:gridAfter w:val="1"/>
          <w:wAfter w:w="23" w:type="dxa"/>
          <w:trHeight w:val="45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2A747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503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95C5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7543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66BD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4EBB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434B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7D4E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096F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1DE96FD2" w14:textId="77777777" w:rsidTr="009964B9">
        <w:trPr>
          <w:gridAfter w:val="1"/>
          <w:wAfter w:w="23" w:type="dxa"/>
          <w:trHeight w:val="28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7CE6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Устройство противопожарного колодца в районе М. Лог ул. Даргомыжского и в районе с. </w:t>
            </w:r>
            <w:proofErr w:type="spellStart"/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Сарбала</w:t>
            </w:r>
            <w:proofErr w:type="spellEnd"/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ул. Луговая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74D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F74E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3EA0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5E5E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1ED8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2B56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6FED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AB18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1930A453" w14:textId="77777777" w:rsidTr="009964B9">
        <w:trPr>
          <w:gridAfter w:val="1"/>
          <w:wAfter w:w="23" w:type="dxa"/>
          <w:trHeight w:val="2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394B9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30F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CFAB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BA0D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627E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5B3E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4008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54A2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AB7F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6ACF3BBD" w14:textId="77777777" w:rsidTr="009964B9">
        <w:trPr>
          <w:gridAfter w:val="1"/>
          <w:wAfter w:w="23" w:type="dxa"/>
          <w:trHeight w:val="2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CC7F6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10F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7C37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1E5F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F66B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4EA6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13C6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7CE4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0775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5C3B6367" w14:textId="77777777" w:rsidTr="009964B9">
        <w:trPr>
          <w:gridAfter w:val="1"/>
          <w:wAfter w:w="23" w:type="dxa"/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3BA85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59B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942F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B62E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F5D2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5F54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FFA5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3A90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77DA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41C0E108" w14:textId="77777777" w:rsidTr="009964B9">
        <w:trPr>
          <w:gridAfter w:val="1"/>
          <w:wAfter w:w="23" w:type="dxa"/>
          <w:trHeight w:val="45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13F0E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F7B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81C9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DC96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3B07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55C0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79AF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087F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BE15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66FCD379" w14:textId="77777777" w:rsidTr="009964B9">
        <w:trPr>
          <w:gridAfter w:val="1"/>
          <w:wAfter w:w="23" w:type="dxa"/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D79C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Устройство противопожарного колодца с гидрантами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3E2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57C9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A59F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B3FA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52C4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168F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4307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3CDD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5228A5C9" w14:textId="77777777" w:rsidTr="009964B9">
        <w:trPr>
          <w:gridAfter w:val="1"/>
          <w:wAfter w:w="23" w:type="dxa"/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9BA67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CC0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0BEE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875E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F7AE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9D56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D2EE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765,6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C52B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F172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7CE9E112" w14:textId="77777777" w:rsidTr="009964B9">
        <w:trPr>
          <w:gridAfter w:val="1"/>
          <w:wAfter w:w="23" w:type="dxa"/>
          <w:trHeight w:val="2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CEFB3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A48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7DA1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61CC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B3DF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4D26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93AB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E9B9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45F5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09687243" w14:textId="77777777" w:rsidTr="009964B9">
        <w:trPr>
          <w:gridAfter w:val="1"/>
          <w:wAfter w:w="23" w:type="dxa"/>
          <w:trHeight w:val="25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C5B49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E12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862A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D26B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3EF7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7452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5ED7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3124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1A5F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12484328" w14:textId="77777777" w:rsidTr="009964B9">
        <w:trPr>
          <w:gridAfter w:val="1"/>
          <w:wAfter w:w="23" w:type="dxa"/>
          <w:trHeight w:val="45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4280B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EE3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F5AA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53B4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06D7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3163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7FC1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FF75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FD84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55D327F2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0D93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Приобретение противопожарного извещателя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BB8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454D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7F4E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A32B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274,9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9056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20A1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A69A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4F0B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7C90FC0B" w14:textId="77777777" w:rsidTr="009964B9">
        <w:trPr>
          <w:gridAfter w:val="1"/>
          <w:wAfter w:w="23" w:type="dxa"/>
          <w:trHeight w:val="25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040BD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53A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4E71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2E9A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B56C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D14B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FA29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C6D7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0517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35C4B484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22156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DD7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D4C4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364E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2E57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996C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AA2B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03BF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845A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09969C08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E032B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72F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27E1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BF97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E448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7403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743A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BA7C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F463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718ACDB1" w14:textId="77777777" w:rsidTr="009964B9">
        <w:trPr>
          <w:gridAfter w:val="1"/>
          <w:wAfter w:w="23" w:type="dxa"/>
          <w:trHeight w:val="45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C9AC5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7CC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229B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77DF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84BD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157A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CB3D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C9AA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58DB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12DF7290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F72F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B7E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F7C6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31A7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BD5F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B890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10 234,8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4521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8 349,0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D3A6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9 395,5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7694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3A1D9553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AABA5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AEA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45B7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4D3E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2BE5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D76B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1 023,5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EF85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1 023,4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8B54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1 023,4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F690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7CCE1056" w14:textId="77777777" w:rsidTr="009964B9">
        <w:trPr>
          <w:gridAfter w:val="1"/>
          <w:wAfter w:w="23" w:type="dxa"/>
          <w:trHeight w:val="2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67230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578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5C9C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BD60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E9D7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CA12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9 211,3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FE9E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7 325,6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C2ED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8 372,1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E8AC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7A8E110F" w14:textId="77777777" w:rsidTr="009964B9">
        <w:trPr>
          <w:gridAfter w:val="1"/>
          <w:wAfter w:w="23" w:type="dxa"/>
          <w:trHeight w:val="2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5BE9A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DEF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F1BA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45D1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3EE2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4543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FA59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F482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FB48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57574EAC" w14:textId="77777777" w:rsidTr="009964B9">
        <w:trPr>
          <w:gridAfter w:val="1"/>
          <w:wAfter w:w="23" w:type="dxa"/>
          <w:trHeight w:val="45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1611D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685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A53B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9FD8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FF56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6C76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BFFA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C5A1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9719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5030AC46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0BE7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Установка автоматического открывания въездных ворот при пожаре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7A9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E5B8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B1DB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EF79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DA2C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1 777,2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B030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0607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07F4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675B8A24" w14:textId="77777777" w:rsidTr="009964B9">
        <w:trPr>
          <w:gridAfter w:val="1"/>
          <w:wAfter w:w="23" w:type="dxa"/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DEA92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C78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F032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792E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A9AA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CCFF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4016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6230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BC61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7648E2A8" w14:textId="77777777" w:rsidTr="009964B9">
        <w:trPr>
          <w:gridAfter w:val="1"/>
          <w:wAfter w:w="23" w:type="dxa"/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F77D8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817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4B6E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A963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26A7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B3BE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1 601,1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71E7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8583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D8E4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709787EB" w14:textId="77777777" w:rsidTr="009964B9">
        <w:trPr>
          <w:gridAfter w:val="1"/>
          <w:wAfter w:w="23" w:type="dxa"/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C3A32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710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AADE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D666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D88A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1553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E652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AC0D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5AD5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513BA39E" w14:textId="77777777" w:rsidTr="009964B9">
        <w:trPr>
          <w:gridAfter w:val="1"/>
          <w:wAfter w:w="23" w:type="dxa"/>
          <w:trHeight w:val="45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63940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F34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829B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50C7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B6FB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AAF4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410A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00E9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D9A7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322695B8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BCE3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Установка пожарной лестницы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3E2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C81B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9F72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B050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BEAE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F7D3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3133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4672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7B788250" w14:textId="77777777" w:rsidTr="009964B9">
        <w:trPr>
          <w:gridAfter w:val="1"/>
          <w:wAfter w:w="23" w:type="dxa"/>
          <w:trHeight w:val="2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A770F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2B4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8134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91AD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8320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3205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B6FA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67A2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853E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22195BDC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C2162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A33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73D1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E5E9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071A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595A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AC3B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2349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8762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05A8F420" w14:textId="77777777" w:rsidTr="009964B9">
        <w:trPr>
          <w:gridAfter w:val="1"/>
          <w:wAfter w:w="23" w:type="dxa"/>
          <w:trHeight w:val="25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5C869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348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A8E8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A258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DD7F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34D1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138D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E162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58B2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1AA1A6CD" w14:textId="77777777" w:rsidTr="009964B9">
        <w:trPr>
          <w:gridAfter w:val="1"/>
          <w:wAfter w:w="23" w:type="dxa"/>
          <w:trHeight w:val="45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A1AA2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9CB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590A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AD43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B5C3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E03A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EC45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EC03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1589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15C6F51A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D48C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Установка устройства противопожарного водоснабжения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E30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8CAD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AED5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F8B1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756C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817D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6370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A687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0586977D" w14:textId="77777777" w:rsidTr="009964B9">
        <w:trPr>
          <w:gridAfter w:val="1"/>
          <w:wAfter w:w="23" w:type="dxa"/>
          <w:trHeight w:val="2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5A5B1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271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30C4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BC97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D2F8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6131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6E4D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51E1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0FF8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3AAB7E24" w14:textId="77777777" w:rsidTr="009964B9">
        <w:trPr>
          <w:gridAfter w:val="1"/>
          <w:wAfter w:w="23" w:type="dxa"/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E3C8D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B22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0869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7410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6163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EF4B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E643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6C50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188D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2AA47D71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30358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1FC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338A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257E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434C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A998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0AFF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AEA4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B4A7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71F9C99C" w14:textId="77777777" w:rsidTr="009964B9">
        <w:trPr>
          <w:gridAfter w:val="1"/>
          <w:wAfter w:w="23" w:type="dxa"/>
          <w:trHeight w:val="45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D1319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5EA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60BD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091B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3012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12A8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9A80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001B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E95E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735A7E1A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47D5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Монтаж автоматической пожарной сигнализации и систем оповещения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680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CCB5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16B7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E01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8868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7 837,6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CF86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1D74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C90C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04628DA7" w14:textId="77777777" w:rsidTr="009964B9">
        <w:trPr>
          <w:gridAfter w:val="1"/>
          <w:wAfter w:w="23" w:type="dxa"/>
          <w:trHeight w:val="2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48F9F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C16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70D0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C63C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C514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82E4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30BF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EDDD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17C8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6C2EFFF0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0F95D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396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1AD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3E42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4868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9EBA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7 058,4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1E36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E6ED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F085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3B7F5830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D8568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E44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9A7E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A10A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E573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4FD2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073A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2514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592D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1E42DFE8" w14:textId="77777777" w:rsidTr="009964B9">
        <w:trPr>
          <w:gridAfter w:val="1"/>
          <w:wAfter w:w="23" w:type="dxa"/>
          <w:trHeight w:val="45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6FC9C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B7F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FBA5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CE1F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4ACD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6DF1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83C6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33D1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AD82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74E09094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804E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пожарной безопасности образовательных учреждений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EC9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2C51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0606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ED66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369A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A309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4 626,8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819A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C157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1164784F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784DC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D8F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F7A6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7ADF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AA45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E965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B269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3EFD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47FB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1598DCB3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82698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826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002C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68A7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9F33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4102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C37C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3 975,6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3B89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C30C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6ECCE778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789A8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C89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3815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70EC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EA61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7546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D607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A6A6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1D67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7FD91910" w14:textId="77777777" w:rsidTr="009964B9">
        <w:trPr>
          <w:gridAfter w:val="1"/>
          <w:wAfter w:w="23" w:type="dxa"/>
          <w:trHeight w:val="45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8E3CD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F70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CB34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6FF5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F78B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5D2F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B8EE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5CB5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7CFB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1C15279C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7CBD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мероприятий по обеспечению пожарной безопасности учреждений культуры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374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75A3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DCB2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652D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5794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B151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3 388,9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46A2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8F96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4E007D77" w14:textId="77777777" w:rsidTr="009964B9">
        <w:trPr>
          <w:gridAfter w:val="1"/>
          <w:wAfter w:w="23" w:type="dxa"/>
          <w:trHeight w:val="25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D45D0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3AF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F000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1E94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E707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CE61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2B81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C769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E2F7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37B65DF3" w14:textId="77777777" w:rsidTr="009964B9">
        <w:trPr>
          <w:gridAfter w:val="1"/>
          <w:wAfter w:w="23" w:type="dxa"/>
          <w:trHeight w:val="25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A1AC5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B78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BA11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F0B4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F7CA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EDE6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5E76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C700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1B8A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3D4711BE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F0758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B38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925D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DCD9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4EC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F18F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E5C9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27C3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4644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4F387AEC" w14:textId="77777777" w:rsidTr="009964B9">
        <w:trPr>
          <w:gridAfter w:val="1"/>
          <w:wAfter w:w="23" w:type="dxa"/>
          <w:trHeight w:val="45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070BA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6D1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28C7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419F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4AC9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DD59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7557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7D4F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1A37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39C66338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8B26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Реализация мероприятий по обеспечению пожарной безопасности спортивных учреждений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FB5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5C7F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657B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06F7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0C32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AAAD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333,3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9030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4EB5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65569722" w14:textId="77777777" w:rsidTr="009964B9">
        <w:trPr>
          <w:gridAfter w:val="1"/>
          <w:wAfter w:w="23" w:type="dxa"/>
          <w:trHeight w:val="2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92EAB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08F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6054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5BBE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571F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1F8A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D1C6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746F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9C6A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3539749F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0E278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FDB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F4E4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B7F2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9777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A20C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90DE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6F79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516D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5DD4E0D7" w14:textId="77777777" w:rsidTr="009964B9">
        <w:trPr>
          <w:gridAfter w:val="1"/>
          <w:wAfter w:w="23" w:type="dxa"/>
          <w:trHeight w:val="25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BB4AD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448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526F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5B55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AA6F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536C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2C48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A929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7640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6FE1D2FC" w14:textId="77777777" w:rsidTr="009964B9">
        <w:trPr>
          <w:gridAfter w:val="1"/>
          <w:wAfter w:w="23" w:type="dxa"/>
          <w:trHeight w:val="45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28DD1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727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F8D3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910C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4A88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2633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6027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A3B7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83E1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551D0755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1252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безопасности людей на водных объектах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A88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553F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29CB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31A0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A80E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0934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012A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9033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1F4F04A0" w14:textId="77777777" w:rsidTr="009964B9">
        <w:trPr>
          <w:gridAfter w:val="1"/>
          <w:wAfter w:w="23" w:type="dxa"/>
          <w:trHeight w:val="2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F241D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5D6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01AD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2AAA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AC9B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9A95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2D82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B571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9D28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02BCE766" w14:textId="77777777" w:rsidTr="009964B9">
        <w:trPr>
          <w:gridAfter w:val="1"/>
          <w:wAfter w:w="23" w:type="dxa"/>
          <w:trHeight w:val="25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137B5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DC7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0A68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19F6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DE15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B21E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1279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9737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ECC3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6E2F6B92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5D4F3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3E2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840C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9C74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E65A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E8B5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5448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1DAE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7F28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788BE05F" w14:textId="77777777" w:rsidTr="009964B9">
        <w:trPr>
          <w:gridAfter w:val="1"/>
          <w:wAfter w:w="23" w:type="dxa"/>
          <w:trHeight w:val="6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EB408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514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3D76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A5BE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4D1E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5B09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4354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C7C8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2D0A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1BA2D220" w14:textId="77777777" w:rsidTr="009964B9">
        <w:trPr>
          <w:gridAfter w:val="1"/>
          <w:wAfter w:w="23" w:type="dxa"/>
          <w:trHeight w:val="28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9BD1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Заработная плата спасателя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6BC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49CB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DEAA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F18E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A22E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A472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9267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6A2D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662C2A2A" w14:textId="77777777" w:rsidTr="009964B9">
        <w:trPr>
          <w:gridAfter w:val="1"/>
          <w:wAfter w:w="23" w:type="dxa"/>
          <w:trHeight w:val="2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3E74C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280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4563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CBAD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7FCA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38D5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34A1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ECA6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8583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7B897D47" w14:textId="77777777" w:rsidTr="009964B9">
        <w:trPr>
          <w:gridAfter w:val="1"/>
          <w:wAfter w:w="23" w:type="dxa"/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A6958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37D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45D3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92D3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9A61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6E41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9A86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EC4B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DBB5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2B3E5332" w14:textId="77777777" w:rsidTr="009964B9">
        <w:trPr>
          <w:gridAfter w:val="1"/>
          <w:wAfter w:w="23" w:type="dxa"/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80A39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093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875E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EF0D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B03A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7444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33D3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1717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B3C1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03B86968" w14:textId="77777777" w:rsidTr="009964B9">
        <w:trPr>
          <w:gridAfter w:val="1"/>
          <w:wAfter w:w="23" w:type="dxa"/>
          <w:trHeight w:val="6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A683A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425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742E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E40F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FA55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6D15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B106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08EF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8797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09BE706A" w14:textId="77777777" w:rsidTr="009964B9">
        <w:trPr>
          <w:gridAfter w:val="1"/>
          <w:wAfter w:w="23" w:type="dxa"/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5D79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Поставка хозяйственных и строительных материалов для обустройства места массового отдыха (городского пляжа)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C89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3313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2C57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E6DE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BF51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54A1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8480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0B93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78B0117D" w14:textId="77777777" w:rsidTr="009964B9">
        <w:trPr>
          <w:gridAfter w:val="1"/>
          <w:wAfter w:w="23" w:type="dxa"/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B4887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61D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79C0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9206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D870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30A4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E896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B306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BD6E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51CA1E72" w14:textId="77777777" w:rsidTr="009964B9">
        <w:trPr>
          <w:gridAfter w:val="1"/>
          <w:wAfter w:w="23" w:type="dxa"/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BE3BF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C94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1F5F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6E54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6534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64C2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50B6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42D7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0FD8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0C602CF2" w14:textId="77777777" w:rsidTr="009964B9">
        <w:trPr>
          <w:gridAfter w:val="1"/>
          <w:wAfter w:w="23" w:type="dxa"/>
          <w:trHeight w:val="25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EDA6C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475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4845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6CBD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79C4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4069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DE02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CA6A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181E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49529029" w14:textId="77777777" w:rsidTr="009964B9">
        <w:trPr>
          <w:gridAfter w:val="1"/>
          <w:wAfter w:w="23" w:type="dxa"/>
          <w:trHeight w:val="6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8E6BA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4AD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C92D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B2A4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211F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88D6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532E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ED89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8827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3A2C89F3" w14:textId="77777777" w:rsidTr="009964B9">
        <w:trPr>
          <w:gridAfter w:val="1"/>
          <w:wAfter w:w="23" w:type="dxa"/>
          <w:trHeight w:val="33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48D0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3E3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57D3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0C52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72E1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F536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ED7B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5ED0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3212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76F2E49A" w14:textId="77777777" w:rsidTr="009964B9">
        <w:trPr>
          <w:gridAfter w:val="1"/>
          <w:wAfter w:w="23" w:type="dxa"/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4F782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13F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2A72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2398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61E7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C02C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2E7E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671F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DDDC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079AC5E7" w14:textId="77777777" w:rsidTr="009964B9">
        <w:trPr>
          <w:gridAfter w:val="1"/>
          <w:wAfter w:w="23" w:type="dxa"/>
          <w:trHeight w:val="3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8CDB2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194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E9D0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BB08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0C6D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A435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5527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9898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EDCD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55EA1880" w14:textId="77777777" w:rsidTr="009964B9">
        <w:trPr>
          <w:gridAfter w:val="1"/>
          <w:wAfter w:w="23" w:type="dxa"/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6DF52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33A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4E9A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4B74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7480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3015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76DC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B38D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0903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7C910A73" w14:textId="77777777" w:rsidTr="009964B9">
        <w:trPr>
          <w:gridAfter w:val="1"/>
          <w:wAfter w:w="23" w:type="dxa"/>
          <w:trHeight w:val="6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AC404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74F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910D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74F3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78FC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4B7F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2484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CE6C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E1F3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6C0AA59B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CCD2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Модерназация</w:t>
            </w:r>
            <w:proofErr w:type="spellEnd"/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759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D2CB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9BED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B7E9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47F6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6 095,8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8B21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3 597,1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4F91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2 163,6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5C8F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42749E09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0266A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9B2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22D1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9692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30EA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5D33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609,6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4C7C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359,7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2407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216,3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F0CA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6BBE8A50" w14:textId="77777777" w:rsidTr="009964B9">
        <w:trPr>
          <w:gridAfter w:val="1"/>
          <w:wAfter w:w="23" w:type="dxa"/>
          <w:trHeight w:val="2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F8A6D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323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85D4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FB16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5AE3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A0A4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5 486,2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89DD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3 237,4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CBB8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1 947,3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2929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4A3AEA02" w14:textId="77777777" w:rsidTr="009964B9">
        <w:trPr>
          <w:gridAfter w:val="1"/>
          <w:wAfter w:w="23" w:type="dxa"/>
          <w:trHeight w:val="2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D08A4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2C8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5422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7C49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D700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0A07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8540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CCB9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A3B8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6C65CBE7" w14:textId="77777777" w:rsidTr="009964B9">
        <w:trPr>
          <w:gridAfter w:val="1"/>
          <w:wAfter w:w="23" w:type="dxa"/>
          <w:trHeight w:val="6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03680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BC4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F636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4942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43EB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69BD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56B2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BE3F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6960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274BDB55" w14:textId="77777777" w:rsidTr="009964B9">
        <w:trPr>
          <w:gridAfter w:val="1"/>
          <w:wAfter w:w="23" w:type="dxa"/>
          <w:trHeight w:val="25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3C74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Установка автоматизированной </w:t>
            </w:r>
            <w:proofErr w:type="spellStart"/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сиситемы</w:t>
            </w:r>
            <w:proofErr w:type="spellEnd"/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оповещения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F86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114C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616B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1515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9D2D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6 095,8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4FD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3 597,1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29FA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2 163,6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2C9F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1E6B5E05" w14:textId="77777777" w:rsidTr="009964B9">
        <w:trPr>
          <w:gridAfter w:val="1"/>
          <w:wAfter w:w="23" w:type="dxa"/>
          <w:trHeight w:val="25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A1F5A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808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BD9A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916F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29FA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2A92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0D3F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0F33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216,3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047B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69BD1324" w14:textId="77777777" w:rsidTr="009964B9">
        <w:trPr>
          <w:gridAfter w:val="1"/>
          <w:wAfter w:w="23" w:type="dxa"/>
          <w:trHeight w:val="2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29DF1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DBE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DECF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93EA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4CAC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527B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5 486,2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15A0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3 237,4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730A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1 947,3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36C4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4EF34CED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42CE4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E50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0C18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CB08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E1BF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4A20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9071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2C73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06C9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598AE92F" w14:textId="77777777" w:rsidTr="009964B9">
        <w:trPr>
          <w:gridAfter w:val="1"/>
          <w:wAfter w:w="23" w:type="dxa"/>
          <w:trHeight w:val="6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AF909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BF6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C03A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3DAE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2B31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CDF3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BBF0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C7A6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FF1C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1525063B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8904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подпрограмме "Обеспечение пожарной безопасности и безопасности на водных объектах"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293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BA0E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2 141,5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8FAB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1 697,7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7F44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2 749,0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457C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18 383,7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79E3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13 990,1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E988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11 559,1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E2B0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53299B8F" w14:textId="77777777" w:rsidTr="009964B9">
        <w:trPr>
          <w:gridAfter w:val="1"/>
          <w:wAfter w:w="23" w:type="dxa"/>
          <w:trHeight w:val="2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CCDE4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701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0923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2 141,5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598E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1 697,7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8933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2 749,0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56E8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3 686,2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D923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3 427,1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061F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1 239,7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BFE5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5B0704F2" w14:textId="77777777" w:rsidTr="009964B9">
        <w:trPr>
          <w:gridAfter w:val="1"/>
          <w:wAfter w:w="23" w:type="dxa"/>
          <w:trHeight w:val="2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1A71E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38D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33FA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D49C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3160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1DF9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14 697,5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C83A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10 563,0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3233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10 319,4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AB96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0617951F" w14:textId="77777777" w:rsidTr="009964B9">
        <w:trPr>
          <w:gridAfter w:val="1"/>
          <w:wAfter w:w="23" w:type="dxa"/>
          <w:trHeight w:val="2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5AD07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BBB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D0A9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CE64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A0E7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92C8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D9C8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A689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C481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5D43F0E5" w14:textId="77777777" w:rsidTr="009964B9">
        <w:trPr>
          <w:gridAfter w:val="1"/>
          <w:wAfter w:w="23" w:type="dxa"/>
          <w:trHeight w:val="6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08128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AC8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29E7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5485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6068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554B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FCAF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B5C4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0AA5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2FE60304" w14:textId="77777777" w:rsidTr="009964B9">
        <w:trPr>
          <w:trHeight w:val="285"/>
        </w:trPr>
        <w:tc>
          <w:tcPr>
            <w:tcW w:w="101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D75D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"Совершенствование гражданской обороны и защиты населения от ЧС"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F254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0C104F6E" w14:textId="77777777" w:rsidTr="009964B9">
        <w:trPr>
          <w:gridAfter w:val="1"/>
          <w:wAfter w:w="23" w:type="dxa"/>
          <w:trHeight w:val="28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6B6C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Совершенствование гражданской обороны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E63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B15C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816,8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0738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255,3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CC6E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967,0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762F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D39E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45E3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030E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55F9A9EB" w14:textId="77777777" w:rsidTr="009964B9">
        <w:trPr>
          <w:gridAfter w:val="1"/>
          <w:wAfter w:w="23" w:type="dxa"/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3F611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D27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E662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816,8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23CE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255,3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7A6D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967,0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7502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BCDA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D4A7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DDBE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6C466FCC" w14:textId="77777777" w:rsidTr="009964B9">
        <w:trPr>
          <w:gridAfter w:val="1"/>
          <w:wAfter w:w="23" w:type="dxa"/>
          <w:trHeight w:val="2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89262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96A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4C22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986E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8DD8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751D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AAD9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284E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2305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641311A3" w14:textId="77777777" w:rsidTr="009964B9">
        <w:trPr>
          <w:gridAfter w:val="1"/>
          <w:wAfter w:w="23" w:type="dxa"/>
          <w:trHeight w:val="2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BC34B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FA8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ABE3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F63F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C13B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C300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CA9A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575A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0AAB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4DDCAD37" w14:textId="77777777" w:rsidTr="009964B9">
        <w:trPr>
          <w:gridAfter w:val="1"/>
          <w:wAfter w:w="23" w:type="dxa"/>
          <w:trHeight w:val="6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89985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4E1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ED33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9154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154A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85B3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F0AD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FC21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6642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237FA775" w14:textId="77777777" w:rsidTr="009964B9">
        <w:trPr>
          <w:gridAfter w:val="1"/>
          <w:wAfter w:w="23" w:type="dxa"/>
          <w:trHeight w:val="28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05A7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Услуги по содержанию имущества (Оповещение ГО и ЧС)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960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6A95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C181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448B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6C76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CD7B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B854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3F44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26353DEB" w14:textId="77777777" w:rsidTr="009964B9">
        <w:trPr>
          <w:gridAfter w:val="1"/>
          <w:wAfter w:w="23" w:type="dxa"/>
          <w:trHeight w:val="2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7EE8B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4FC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CFDF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85AD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240C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BD52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C2DB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3112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53A2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0BF102CF" w14:textId="77777777" w:rsidTr="009964B9">
        <w:trPr>
          <w:gridAfter w:val="1"/>
          <w:wAfter w:w="23" w:type="dxa"/>
          <w:trHeight w:val="25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51FFC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E88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E598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DE7C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0FB8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D71A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D31A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70A1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C060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6A6DD25B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569C2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17E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D16B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D58D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66C0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B114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378C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C96E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5C90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055B9BDB" w14:textId="77777777" w:rsidTr="009964B9">
        <w:trPr>
          <w:gridAfter w:val="1"/>
          <w:wAfter w:w="23" w:type="dxa"/>
          <w:trHeight w:val="54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BCB79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8F5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CC0C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CEA7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B8BF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5F13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41E2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4AC9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DACD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78E305E5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D071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Устройство противопожарной минерализованной полосы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352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ED22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57,4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25E0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EA75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651E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0E5A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7369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659E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0B95FE50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61761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C16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6513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7C1C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15AE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98D4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D1D7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0BED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7138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3377C0F7" w14:textId="77777777" w:rsidTr="009964B9">
        <w:trPr>
          <w:gridAfter w:val="1"/>
          <w:wAfter w:w="23" w:type="dxa"/>
          <w:trHeight w:val="24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A00BB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CC3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9425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377F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D656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87FE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0A10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D919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6E26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262213EA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284C5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468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A24B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EAC7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BF98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F5EE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938C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4419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473F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58CB4AC0" w14:textId="77777777" w:rsidTr="009964B9">
        <w:trPr>
          <w:gridAfter w:val="1"/>
          <w:wAfter w:w="23" w:type="dxa"/>
          <w:trHeight w:val="52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2C689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370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70FC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48E3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0E73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2FFE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FE90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AAC0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621C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5CCB6D52" w14:textId="77777777" w:rsidTr="009964B9">
        <w:trPr>
          <w:gridAfter w:val="1"/>
          <w:wAfter w:w="23" w:type="dxa"/>
          <w:trHeight w:val="24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9812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Мероприятия по пропуску ледохода и паводковых вод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A8B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ADEA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BB86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134,9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D3EA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942,0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A39B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58E5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223B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1141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24FC5A2A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DD5E2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F29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0E97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85E1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134,9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E10C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6E20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A462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1A8E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84C1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3E5D4686" w14:textId="77777777" w:rsidTr="009964B9">
        <w:trPr>
          <w:gridAfter w:val="1"/>
          <w:wAfter w:w="23" w:type="dxa"/>
          <w:trHeight w:val="25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BB323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F83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6402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80F2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A361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9F1E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2648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6F2E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0237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1A13DEA3" w14:textId="77777777" w:rsidTr="009964B9">
        <w:trPr>
          <w:gridAfter w:val="1"/>
          <w:wAfter w:w="23" w:type="dxa"/>
          <w:trHeight w:val="24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768A9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D70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4649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3B30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8A40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A9EF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1BA4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33CD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2975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6D7C183F" w14:textId="77777777" w:rsidTr="009964B9">
        <w:trPr>
          <w:gridAfter w:val="1"/>
          <w:wAfter w:w="23" w:type="dxa"/>
          <w:trHeight w:val="46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0CF63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B6F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8362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2BC9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9530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2340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2517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B740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E324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397E4850" w14:textId="77777777" w:rsidTr="009964B9">
        <w:trPr>
          <w:gridAfter w:val="1"/>
          <w:wAfter w:w="23" w:type="dxa"/>
          <w:trHeight w:val="24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2125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Контрольно-измерительные приборы на ЧС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76D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1D26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1357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C3E9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9069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E6E0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FCB9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28A3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0BA77825" w14:textId="77777777" w:rsidTr="009964B9">
        <w:trPr>
          <w:gridAfter w:val="1"/>
          <w:wAfter w:w="23" w:type="dxa"/>
          <w:trHeight w:val="22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8EC18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360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468B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10B3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830A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FFB5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A360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7D3A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FAC7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0B37A86D" w14:textId="77777777" w:rsidTr="009964B9">
        <w:trPr>
          <w:gridAfter w:val="1"/>
          <w:wAfter w:w="23" w:type="dxa"/>
          <w:trHeight w:val="22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8D80B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E51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5FEC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AB93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0F01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76C2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D378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7758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4AD4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29D33E14" w14:textId="77777777" w:rsidTr="009964B9">
        <w:trPr>
          <w:gridAfter w:val="1"/>
          <w:wAfter w:w="23" w:type="dxa"/>
          <w:trHeight w:val="22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52334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784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7155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A3A0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17B8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BF6F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DC87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0E85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EC47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261CCB91" w14:textId="77777777" w:rsidTr="009964B9">
        <w:trPr>
          <w:gridAfter w:val="1"/>
          <w:wAfter w:w="23" w:type="dxa"/>
          <w:trHeight w:val="43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157FD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4CC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2DC7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06BD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6E4A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000E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EF33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523E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015B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56C2025C" w14:textId="77777777" w:rsidTr="009964B9">
        <w:trPr>
          <w:gridAfter w:val="1"/>
          <w:wAfter w:w="23" w:type="dxa"/>
          <w:trHeight w:val="24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5038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Страхование муниципального имущества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465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A605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E344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21,2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7953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B66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6493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374A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F3B4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45A69C6B" w14:textId="77777777" w:rsidTr="009964B9">
        <w:trPr>
          <w:gridAfter w:val="1"/>
          <w:wAfter w:w="23" w:type="dxa"/>
          <w:trHeight w:val="2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16F04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E65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E45A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285D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533B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EC11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14FC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DF19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9EA1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78DAAB73" w14:textId="77777777" w:rsidTr="009964B9">
        <w:trPr>
          <w:gridAfter w:val="1"/>
          <w:wAfter w:w="23" w:type="dxa"/>
          <w:trHeight w:val="2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B9ED3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C8F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35E8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F8D2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819D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532A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5758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9B64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352C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545A4C23" w14:textId="77777777" w:rsidTr="009964B9">
        <w:trPr>
          <w:gridAfter w:val="1"/>
          <w:wAfter w:w="23" w:type="dxa"/>
          <w:trHeight w:val="2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045D9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856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E85B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D0B1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F0EA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1F75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A607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4180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B0AC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674E8011" w14:textId="77777777" w:rsidTr="009964B9">
        <w:trPr>
          <w:gridAfter w:val="1"/>
          <w:wAfter w:w="23" w:type="dxa"/>
          <w:trHeight w:val="54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7C99C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38E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A61A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0BB5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03F6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CB50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A5F6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AFA2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B447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172390AD" w14:textId="77777777" w:rsidTr="009964B9">
        <w:trPr>
          <w:gridAfter w:val="1"/>
          <w:wAfter w:w="23" w:type="dxa"/>
          <w:trHeight w:val="28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E929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Поставка ИСЗ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B3B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E796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5023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2097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1D0C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3451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FA68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3807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785333F3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1E8AE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3F0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6543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8D08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517D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FBD7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4407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A04F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CB18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4358BBB7" w14:textId="77777777" w:rsidTr="009964B9">
        <w:trPr>
          <w:gridAfter w:val="1"/>
          <w:wAfter w:w="23" w:type="dxa"/>
          <w:trHeight w:val="25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CDC0D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B26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3889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BDAE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9A5C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9F00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923F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681A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85D8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5CAEF678" w14:textId="77777777" w:rsidTr="009964B9">
        <w:trPr>
          <w:gridAfter w:val="1"/>
          <w:wAfter w:w="23" w:type="dxa"/>
          <w:trHeight w:val="25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633BF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FF2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9448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7C1F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829E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C0D0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CD9C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A7F8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B43A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2B47ABFA" w14:textId="77777777" w:rsidTr="009964B9">
        <w:trPr>
          <w:gridAfter w:val="1"/>
          <w:wAfter w:w="23" w:type="dxa"/>
          <w:trHeight w:val="54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23827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12D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CF12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BB18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6F59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78DE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A87D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934A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6527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3DDB8F74" w14:textId="77777777" w:rsidTr="009964B9">
        <w:trPr>
          <w:gridAfter w:val="1"/>
          <w:wAfter w:w="23" w:type="dxa"/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677D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Поставка дизельного топлива (резерв)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262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CE78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189,1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C2BB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70D3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2ADC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0967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9F6E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2C0C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3CECCCF0" w14:textId="77777777" w:rsidTr="009964B9">
        <w:trPr>
          <w:gridAfter w:val="1"/>
          <w:wAfter w:w="23" w:type="dxa"/>
          <w:trHeight w:val="28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B2F35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C47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3FC9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189,1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F2F1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F2CC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6700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518F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C3DD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DF14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2A1B433E" w14:textId="77777777" w:rsidTr="009964B9">
        <w:trPr>
          <w:gridAfter w:val="1"/>
          <w:wAfter w:w="23" w:type="dxa"/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EDEDD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AFA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7A50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31E6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2A1A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1232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F00B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C1D8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5160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77A1D3BA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F718B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E16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AE24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821B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2A52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7899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5277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7C50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DFA8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250CFA6A" w14:textId="77777777" w:rsidTr="009964B9">
        <w:trPr>
          <w:gridAfter w:val="1"/>
          <w:wAfter w:w="23" w:type="dxa"/>
          <w:trHeight w:val="54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484FA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2EC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57ED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F727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81FC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793C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DBAA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F2FE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E700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4681263B" w14:textId="77777777" w:rsidTr="009964B9">
        <w:trPr>
          <w:gridAfter w:val="1"/>
          <w:wAfter w:w="23" w:type="dxa"/>
          <w:trHeight w:val="25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729F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Приобретение гипохлорит натрия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2DD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4FA3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86,1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FA05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60DD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D660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F85C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C642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B413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010FC8B1" w14:textId="77777777" w:rsidTr="009964B9">
        <w:trPr>
          <w:gridAfter w:val="1"/>
          <w:wAfter w:w="23" w:type="dxa"/>
          <w:trHeight w:val="24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A48411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69D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7A1D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874F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B387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1EAD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A601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632F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E264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6B2F3713" w14:textId="77777777" w:rsidTr="009964B9">
        <w:trPr>
          <w:gridAfter w:val="1"/>
          <w:wAfter w:w="23" w:type="dxa"/>
          <w:trHeight w:val="25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92DFAD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E49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D33A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3232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92DD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08FA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4183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1DD4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3E5A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0ADFC205" w14:textId="77777777" w:rsidTr="009964B9">
        <w:trPr>
          <w:gridAfter w:val="1"/>
          <w:wAfter w:w="23" w:type="dxa"/>
          <w:trHeight w:val="25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60BF34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E59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A9D9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C0F8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D9DD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E1AF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DADA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CC35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F370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5584FA50" w14:textId="77777777" w:rsidTr="009964B9">
        <w:trPr>
          <w:gridAfter w:val="1"/>
          <w:wAfter w:w="23" w:type="dxa"/>
          <w:trHeight w:val="54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22FA8E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F10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5726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E9F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61E3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2F9E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8FFE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E58F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72AE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169DEED1" w14:textId="77777777" w:rsidTr="009964B9">
        <w:trPr>
          <w:gridAfter w:val="1"/>
          <w:wAfter w:w="23" w:type="dxa"/>
          <w:trHeight w:val="25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C393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Противопожарное оборудование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C98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AF65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117,9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8885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4838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66B7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4BDF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9A15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FB8B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658890F0" w14:textId="77777777" w:rsidTr="009964B9">
        <w:trPr>
          <w:gridAfter w:val="1"/>
          <w:wAfter w:w="23" w:type="dxa"/>
          <w:trHeight w:val="2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DF9374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A69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B42A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117,9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8ADD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24C0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C700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3A10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6532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0DA6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79074FDE" w14:textId="77777777" w:rsidTr="009964B9">
        <w:trPr>
          <w:gridAfter w:val="1"/>
          <w:wAfter w:w="23" w:type="dxa"/>
          <w:trHeight w:val="25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2D455E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FC7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5435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54B1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E1C5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36E1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3FCE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A878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F37A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2CDB917F" w14:textId="77777777" w:rsidTr="009964B9">
        <w:trPr>
          <w:gridAfter w:val="1"/>
          <w:wAfter w:w="23" w:type="dxa"/>
          <w:trHeight w:val="25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8FF30F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403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87FE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FBFC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CD64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49F2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B958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54D5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5CE6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0559A04A" w14:textId="77777777" w:rsidTr="009964B9">
        <w:trPr>
          <w:gridAfter w:val="1"/>
          <w:wAfter w:w="23" w:type="dxa"/>
          <w:trHeight w:val="5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696D54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389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AA85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88B5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54C0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1E1A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AF0A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0065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0549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0F8A32B8" w14:textId="77777777" w:rsidTr="009964B9">
        <w:trPr>
          <w:gridAfter w:val="1"/>
          <w:wAfter w:w="23" w:type="dxa"/>
          <w:trHeight w:val="25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E749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Мероприятия по противодействию распространения новой </w:t>
            </w:r>
            <w:proofErr w:type="spellStart"/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короновирусной</w:t>
            </w:r>
            <w:proofErr w:type="spellEnd"/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инфекции  (COVID-19)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C26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5859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68,2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2D71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381,5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229A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133,1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5C52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9A4A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DECE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59B0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24AE24C0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C86D06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512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5141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68,2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FB45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381,5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6DB5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9F2C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4538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6212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3130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6DEFF331" w14:textId="77777777" w:rsidTr="009964B9">
        <w:trPr>
          <w:gridAfter w:val="1"/>
          <w:wAfter w:w="23" w:type="dxa"/>
          <w:trHeight w:val="25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C4A37B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755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21AF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059F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7CDA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8EAE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8E0C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4475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11FD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2776F0AA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518874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821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8605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3A55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BEBD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3E8D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7F6A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EB5F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6C4C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53B35D8A" w14:textId="77777777" w:rsidTr="009964B9">
        <w:trPr>
          <w:gridAfter w:val="1"/>
          <w:wAfter w:w="23" w:type="dxa"/>
          <w:trHeight w:val="6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FB675A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A70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BE43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F392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0238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E9DE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D37F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887F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435D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7D039240" w14:textId="77777777" w:rsidTr="009964B9">
        <w:trPr>
          <w:gridAfter w:val="1"/>
          <w:wAfter w:w="23" w:type="dxa"/>
          <w:trHeight w:val="25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5372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Приобретение </w:t>
            </w:r>
            <w:proofErr w:type="spellStart"/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рециркулятора</w:t>
            </w:r>
            <w:proofErr w:type="spellEnd"/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бактерицидного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0DD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E9BC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AAF4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41BE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F3B3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FA61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2A20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EEE2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73839C5D" w14:textId="77777777" w:rsidTr="009964B9">
        <w:trPr>
          <w:gridAfter w:val="1"/>
          <w:wAfter w:w="23" w:type="dxa"/>
          <w:trHeight w:val="2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0EAF05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F96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8D32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9B79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4103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DEB7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EE88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B7B0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AA7C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24C2AB42" w14:textId="77777777" w:rsidTr="009964B9">
        <w:trPr>
          <w:gridAfter w:val="1"/>
          <w:wAfter w:w="23" w:type="dxa"/>
          <w:trHeight w:val="2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128D87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43B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DBA5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34C3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EB56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3680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A7C0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50E2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DDB4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5F824C58" w14:textId="77777777" w:rsidTr="009964B9">
        <w:trPr>
          <w:gridAfter w:val="1"/>
          <w:wAfter w:w="23" w:type="dxa"/>
          <w:trHeight w:val="25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30C2BD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BC9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F480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ACD3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EC7D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634D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4ED0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4DFE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DB47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77FAD9E5" w14:textId="77777777" w:rsidTr="009964B9">
        <w:trPr>
          <w:gridAfter w:val="1"/>
          <w:wAfter w:w="23" w:type="dxa"/>
          <w:trHeight w:val="5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B7AE80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38D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88AB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E882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A8C8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CCAC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C7B6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6037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FD42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48EBF452" w14:textId="77777777" w:rsidTr="009964B9">
        <w:trPr>
          <w:gridAfter w:val="1"/>
          <w:wAfter w:w="23" w:type="dxa"/>
          <w:trHeight w:val="28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1E73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102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74AB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9F7D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381,5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5D72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B200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7620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7E7E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8687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0C753AF6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8C0E3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88C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8ED2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DB77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558E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186F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2954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5BAC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C4DE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1B78DE83" w14:textId="77777777" w:rsidTr="009964B9">
        <w:trPr>
          <w:gridAfter w:val="1"/>
          <w:wAfter w:w="23" w:type="dxa"/>
          <w:trHeight w:val="2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3B102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51B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D0DC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7604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5E98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C901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FED0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46A3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B05C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61CFD9C7" w14:textId="77777777" w:rsidTr="009964B9">
        <w:trPr>
          <w:gridAfter w:val="1"/>
          <w:wAfter w:w="23" w:type="dxa"/>
          <w:trHeight w:val="2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D04CF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3C0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2000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7254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E7C8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CD99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3F0F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0D4C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0B3D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4B793DEB" w14:textId="77777777" w:rsidTr="009964B9">
        <w:trPr>
          <w:gridAfter w:val="1"/>
          <w:wAfter w:w="23" w:type="dxa"/>
          <w:trHeight w:val="46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29A9B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1B0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4AD8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2960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2269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E5FF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4780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D4A3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5A14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46F329DD" w14:textId="77777777" w:rsidTr="009964B9">
        <w:trPr>
          <w:gridAfter w:val="1"/>
          <w:wAfter w:w="23" w:type="dxa"/>
          <w:trHeight w:val="24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3665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подпрограмме "Совершенствование гражданской обороны и защиты населения от ЧС"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61E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006D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885,0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3945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636,8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DA6F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1100,1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B2CC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15E0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0B5E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FB29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70D8A51D" w14:textId="77777777" w:rsidTr="009964B9">
        <w:trPr>
          <w:gridAfter w:val="1"/>
          <w:wAfter w:w="23" w:type="dxa"/>
          <w:trHeight w:val="24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9E969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511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FA13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885,0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8AE3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636,8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0821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1100,1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CA8B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0687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37E3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E8CB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54B5F4EF" w14:textId="77777777" w:rsidTr="009964B9">
        <w:trPr>
          <w:gridAfter w:val="1"/>
          <w:wAfter w:w="23" w:type="dxa"/>
          <w:trHeight w:val="24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32D91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DA0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4544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0F1F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E8A7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2978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BD48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5522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C84F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4482D07D" w14:textId="77777777" w:rsidTr="009964B9">
        <w:trPr>
          <w:gridAfter w:val="1"/>
          <w:wAfter w:w="23" w:type="dxa"/>
          <w:trHeight w:val="25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262AB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1EE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E432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33B0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D8D0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7686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D401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071D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B596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673E52E6" w14:textId="77777777" w:rsidTr="009964B9">
        <w:trPr>
          <w:gridAfter w:val="1"/>
          <w:wAfter w:w="23" w:type="dxa"/>
          <w:trHeight w:val="6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52B17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0FD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34F9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165A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616B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2D3F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A378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1ABB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615C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2FA16CE1" w14:textId="77777777" w:rsidTr="009964B9">
        <w:trPr>
          <w:trHeight w:val="255"/>
        </w:trPr>
        <w:tc>
          <w:tcPr>
            <w:tcW w:w="101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F391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"Система обеспечения экстренных оперативных служб по единому номеру 112"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D102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24E977ED" w14:textId="77777777" w:rsidTr="009964B9">
        <w:trPr>
          <w:gridAfter w:val="1"/>
          <w:wAfter w:w="23" w:type="dxa"/>
          <w:trHeight w:val="25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BCDE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Обепечение</w:t>
            </w:r>
            <w:proofErr w:type="spellEnd"/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деятельности службы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754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BFC7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1024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1153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8AEE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9F94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C14B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2C19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6D19B14B" w14:textId="77777777" w:rsidTr="009964B9">
        <w:trPr>
          <w:gridAfter w:val="1"/>
          <w:wAfter w:w="23" w:type="dxa"/>
          <w:trHeight w:val="25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A902C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AFF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16C1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D109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14C8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2170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98FA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8D10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8185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02BFEB2F" w14:textId="77777777" w:rsidTr="009964B9">
        <w:trPr>
          <w:gridAfter w:val="1"/>
          <w:wAfter w:w="23" w:type="dxa"/>
          <w:trHeight w:val="25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36A3C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272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D2B0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97A8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F2B3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8EAF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9E7D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0A14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765F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41CB422E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E28F1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683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CCFF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30E7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F065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2C49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BD8C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8059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A32C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2382BFA4" w14:textId="77777777" w:rsidTr="009964B9">
        <w:trPr>
          <w:gridAfter w:val="1"/>
          <w:wAfter w:w="23" w:type="dxa"/>
          <w:trHeight w:val="6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6AD89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3DE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FBEA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1F08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6099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9F04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4475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0884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8D8D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964B9" w:rsidRPr="009964B9" w14:paraId="40F528B7" w14:textId="77777777" w:rsidTr="009964B9">
        <w:trPr>
          <w:gridAfter w:val="1"/>
          <w:wAfter w:w="23" w:type="dxa"/>
          <w:trHeight w:val="25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B7C3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подпрограмме "Система обеспечения экстренных оперативных служб по единому номеру 112"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B51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C19D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8D2F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2BAA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F7FD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85FF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5EF5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C362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4BF683B1" w14:textId="77777777" w:rsidTr="009964B9">
        <w:trPr>
          <w:gridAfter w:val="1"/>
          <w:wAfter w:w="23" w:type="dxa"/>
          <w:trHeight w:val="25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7CC13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B55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5AC8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8ED1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D809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A57C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7297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F8E5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4185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6011E304" w14:textId="77777777" w:rsidTr="009964B9">
        <w:trPr>
          <w:gridAfter w:val="1"/>
          <w:wAfter w:w="23" w:type="dxa"/>
          <w:trHeight w:val="25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6FF15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A40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6048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964C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CBC3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CE57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CDB0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A931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A08D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7D83ADD7" w14:textId="77777777" w:rsidTr="009964B9">
        <w:trPr>
          <w:gridAfter w:val="1"/>
          <w:wAfter w:w="23" w:type="dxa"/>
          <w:trHeight w:val="2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EF23C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C33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0B92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C9CA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1CFE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20E6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FBA2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4FBC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BCF1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5264C417" w14:textId="77777777" w:rsidTr="009964B9">
        <w:trPr>
          <w:gridAfter w:val="1"/>
          <w:wAfter w:w="23" w:type="dxa"/>
          <w:trHeight w:val="6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11C2C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A29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5710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EB78B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435C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FC47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0293F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B3BF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74F2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4B518FDC" w14:textId="77777777" w:rsidTr="009964B9">
        <w:trPr>
          <w:gridAfter w:val="1"/>
          <w:wAfter w:w="23" w:type="dxa"/>
          <w:trHeight w:val="22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8B48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 муниципальной программе  «Развитие и совершенствование гражданской обороны и защиты населения Калтанского городского округа»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3CB2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C561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3 026,5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FEA5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2 334,5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D6BE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5 238,4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1A9E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20 326,1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0D29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15 517,1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C07D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11 559,1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54CD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41FA5AE4" w14:textId="77777777" w:rsidTr="009964B9">
        <w:trPr>
          <w:gridAfter w:val="1"/>
          <w:wAfter w:w="23" w:type="dxa"/>
          <w:trHeight w:val="25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D27A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46D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DB2F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3 026,5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7C08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2 334,5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15B6D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5 238,4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D256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5 628,6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10B8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4 954,1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51B5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1 239,7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6501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2A27A241" w14:textId="77777777" w:rsidTr="009964B9">
        <w:trPr>
          <w:gridAfter w:val="1"/>
          <w:wAfter w:w="23" w:type="dxa"/>
          <w:trHeight w:val="25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B7F1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6D9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74048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9B86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38A94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816B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14 697,5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C9193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10 563,0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96A2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10 319,4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9308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165E5609" w14:textId="77777777" w:rsidTr="009964B9">
        <w:trPr>
          <w:gridAfter w:val="1"/>
          <w:wAfter w:w="23" w:type="dxa"/>
          <w:trHeight w:val="22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7114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E177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43380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881DA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A658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6DEDC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09BE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8C741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0CB2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9964B9" w:rsidRPr="009964B9" w14:paraId="18EBB0BA" w14:textId="77777777" w:rsidTr="009964B9">
        <w:trPr>
          <w:gridAfter w:val="1"/>
          <w:wAfter w:w="23" w:type="dxa"/>
          <w:trHeight w:val="76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59F5" w14:textId="77777777" w:rsidR="009964B9" w:rsidRPr="009964B9" w:rsidRDefault="009964B9" w:rsidP="009964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D8C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437A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7827E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5F589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979D6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3E45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B3F5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99165" w14:textId="77777777" w:rsidR="009964B9" w:rsidRPr="009964B9" w:rsidRDefault="009964B9" w:rsidP="00996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964B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</w:tbl>
    <w:p w14:paraId="49855D97" w14:textId="77777777" w:rsidR="00B535B1" w:rsidRDefault="00B535B1" w:rsidP="004C076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12B330A" w14:textId="102DD65D" w:rsidR="00827F6D" w:rsidRDefault="00827F6D" w:rsidP="004C0767">
      <w:pPr>
        <w:jc w:val="center"/>
        <w:rPr>
          <w:rFonts w:ascii="Times New Roman" w:hAnsi="Times New Roman"/>
          <w:b/>
          <w:sz w:val="28"/>
          <w:szCs w:val="28"/>
        </w:rPr>
        <w:sectPr w:rsidR="00827F6D" w:rsidSect="003566E7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</w:p>
    <w:p w14:paraId="70D18D74" w14:textId="0F66ADEE" w:rsidR="004C0767" w:rsidRDefault="004C0767" w:rsidP="004C0767">
      <w:pPr>
        <w:jc w:val="center"/>
        <w:rPr>
          <w:rFonts w:ascii="Times New Roman" w:hAnsi="Times New Roman"/>
          <w:b/>
          <w:sz w:val="28"/>
          <w:szCs w:val="28"/>
        </w:rPr>
      </w:pPr>
      <w:r w:rsidRPr="00972CF4">
        <w:rPr>
          <w:rFonts w:ascii="Times New Roman" w:hAnsi="Times New Roman"/>
          <w:b/>
          <w:sz w:val="28"/>
          <w:szCs w:val="28"/>
        </w:rPr>
        <w:lastRenderedPageBreak/>
        <w:t>8. Целевые индикаторы</w:t>
      </w:r>
    </w:p>
    <w:tbl>
      <w:tblPr>
        <w:tblW w:w="15681" w:type="dxa"/>
        <w:tblInd w:w="-5" w:type="dxa"/>
        <w:tblLook w:val="04A0" w:firstRow="1" w:lastRow="0" w:firstColumn="1" w:lastColumn="0" w:noHBand="0" w:noVBand="1"/>
      </w:tblPr>
      <w:tblGrid>
        <w:gridCol w:w="709"/>
        <w:gridCol w:w="4536"/>
        <w:gridCol w:w="1121"/>
        <w:gridCol w:w="2848"/>
        <w:gridCol w:w="1023"/>
        <w:gridCol w:w="962"/>
        <w:gridCol w:w="951"/>
        <w:gridCol w:w="888"/>
        <w:gridCol w:w="953"/>
        <w:gridCol w:w="8"/>
        <w:gridCol w:w="823"/>
        <w:gridCol w:w="8"/>
        <w:gridCol w:w="837"/>
        <w:gridCol w:w="6"/>
        <w:gridCol w:w="8"/>
      </w:tblGrid>
      <w:tr w:rsidR="00B535B1" w:rsidRPr="00AE3ECF" w14:paraId="796CA319" w14:textId="755CEF06" w:rsidTr="00056C94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BD19" w14:textId="77777777" w:rsidR="00B535B1" w:rsidRPr="00AE3ECF" w:rsidRDefault="00B535B1" w:rsidP="00DE3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E3E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AE3E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54A7" w14:textId="77777777" w:rsidR="00B535B1" w:rsidRPr="00AE3ECF" w:rsidRDefault="00B535B1" w:rsidP="00DE3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программных мероприятий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6C13" w14:textId="77777777" w:rsidR="00B535B1" w:rsidRPr="00AE3ECF" w:rsidRDefault="00B535B1" w:rsidP="00DE3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F3D7" w14:textId="77777777" w:rsidR="00B535B1" w:rsidRPr="00AE3ECF" w:rsidRDefault="00B535B1" w:rsidP="00DE3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37E6" w14:textId="77777777" w:rsidR="00B535B1" w:rsidRPr="00AE3ECF" w:rsidRDefault="00B535B1" w:rsidP="00DE3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4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AA47B" w14:textId="77BDDB98" w:rsidR="00B535B1" w:rsidRPr="00AE3ECF" w:rsidRDefault="00B535B1" w:rsidP="00DE3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Значение целевого индикатора</w:t>
            </w:r>
          </w:p>
        </w:tc>
      </w:tr>
      <w:tr w:rsidR="00056C94" w:rsidRPr="00AE3ECF" w14:paraId="44ABE88A" w14:textId="0F94BA5C" w:rsidTr="00056C94">
        <w:trPr>
          <w:gridAfter w:val="2"/>
          <w:wAfter w:w="14" w:type="dxa"/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9DEE8" w14:textId="77777777" w:rsidR="00056C94" w:rsidRPr="00AE3ECF" w:rsidRDefault="00056C94" w:rsidP="00DE3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9489F" w14:textId="77777777" w:rsidR="00056C94" w:rsidRPr="00AE3ECF" w:rsidRDefault="00056C94" w:rsidP="00DE3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3A32C" w14:textId="77777777" w:rsidR="00056C94" w:rsidRPr="00AE3ECF" w:rsidRDefault="00056C94" w:rsidP="00DE3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7BDA8" w14:textId="77777777" w:rsidR="00056C94" w:rsidRPr="00AE3ECF" w:rsidRDefault="00056C94" w:rsidP="00DE3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3945F" w14:textId="77777777" w:rsidR="00056C94" w:rsidRPr="00AE3ECF" w:rsidRDefault="00056C94" w:rsidP="00DE3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2143" w14:textId="0F305AC5" w:rsidR="00056C94" w:rsidRPr="00AE3ECF" w:rsidRDefault="00056C94" w:rsidP="00DE3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Фактическое</w:t>
            </w:r>
          </w:p>
        </w:tc>
        <w:tc>
          <w:tcPr>
            <w:tcW w:w="2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0D53" w14:textId="5279172A" w:rsidR="00056C94" w:rsidRPr="00AE3ECF" w:rsidRDefault="00056C94" w:rsidP="00DE3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Плановое</w:t>
            </w:r>
          </w:p>
        </w:tc>
      </w:tr>
      <w:tr w:rsidR="00B535B1" w:rsidRPr="00AE3ECF" w14:paraId="10F6510F" w14:textId="311201F2" w:rsidTr="00056C94">
        <w:trPr>
          <w:gridAfter w:val="1"/>
          <w:wAfter w:w="8" w:type="dxa"/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4DC57" w14:textId="77777777" w:rsidR="00B535B1" w:rsidRPr="00AE3ECF" w:rsidRDefault="00B535B1" w:rsidP="00DE3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59FCA" w14:textId="77777777" w:rsidR="00B535B1" w:rsidRPr="00AE3ECF" w:rsidRDefault="00B535B1" w:rsidP="00DE3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FEC57" w14:textId="77777777" w:rsidR="00B535B1" w:rsidRPr="00AE3ECF" w:rsidRDefault="00B535B1" w:rsidP="00DE3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A84EC" w14:textId="77777777" w:rsidR="00B535B1" w:rsidRPr="00AE3ECF" w:rsidRDefault="00B535B1" w:rsidP="00DE3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A17DE" w14:textId="77777777" w:rsidR="00B535B1" w:rsidRPr="00AE3ECF" w:rsidRDefault="00B535B1" w:rsidP="00DE3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7A16" w14:textId="77777777" w:rsidR="00B535B1" w:rsidRPr="00AE3ECF" w:rsidRDefault="00B535B1" w:rsidP="00B53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810D" w14:textId="77777777" w:rsidR="00B535B1" w:rsidRPr="00AE3ECF" w:rsidRDefault="00B535B1" w:rsidP="00B53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8826" w14:textId="77777777" w:rsidR="00B535B1" w:rsidRPr="00AE3ECF" w:rsidRDefault="00B535B1" w:rsidP="00B53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C4A9" w14:textId="77777777" w:rsidR="00B535B1" w:rsidRPr="00AE3ECF" w:rsidRDefault="00B535B1" w:rsidP="00B53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83B3" w14:textId="77777777" w:rsidR="00B535B1" w:rsidRPr="00AE3ECF" w:rsidRDefault="00B535B1" w:rsidP="00B53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15DC2" w14:textId="12C630E6" w:rsidR="00B535B1" w:rsidRPr="00AE3ECF" w:rsidRDefault="00B535B1" w:rsidP="00B53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</w:tr>
      <w:tr w:rsidR="00B535B1" w:rsidRPr="00AE3ECF" w14:paraId="528E2446" w14:textId="52D6A1D5" w:rsidTr="00056C94">
        <w:trPr>
          <w:gridAfter w:val="1"/>
          <w:wAfter w:w="8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568F" w14:textId="77777777" w:rsidR="00B535B1" w:rsidRPr="00AE3ECF" w:rsidRDefault="00B535B1" w:rsidP="00DE3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88EF" w14:textId="77777777" w:rsidR="00B535B1" w:rsidRPr="00AE3ECF" w:rsidRDefault="00B535B1" w:rsidP="00DE3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22A0" w14:textId="77777777" w:rsidR="00B535B1" w:rsidRPr="00AE3ECF" w:rsidRDefault="00B535B1" w:rsidP="00DE3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19E2" w14:textId="77777777" w:rsidR="00B535B1" w:rsidRPr="00AE3ECF" w:rsidRDefault="00B535B1" w:rsidP="00DE3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D110" w14:textId="77777777" w:rsidR="00B535B1" w:rsidRPr="00AE3ECF" w:rsidRDefault="00B535B1" w:rsidP="00DE3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241C" w14:textId="77777777" w:rsidR="00B535B1" w:rsidRPr="00AE3ECF" w:rsidRDefault="00B535B1" w:rsidP="00DE3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2315" w14:textId="77777777" w:rsidR="00B535B1" w:rsidRPr="00AE3ECF" w:rsidRDefault="00B535B1" w:rsidP="00DE3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BF76" w14:textId="77777777" w:rsidR="00B535B1" w:rsidRPr="00AE3ECF" w:rsidRDefault="00B535B1" w:rsidP="00DE3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DBC0" w14:textId="77777777" w:rsidR="00B535B1" w:rsidRPr="00AE3ECF" w:rsidRDefault="00B535B1" w:rsidP="00DE3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0BFA" w14:textId="77777777" w:rsidR="00B535B1" w:rsidRPr="00AE3ECF" w:rsidRDefault="00B535B1" w:rsidP="00DE3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B57BA" w14:textId="443D6577" w:rsidR="00B535B1" w:rsidRPr="00AE3ECF" w:rsidRDefault="00EB798E" w:rsidP="00DE3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B535B1" w:rsidRPr="00AE3ECF" w14:paraId="0B365EE0" w14:textId="77777777" w:rsidTr="00056C94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479977" w14:textId="77777777" w:rsidR="00B535B1" w:rsidRPr="00AE3ECF" w:rsidRDefault="00B535B1" w:rsidP="00DE3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282F2" w14:textId="6ED5A5B1" w:rsidR="00B535B1" w:rsidRPr="00AE3ECF" w:rsidRDefault="00B535B1" w:rsidP="008561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Цель: </w:t>
            </w:r>
            <w:r w:rsidR="00856173"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ab/>
              <w:t>Модернизация системы оповещения населения Калтанского городского округа, поддержание ее в постоянной готовности</w:t>
            </w:r>
          </w:p>
        </w:tc>
      </w:tr>
      <w:tr w:rsidR="00B535B1" w:rsidRPr="00AE3ECF" w14:paraId="6C693C05" w14:textId="77777777" w:rsidTr="00056C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7B5953" w14:textId="77777777" w:rsidR="00B535B1" w:rsidRPr="00AE3ECF" w:rsidRDefault="00B535B1" w:rsidP="00DE3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26C80" w14:textId="6D1BE1AA" w:rsidR="00B535B1" w:rsidRPr="00AE3ECF" w:rsidRDefault="00B535B1" w:rsidP="00DE35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Задача: </w:t>
            </w:r>
            <w:r w:rsidR="00856173"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Совершенствование системы информирования и оповещения населения</w:t>
            </w:r>
          </w:p>
        </w:tc>
      </w:tr>
      <w:tr w:rsidR="00B535B1" w:rsidRPr="00AE3ECF" w14:paraId="74C68341" w14:textId="741E64FE" w:rsidTr="00056C94">
        <w:trPr>
          <w:gridAfter w:val="1"/>
          <w:wAfter w:w="8" w:type="dxa"/>
          <w:trHeight w:val="7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7DA3" w14:textId="16824FA6" w:rsidR="00B535B1" w:rsidRPr="00AE3ECF" w:rsidRDefault="00B535B1" w:rsidP="00DE3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</w:t>
            </w:r>
            <w:r w:rsidR="0007349F" w:rsidRPr="00AE3E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8666" w14:textId="6857F634" w:rsidR="00B535B1" w:rsidRPr="00AE3ECF" w:rsidRDefault="00B817B0" w:rsidP="00DE35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Доля охвата системой централизованного оповещения населения на территории Калтанского городского округа (модернизация МАСЦО);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A2AA" w14:textId="44FAF57C" w:rsidR="00B535B1" w:rsidRPr="00AE3ECF" w:rsidRDefault="00B535B1" w:rsidP="00DE3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 w:rsidR="00BB3045"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 w:rsidR="00056C94"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22A8" w14:textId="3006EDF1" w:rsidR="00B535B1" w:rsidRPr="00AE3ECF" w:rsidRDefault="00B817B0" w:rsidP="00DE35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процентном соотношении от запланированных объемов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6B23" w14:textId="66885788" w:rsidR="00B535B1" w:rsidRPr="00AE3ECF" w:rsidRDefault="00B817B0" w:rsidP="00DE35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5EAF7" w14:textId="7ABE57B0" w:rsidR="00B535B1" w:rsidRPr="00AE3ECF" w:rsidRDefault="00B535B1" w:rsidP="00DE3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3E9FD" w14:textId="1792EDED" w:rsidR="00B535B1" w:rsidRPr="00AE3ECF" w:rsidRDefault="00B535B1" w:rsidP="00DE3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43BD" w14:textId="0613E1FF" w:rsidR="00B535B1" w:rsidRPr="00AE3ECF" w:rsidRDefault="00056C94" w:rsidP="00790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90,1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5F4E" w14:textId="4C814B37" w:rsidR="00B535B1" w:rsidRPr="00AE3ECF" w:rsidRDefault="00056C94" w:rsidP="00790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94,6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35A4" w14:textId="43EEF675" w:rsidR="00B535B1" w:rsidRPr="00AE3ECF" w:rsidRDefault="00056C94" w:rsidP="00790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F98D5" w14:textId="77777777" w:rsidR="00B535B1" w:rsidRPr="00AE3ECF" w:rsidRDefault="00B535B1" w:rsidP="00790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4D156C0B" w14:textId="1906D73B" w:rsidR="007906BC" w:rsidRPr="00AE3ECF" w:rsidRDefault="007906BC" w:rsidP="00056C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35B1" w:rsidRPr="00AE3ECF" w14:paraId="4EFF3D03" w14:textId="77777777" w:rsidTr="00056C94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56F5B5" w14:textId="41AFA712" w:rsidR="00B535B1" w:rsidRPr="00AE3ECF" w:rsidRDefault="0007349F" w:rsidP="00DE3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9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65B08" w14:textId="25436608" w:rsidR="00B535B1" w:rsidRPr="00AE3ECF" w:rsidRDefault="00B535B1" w:rsidP="000C54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Цель: </w:t>
            </w:r>
            <w:r w:rsidR="000C5474" w:rsidRPr="00AE3EC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Защита населения и территории </w:t>
            </w:r>
            <w:r w:rsidRPr="00AE3EC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от чрезвычайных ситуаций природного и техногенного характера</w:t>
            </w:r>
            <w:r w:rsidR="000C5474" w:rsidRPr="00AE3EC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, аварий и происшествий</w:t>
            </w:r>
          </w:p>
        </w:tc>
      </w:tr>
      <w:tr w:rsidR="00B535B1" w:rsidRPr="00AE3ECF" w14:paraId="6440E029" w14:textId="77777777" w:rsidTr="00056C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D5A3CA" w14:textId="77777777" w:rsidR="00B535B1" w:rsidRPr="00AE3ECF" w:rsidRDefault="00B535B1" w:rsidP="00DE3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486B7" w14:textId="214C7909" w:rsidR="00B535B1" w:rsidRPr="00AE3ECF" w:rsidRDefault="00B535B1" w:rsidP="000C547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Задача: </w:t>
            </w:r>
            <w:r w:rsidR="000C5474" w:rsidRPr="00AE3EC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Охрана жизни людей на водных объектах</w:t>
            </w:r>
            <w:r w:rsidRPr="00AE3EC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B535B1" w:rsidRPr="00AE3ECF" w14:paraId="37ED66DC" w14:textId="41F98653" w:rsidTr="00056C94">
        <w:trPr>
          <w:gridAfter w:val="1"/>
          <w:wAfter w:w="8" w:type="dxa"/>
          <w:trHeight w:val="6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8240" w14:textId="5F5FC024" w:rsidR="00B535B1" w:rsidRPr="00AE3ECF" w:rsidRDefault="00B535B1" w:rsidP="00DE35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</w:t>
            </w:r>
            <w:r w:rsidR="0007349F" w:rsidRPr="00AE3E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A6AC" w14:textId="540081ED" w:rsidR="00B535B1" w:rsidRPr="00AE3ECF" w:rsidRDefault="000C5474" w:rsidP="00DE35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Предупреждение несчастных случаев на водных объектах (число проведенных рейдов патрулирования мест массового отдыха на воде)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CAA8" w14:textId="5FDB714E" w:rsidR="00B535B1" w:rsidRPr="00AE3ECF" w:rsidRDefault="00B535B1" w:rsidP="00DE3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 w:rsidR="00B825C8"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-2026 годы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7563" w14:textId="7B304CAF" w:rsidR="00B535B1" w:rsidRPr="00AE3ECF" w:rsidRDefault="00056C94" w:rsidP="00DE35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мероприятий (рейдов патрулирования)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0F16" w14:textId="3B80B90F" w:rsidR="00B535B1" w:rsidRPr="00AE3ECF" w:rsidRDefault="00827F6D" w:rsidP="00DE354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9AB5" w14:textId="77777777" w:rsidR="00B535B1" w:rsidRPr="00AE3ECF" w:rsidRDefault="00B535B1" w:rsidP="00DE35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D1D2" w14:textId="1C530049" w:rsidR="00B535B1" w:rsidRPr="00AE3ECF" w:rsidRDefault="00B535B1" w:rsidP="00790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2462" w14:textId="5771F5B0" w:rsidR="00B535B1" w:rsidRPr="00AE3ECF" w:rsidRDefault="0034567D" w:rsidP="00790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74D5" w14:textId="0C3C2C2F" w:rsidR="00B535B1" w:rsidRPr="00AE3ECF" w:rsidRDefault="0034567D" w:rsidP="00790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CFD2" w14:textId="17CCA7A8" w:rsidR="00B535B1" w:rsidRPr="00AE3ECF" w:rsidRDefault="0034567D" w:rsidP="00790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3076E" w14:textId="6FD47029" w:rsidR="00B535B1" w:rsidRPr="00AE3ECF" w:rsidRDefault="0034567D" w:rsidP="00790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176</w:t>
            </w:r>
          </w:p>
        </w:tc>
      </w:tr>
      <w:tr w:rsidR="00254942" w:rsidRPr="00AE3ECF" w14:paraId="279C03EC" w14:textId="77777777" w:rsidTr="00056C9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91B0F" w14:textId="7E1F736C" w:rsidR="00254942" w:rsidRPr="00AE3ECF" w:rsidRDefault="0007349F" w:rsidP="00254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497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2076" w14:textId="5D60CD3D" w:rsidR="00254942" w:rsidRPr="00AE3ECF" w:rsidRDefault="00254942" w:rsidP="0025494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Задача: Поддержка в постоянной готовности объекта инженерной защиты (ГТС) населения и территории от чрезвычайных ситуаций</w:t>
            </w:r>
          </w:p>
        </w:tc>
      </w:tr>
      <w:tr w:rsidR="00254942" w:rsidRPr="00AE3ECF" w14:paraId="37D64D5E" w14:textId="77777777" w:rsidTr="00056C94">
        <w:trPr>
          <w:gridAfter w:val="1"/>
          <w:wAfter w:w="8" w:type="dxa"/>
          <w:trHeight w:val="3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DFDE0" w14:textId="523C1B9C" w:rsidR="00254942" w:rsidRPr="00AE3ECF" w:rsidRDefault="00254942" w:rsidP="00254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="0007349F" w:rsidRPr="00AE3E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53D7" w14:textId="10E32A7A" w:rsidR="00254942" w:rsidRPr="00AE3ECF" w:rsidRDefault="00254942" w:rsidP="0025494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Содержание и обслуживание ГТС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344D" w14:textId="2F5466F0" w:rsidR="00254942" w:rsidRPr="00AE3ECF" w:rsidRDefault="00254942" w:rsidP="00254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 w:rsidR="00B825C8"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-2026 годы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359B" w14:textId="44C953F0" w:rsidR="00254942" w:rsidRPr="00AE3ECF" w:rsidRDefault="00254942" w:rsidP="0025494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Процент выполнения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647A9" w14:textId="7AA60729" w:rsidR="00254942" w:rsidRPr="00AE3ECF" w:rsidRDefault="00254942" w:rsidP="0025494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7FBC2" w14:textId="77777777" w:rsidR="00254942" w:rsidRPr="00AE3ECF" w:rsidRDefault="00254942" w:rsidP="00254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20164" w14:textId="77777777" w:rsidR="00254942" w:rsidRPr="00AE3ECF" w:rsidRDefault="00254942" w:rsidP="002549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C30D8" w14:textId="4E6D9C17" w:rsidR="00254942" w:rsidRPr="00AE3ECF" w:rsidRDefault="00254942" w:rsidP="0007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AAE4E" w14:textId="5E0A0348" w:rsidR="00254942" w:rsidRPr="00AE3ECF" w:rsidRDefault="00254942" w:rsidP="0007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DA607" w14:textId="412CD4B2" w:rsidR="00254942" w:rsidRPr="00AE3ECF" w:rsidRDefault="00254942" w:rsidP="0007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71D28" w14:textId="0D909022" w:rsidR="00254942" w:rsidRPr="00AE3ECF" w:rsidRDefault="00254942" w:rsidP="0007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07349F" w:rsidRPr="00AE3ECF" w14:paraId="07B369D9" w14:textId="77777777" w:rsidTr="00056C94">
        <w:trPr>
          <w:gridAfter w:val="1"/>
          <w:wAfter w:w="8" w:type="dxa"/>
          <w:trHeight w:val="5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219C0" w14:textId="11C82E99" w:rsidR="0007349F" w:rsidRPr="00AE3ECF" w:rsidRDefault="0007349F" w:rsidP="0007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871C" w14:textId="5953E4A2" w:rsidR="0007349F" w:rsidRPr="00AE3ECF" w:rsidRDefault="0007349F" w:rsidP="0007349F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Уровень исполнения утвержденных бюджетных ассигнований (процент </w:t>
            </w:r>
            <w:r w:rsidR="00827F6D"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факта от плана</w:t>
            </w: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0507" w14:textId="58E01E2A" w:rsidR="0007349F" w:rsidRPr="00AE3ECF" w:rsidRDefault="0007349F" w:rsidP="0007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2023-2026 годы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BECC" w14:textId="723B4413" w:rsidR="0007349F" w:rsidRPr="00AE3ECF" w:rsidRDefault="0007349F" w:rsidP="0007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Процент выполнения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38F77" w14:textId="66AF6FE1" w:rsidR="0007349F" w:rsidRPr="00AE3ECF" w:rsidRDefault="0007349F" w:rsidP="0007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3D612" w14:textId="77777777" w:rsidR="0007349F" w:rsidRPr="00AE3ECF" w:rsidRDefault="0007349F" w:rsidP="0007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84488" w14:textId="77777777" w:rsidR="0007349F" w:rsidRPr="00AE3ECF" w:rsidRDefault="0007349F" w:rsidP="0007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A06FF" w14:textId="1461C323" w:rsidR="0007349F" w:rsidRPr="00AE3ECF" w:rsidRDefault="00827F6D" w:rsidP="0007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226,1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B4C8F" w14:textId="6F74064A" w:rsidR="0007349F" w:rsidRPr="00AE3ECF" w:rsidRDefault="0007349F" w:rsidP="0007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507AE" w14:textId="79CF35DA" w:rsidR="0007349F" w:rsidRPr="00AE3ECF" w:rsidRDefault="0007349F" w:rsidP="0007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47041" w14:textId="28E58A05" w:rsidR="0007349F" w:rsidRPr="00AE3ECF" w:rsidRDefault="0007349F" w:rsidP="0007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07349F" w:rsidRPr="00AE3ECF" w14:paraId="000F04A7" w14:textId="77777777" w:rsidTr="00056C94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6F34A0" w14:textId="77777777" w:rsidR="0007349F" w:rsidRPr="00AE3ECF" w:rsidRDefault="0007349F" w:rsidP="0007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299B1" w14:textId="77777777" w:rsidR="0007349F" w:rsidRPr="00AE3ECF" w:rsidRDefault="0007349F" w:rsidP="000734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Цель: Охрана жизни и здоровья граждан, обеспечение защиты территории, населения и объектов от чрезвычайных ситуаций природного и техногенного характера</w:t>
            </w:r>
          </w:p>
        </w:tc>
      </w:tr>
      <w:tr w:rsidR="0007349F" w:rsidRPr="00AE3ECF" w14:paraId="49E9E0B2" w14:textId="77777777" w:rsidTr="00056C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323D21" w14:textId="77777777" w:rsidR="0007349F" w:rsidRPr="00AE3ECF" w:rsidRDefault="0007349F" w:rsidP="0007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FF940" w14:textId="77777777" w:rsidR="0007349F" w:rsidRPr="00AE3ECF" w:rsidRDefault="0007349F" w:rsidP="000734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Задача: Улучшение системы оповещения населения Калтанского городского округа о ЧС</w:t>
            </w:r>
          </w:p>
        </w:tc>
      </w:tr>
      <w:tr w:rsidR="0007349F" w:rsidRPr="00AE3ECF" w14:paraId="69E355A0" w14:textId="77777777" w:rsidTr="00056C94">
        <w:trPr>
          <w:trHeight w:val="4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DB57" w14:textId="77777777" w:rsidR="0007349F" w:rsidRPr="00AE3ECF" w:rsidRDefault="0007349F" w:rsidP="0007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67CE" w14:textId="6049F44B" w:rsidR="0007349F" w:rsidRPr="00AE3ECF" w:rsidRDefault="0007349F" w:rsidP="000734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Приобретени</w:t>
            </w:r>
            <w:bookmarkStart w:id="3" w:name="_GoBack"/>
            <w:bookmarkEnd w:id="3"/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е оборудования системы оповещения населения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2373" w14:textId="08B60781" w:rsidR="0007349F" w:rsidRPr="00AE3ECF" w:rsidRDefault="0007349F" w:rsidP="0007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</w:t>
            </w:r>
            <w:r w:rsidR="007E436C"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D5E9" w14:textId="2A1B5D4B" w:rsidR="0007349F" w:rsidRPr="00AE3ECF" w:rsidRDefault="00827F6D" w:rsidP="000734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установленного оборудования (сирены, громкоговорители, блоков сопряжения и другого оборудования)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0B08" w14:textId="15EF9E8C" w:rsidR="0007349F" w:rsidRPr="00AE3ECF" w:rsidRDefault="00827F6D" w:rsidP="000734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255F" w14:textId="2B71A99A" w:rsidR="0007349F" w:rsidRPr="00AE3ECF" w:rsidRDefault="0007349F" w:rsidP="0007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83E8" w14:textId="4EA20BEA" w:rsidR="0007349F" w:rsidRPr="00AE3ECF" w:rsidRDefault="0007349F" w:rsidP="0007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1F51" w14:textId="73502CD1" w:rsidR="0007349F" w:rsidRPr="00AE3ECF" w:rsidRDefault="0007349F" w:rsidP="0007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3D92" w14:textId="1925AEF9" w:rsidR="0007349F" w:rsidRPr="00AE3ECF" w:rsidRDefault="0007349F" w:rsidP="0007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C708" w14:textId="67AB2EBC" w:rsidR="0007349F" w:rsidRPr="00AE3ECF" w:rsidRDefault="0007349F" w:rsidP="0007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95233" w14:textId="77777777" w:rsidR="0007349F" w:rsidRPr="00AE3ECF" w:rsidRDefault="0007349F" w:rsidP="0007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7349F" w:rsidRPr="00AE3ECF" w14:paraId="4D648953" w14:textId="77777777" w:rsidTr="00056C94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58D8EE" w14:textId="77777777" w:rsidR="0007349F" w:rsidRPr="00AE3ECF" w:rsidRDefault="0007349F" w:rsidP="0007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6FB53" w14:textId="77777777" w:rsidR="0007349F" w:rsidRPr="00AE3ECF" w:rsidRDefault="0007349F" w:rsidP="000734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Цель: Охрана жизни и здоровья граждан, обеспечение защиты территории, населения и объектов от чрезвычайных ситуаций природного и техногенного характера</w:t>
            </w:r>
          </w:p>
        </w:tc>
      </w:tr>
      <w:tr w:rsidR="0007349F" w:rsidRPr="00AE3ECF" w14:paraId="480054C4" w14:textId="77777777" w:rsidTr="00056C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51DC1" w14:textId="77777777" w:rsidR="0007349F" w:rsidRPr="00AE3ECF" w:rsidRDefault="0007349F" w:rsidP="0007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33E77" w14:textId="77777777" w:rsidR="0007349F" w:rsidRPr="00AE3ECF" w:rsidRDefault="0007349F" w:rsidP="000734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Задача: Обеспечение первичных мер пожарной безопасности;  </w:t>
            </w:r>
          </w:p>
        </w:tc>
      </w:tr>
      <w:tr w:rsidR="0007349F" w:rsidRPr="00AE3ECF" w14:paraId="6337070C" w14:textId="77777777" w:rsidTr="00056C94">
        <w:trPr>
          <w:trHeight w:val="4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AE81" w14:textId="77777777" w:rsidR="0007349F" w:rsidRPr="00AE3ECF" w:rsidRDefault="0007349F" w:rsidP="0007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79C2" w14:textId="77777777" w:rsidR="0007349F" w:rsidRPr="00AE3ECF" w:rsidRDefault="0007349F" w:rsidP="000734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Техническое обслуживание установок пожарной сигнализации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DAB8" w14:textId="77777777" w:rsidR="0007349F" w:rsidRPr="00AE3ECF" w:rsidRDefault="0007349F" w:rsidP="0007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2020-2026 годы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BD7A" w14:textId="77777777" w:rsidR="0007349F" w:rsidRPr="00AE3ECF" w:rsidRDefault="0007349F" w:rsidP="000734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процентном соотношении от заключенных договоров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DC3E" w14:textId="77777777" w:rsidR="0007349F" w:rsidRPr="00AE3ECF" w:rsidRDefault="0007349F" w:rsidP="000734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1815" w14:textId="77777777" w:rsidR="0007349F" w:rsidRPr="00AE3ECF" w:rsidRDefault="0007349F" w:rsidP="0007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A44A" w14:textId="77777777" w:rsidR="0007349F" w:rsidRPr="00AE3ECF" w:rsidRDefault="0007349F" w:rsidP="0007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695F" w14:textId="77777777" w:rsidR="0007349F" w:rsidRPr="00AE3ECF" w:rsidRDefault="0007349F" w:rsidP="0007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4E15" w14:textId="77777777" w:rsidR="0007349F" w:rsidRPr="00AE3ECF" w:rsidRDefault="0007349F" w:rsidP="0007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5D09" w14:textId="77777777" w:rsidR="0007349F" w:rsidRPr="00AE3ECF" w:rsidRDefault="0007349F" w:rsidP="0007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C0133" w14:textId="7618F61D" w:rsidR="0007349F" w:rsidRPr="00AE3ECF" w:rsidRDefault="0007349F" w:rsidP="0007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100</w:t>
            </w:r>
          </w:p>
        </w:tc>
      </w:tr>
      <w:tr w:rsidR="0007349F" w:rsidRPr="00AE3ECF" w14:paraId="37726E6E" w14:textId="77777777" w:rsidTr="00056C94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164B93" w14:textId="77777777" w:rsidR="0007349F" w:rsidRPr="00AE3ECF" w:rsidRDefault="0007349F" w:rsidP="0007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15AD" w14:textId="77777777" w:rsidR="0007349F" w:rsidRPr="00AE3ECF" w:rsidRDefault="0007349F" w:rsidP="000734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Цель: Охрана жизни и здоровья граждан, обеспечение защиты территории, населения и объектов от чрезвычайных ситуаций природного и техногенного характера</w:t>
            </w:r>
          </w:p>
        </w:tc>
      </w:tr>
      <w:tr w:rsidR="0007349F" w:rsidRPr="00AE3ECF" w14:paraId="2B4EF44A" w14:textId="77777777" w:rsidTr="00056C94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0350F8" w14:textId="77777777" w:rsidR="0007349F" w:rsidRPr="00AE3ECF" w:rsidRDefault="0007349F" w:rsidP="0007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2038" w14:textId="77777777" w:rsidR="0007349F" w:rsidRPr="00AE3ECF" w:rsidRDefault="0007349F" w:rsidP="000734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Задача: Создание необходимой материально-технической базы для обеспечения постоянной готовности сил и средств ТП РСЧС Калтанского городского округа</w:t>
            </w:r>
          </w:p>
        </w:tc>
      </w:tr>
      <w:tr w:rsidR="0007349F" w:rsidRPr="00AE3ECF" w14:paraId="0C150EC7" w14:textId="77777777" w:rsidTr="00056C94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7C99" w14:textId="77777777" w:rsidR="0007349F" w:rsidRPr="00AE3ECF" w:rsidRDefault="0007349F" w:rsidP="0007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B885" w14:textId="77777777" w:rsidR="0007349F" w:rsidRPr="00AE3ECF" w:rsidRDefault="0007349F" w:rsidP="000734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пропуску ледохода и паводковых вод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B655" w14:textId="77777777" w:rsidR="0007349F" w:rsidRPr="00AE3ECF" w:rsidRDefault="0007349F" w:rsidP="0007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2020-2026 годы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D4C9ED" w14:textId="77777777" w:rsidR="0007349F" w:rsidRPr="00AE3ECF" w:rsidRDefault="0007349F" w:rsidP="000734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Процент выполнения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4411" w14:textId="77777777" w:rsidR="0007349F" w:rsidRPr="00AE3ECF" w:rsidRDefault="0007349F" w:rsidP="000734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1825" w14:textId="77777777" w:rsidR="0007349F" w:rsidRPr="00AE3ECF" w:rsidRDefault="0007349F" w:rsidP="000734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005C" w14:textId="77777777" w:rsidR="0007349F" w:rsidRPr="00AE3ECF" w:rsidRDefault="0007349F" w:rsidP="0007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96C0" w14:textId="77777777" w:rsidR="0007349F" w:rsidRPr="00AE3ECF" w:rsidRDefault="0007349F" w:rsidP="0007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089C" w14:textId="77777777" w:rsidR="0007349F" w:rsidRPr="00AE3ECF" w:rsidRDefault="0007349F" w:rsidP="0007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1FBD" w14:textId="77777777" w:rsidR="0007349F" w:rsidRPr="00AE3ECF" w:rsidRDefault="0007349F" w:rsidP="0007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61C22" w14:textId="77777777" w:rsidR="0007349F" w:rsidRPr="00AE3ECF" w:rsidRDefault="0007349F" w:rsidP="0007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5EA5720C" w14:textId="69BF9737" w:rsidR="0007349F" w:rsidRPr="00AE3ECF" w:rsidRDefault="0007349F" w:rsidP="0007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</w:tr>
      <w:tr w:rsidR="0007349F" w:rsidRPr="00AE3ECF" w14:paraId="069D70BF" w14:textId="77777777" w:rsidTr="00056C94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E4A8A9" w14:textId="77777777" w:rsidR="0007349F" w:rsidRPr="00AE3ECF" w:rsidRDefault="0007349F" w:rsidP="0007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70FFF" w14:textId="77777777" w:rsidR="0007349F" w:rsidRPr="00AE3ECF" w:rsidRDefault="0007349F" w:rsidP="000734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Цель: Охрана жизни и здоровья граждан, обеспечение защиты территории, населения и объектов от чрезвычайных ситуаций природного и техногенного характера</w:t>
            </w:r>
          </w:p>
        </w:tc>
      </w:tr>
      <w:tr w:rsidR="0007349F" w:rsidRPr="00AE3ECF" w14:paraId="62FFCA4A" w14:textId="77777777" w:rsidTr="00056C9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FB1152" w14:textId="77777777" w:rsidR="0007349F" w:rsidRPr="00AE3ECF" w:rsidRDefault="0007349F" w:rsidP="0007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47100" w14:textId="77777777" w:rsidR="0007349F" w:rsidRPr="00AE3ECF" w:rsidRDefault="0007349F" w:rsidP="000734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Задача: Противодействие распространения новой </w:t>
            </w:r>
            <w:proofErr w:type="spellStart"/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короновирусной</w:t>
            </w:r>
            <w:proofErr w:type="spellEnd"/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инфекции (COVID-19)</w:t>
            </w:r>
          </w:p>
        </w:tc>
      </w:tr>
      <w:tr w:rsidR="0007349F" w:rsidRPr="00AE3ECF" w14:paraId="4220DBCA" w14:textId="77777777" w:rsidTr="00056C94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690E" w14:textId="77777777" w:rsidR="0007349F" w:rsidRPr="00AE3ECF" w:rsidRDefault="0007349F" w:rsidP="000734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AEE57" w14:textId="77777777" w:rsidR="0007349F" w:rsidRPr="00AE3ECF" w:rsidRDefault="0007349F" w:rsidP="000734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6588C" w14:textId="6819D9F1" w:rsidR="0007349F" w:rsidRPr="00AE3ECF" w:rsidRDefault="0007349F" w:rsidP="0007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2020-2022 </w:t>
            </w:r>
            <w:r w:rsidR="007E436C"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оды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FBDA2" w14:textId="77777777" w:rsidR="0007349F" w:rsidRPr="00AE3ECF" w:rsidRDefault="0007349F" w:rsidP="000734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Процент выполнения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FAB2" w14:textId="77777777" w:rsidR="0007349F" w:rsidRPr="00AE3ECF" w:rsidRDefault="0007349F" w:rsidP="000734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4878" w14:textId="6E28DD26" w:rsidR="0007349F" w:rsidRPr="00AE3ECF" w:rsidRDefault="0007349F" w:rsidP="000734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FA37" w14:textId="77777777" w:rsidR="0007349F" w:rsidRPr="00AE3ECF" w:rsidRDefault="0007349F" w:rsidP="0007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EB275" w14:textId="49CE45C6" w:rsidR="0007349F" w:rsidRPr="00AE3ECF" w:rsidRDefault="0007349F" w:rsidP="000734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Не </w:t>
            </w:r>
            <w:proofErr w:type="spellStart"/>
            <w:r w:rsidRPr="00AE3E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мониторится</w:t>
            </w:r>
            <w:proofErr w:type="spellEnd"/>
          </w:p>
        </w:tc>
      </w:tr>
    </w:tbl>
    <w:p w14:paraId="4E3DE464" w14:textId="77777777" w:rsidR="00AA28D7" w:rsidRDefault="00AA28D7" w:rsidP="00AA28D7">
      <w:pPr>
        <w:pStyle w:val="a4"/>
        <w:suppressAutoHyphens/>
        <w:spacing w:before="40" w:after="40"/>
        <w:outlineLvl w:val="0"/>
        <w:rPr>
          <w:bCs/>
          <w:sz w:val="28"/>
          <w:szCs w:val="28"/>
        </w:rPr>
      </w:pPr>
    </w:p>
    <w:sectPr w:rsidR="00AA28D7" w:rsidSect="009707D6">
      <w:pgSz w:w="16838" w:h="11906" w:orient="landscape"/>
      <w:pgMar w:top="709" w:right="1418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409C"/>
    <w:multiLevelType w:val="hybridMultilevel"/>
    <w:tmpl w:val="7AA45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D7EBC"/>
    <w:multiLevelType w:val="hybridMultilevel"/>
    <w:tmpl w:val="87B6C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03F10"/>
    <w:multiLevelType w:val="hybridMultilevel"/>
    <w:tmpl w:val="055AB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C6409E"/>
    <w:multiLevelType w:val="hybridMultilevel"/>
    <w:tmpl w:val="3D4CDD10"/>
    <w:lvl w:ilvl="0" w:tplc="04190011">
      <w:start w:val="1"/>
      <w:numFmt w:val="decimal"/>
      <w:lvlText w:val="%1)"/>
      <w:lvlJc w:val="left"/>
      <w:pPr>
        <w:ind w:left="1686" w:hanging="360"/>
      </w:pPr>
    </w:lvl>
    <w:lvl w:ilvl="1" w:tplc="04190019" w:tentative="1">
      <w:start w:val="1"/>
      <w:numFmt w:val="lowerLetter"/>
      <w:lvlText w:val="%2."/>
      <w:lvlJc w:val="left"/>
      <w:pPr>
        <w:ind w:left="2406" w:hanging="360"/>
      </w:pPr>
    </w:lvl>
    <w:lvl w:ilvl="2" w:tplc="0419001B" w:tentative="1">
      <w:start w:val="1"/>
      <w:numFmt w:val="lowerRoman"/>
      <w:lvlText w:val="%3."/>
      <w:lvlJc w:val="right"/>
      <w:pPr>
        <w:ind w:left="3126" w:hanging="180"/>
      </w:pPr>
    </w:lvl>
    <w:lvl w:ilvl="3" w:tplc="0419000F" w:tentative="1">
      <w:start w:val="1"/>
      <w:numFmt w:val="decimal"/>
      <w:lvlText w:val="%4."/>
      <w:lvlJc w:val="left"/>
      <w:pPr>
        <w:ind w:left="3846" w:hanging="360"/>
      </w:pPr>
    </w:lvl>
    <w:lvl w:ilvl="4" w:tplc="04190019" w:tentative="1">
      <w:start w:val="1"/>
      <w:numFmt w:val="lowerLetter"/>
      <w:lvlText w:val="%5."/>
      <w:lvlJc w:val="left"/>
      <w:pPr>
        <w:ind w:left="4566" w:hanging="360"/>
      </w:pPr>
    </w:lvl>
    <w:lvl w:ilvl="5" w:tplc="0419001B" w:tentative="1">
      <w:start w:val="1"/>
      <w:numFmt w:val="lowerRoman"/>
      <w:lvlText w:val="%6."/>
      <w:lvlJc w:val="right"/>
      <w:pPr>
        <w:ind w:left="5286" w:hanging="180"/>
      </w:pPr>
    </w:lvl>
    <w:lvl w:ilvl="6" w:tplc="0419000F" w:tentative="1">
      <w:start w:val="1"/>
      <w:numFmt w:val="decimal"/>
      <w:lvlText w:val="%7."/>
      <w:lvlJc w:val="left"/>
      <w:pPr>
        <w:ind w:left="6006" w:hanging="360"/>
      </w:pPr>
    </w:lvl>
    <w:lvl w:ilvl="7" w:tplc="04190019" w:tentative="1">
      <w:start w:val="1"/>
      <w:numFmt w:val="lowerLetter"/>
      <w:lvlText w:val="%8."/>
      <w:lvlJc w:val="left"/>
      <w:pPr>
        <w:ind w:left="6726" w:hanging="360"/>
      </w:pPr>
    </w:lvl>
    <w:lvl w:ilvl="8" w:tplc="0419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4">
    <w:nsid w:val="5DFE30D2"/>
    <w:multiLevelType w:val="hybridMultilevel"/>
    <w:tmpl w:val="32F6772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1D2E2A"/>
    <w:multiLevelType w:val="hybridMultilevel"/>
    <w:tmpl w:val="603A0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77EB0"/>
    <w:multiLevelType w:val="hybridMultilevel"/>
    <w:tmpl w:val="2514EBC2"/>
    <w:lvl w:ilvl="0" w:tplc="041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6FC8100B"/>
    <w:multiLevelType w:val="hybridMultilevel"/>
    <w:tmpl w:val="9F286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D114B"/>
    <w:multiLevelType w:val="multilevel"/>
    <w:tmpl w:val="EA94D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abstractNum w:abstractNumId="9">
    <w:nsid w:val="7D2A0671"/>
    <w:multiLevelType w:val="hybridMultilevel"/>
    <w:tmpl w:val="589E1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25"/>
    <w:rsid w:val="00000713"/>
    <w:rsid w:val="00000F88"/>
    <w:rsid w:val="00015A12"/>
    <w:rsid w:val="00033FC2"/>
    <w:rsid w:val="00045EBB"/>
    <w:rsid w:val="00056C94"/>
    <w:rsid w:val="00061883"/>
    <w:rsid w:val="00063425"/>
    <w:rsid w:val="000727C4"/>
    <w:rsid w:val="00072BC0"/>
    <w:rsid w:val="0007349F"/>
    <w:rsid w:val="0008535A"/>
    <w:rsid w:val="0008654E"/>
    <w:rsid w:val="000924F0"/>
    <w:rsid w:val="000A3F40"/>
    <w:rsid w:val="000A7373"/>
    <w:rsid w:val="000B0793"/>
    <w:rsid w:val="000B3CFB"/>
    <w:rsid w:val="000B63F4"/>
    <w:rsid w:val="000C5474"/>
    <w:rsid w:val="000D0B0C"/>
    <w:rsid w:val="000D33A8"/>
    <w:rsid w:val="000D4A1B"/>
    <w:rsid w:val="000D4B0E"/>
    <w:rsid w:val="000E08DA"/>
    <w:rsid w:val="00106B63"/>
    <w:rsid w:val="001231B3"/>
    <w:rsid w:val="00142F0C"/>
    <w:rsid w:val="00152FB3"/>
    <w:rsid w:val="00162620"/>
    <w:rsid w:val="00171153"/>
    <w:rsid w:val="00181DF4"/>
    <w:rsid w:val="00194E0A"/>
    <w:rsid w:val="001A50D9"/>
    <w:rsid w:val="001B0025"/>
    <w:rsid w:val="001C22A1"/>
    <w:rsid w:val="001C246F"/>
    <w:rsid w:val="001C5B4F"/>
    <w:rsid w:val="001C5C73"/>
    <w:rsid w:val="001D26CE"/>
    <w:rsid w:val="001F53DA"/>
    <w:rsid w:val="001F7C27"/>
    <w:rsid w:val="00200688"/>
    <w:rsid w:val="00200FE0"/>
    <w:rsid w:val="0020749B"/>
    <w:rsid w:val="00211365"/>
    <w:rsid w:val="0022690F"/>
    <w:rsid w:val="002426B0"/>
    <w:rsid w:val="00254942"/>
    <w:rsid w:val="00271523"/>
    <w:rsid w:val="002828B2"/>
    <w:rsid w:val="00286032"/>
    <w:rsid w:val="002874F8"/>
    <w:rsid w:val="00292D4E"/>
    <w:rsid w:val="002A0D97"/>
    <w:rsid w:val="002A4427"/>
    <w:rsid w:val="002B3553"/>
    <w:rsid w:val="002C1B77"/>
    <w:rsid w:val="002C7971"/>
    <w:rsid w:val="002D5ABA"/>
    <w:rsid w:val="002D65AF"/>
    <w:rsid w:val="002F485C"/>
    <w:rsid w:val="00301C5A"/>
    <w:rsid w:val="0034567D"/>
    <w:rsid w:val="003566E7"/>
    <w:rsid w:val="00367AB5"/>
    <w:rsid w:val="00371ADA"/>
    <w:rsid w:val="00372B2C"/>
    <w:rsid w:val="003E2666"/>
    <w:rsid w:val="003E63B8"/>
    <w:rsid w:val="004006C1"/>
    <w:rsid w:val="004023F4"/>
    <w:rsid w:val="0047154C"/>
    <w:rsid w:val="00474260"/>
    <w:rsid w:val="004857B8"/>
    <w:rsid w:val="004A0D85"/>
    <w:rsid w:val="004A1CDA"/>
    <w:rsid w:val="004B0DC3"/>
    <w:rsid w:val="004C0767"/>
    <w:rsid w:val="004C2D55"/>
    <w:rsid w:val="004D334E"/>
    <w:rsid w:val="004D4E36"/>
    <w:rsid w:val="00506194"/>
    <w:rsid w:val="005369FF"/>
    <w:rsid w:val="00540B86"/>
    <w:rsid w:val="005558A3"/>
    <w:rsid w:val="0057168E"/>
    <w:rsid w:val="0058332F"/>
    <w:rsid w:val="005865E7"/>
    <w:rsid w:val="00592578"/>
    <w:rsid w:val="00593EE2"/>
    <w:rsid w:val="005D66DC"/>
    <w:rsid w:val="005D684D"/>
    <w:rsid w:val="005F4D4E"/>
    <w:rsid w:val="00605736"/>
    <w:rsid w:val="006109A6"/>
    <w:rsid w:val="00623806"/>
    <w:rsid w:val="006440CB"/>
    <w:rsid w:val="00655987"/>
    <w:rsid w:val="00662FB2"/>
    <w:rsid w:val="00667B34"/>
    <w:rsid w:val="00682374"/>
    <w:rsid w:val="00691A43"/>
    <w:rsid w:val="006B1366"/>
    <w:rsid w:val="006D74BD"/>
    <w:rsid w:val="007109E2"/>
    <w:rsid w:val="00716700"/>
    <w:rsid w:val="00722033"/>
    <w:rsid w:val="00731E97"/>
    <w:rsid w:val="00744555"/>
    <w:rsid w:val="0075572E"/>
    <w:rsid w:val="0076645A"/>
    <w:rsid w:val="00786159"/>
    <w:rsid w:val="007906BC"/>
    <w:rsid w:val="0079266D"/>
    <w:rsid w:val="007B6F36"/>
    <w:rsid w:val="007C17B5"/>
    <w:rsid w:val="007D1004"/>
    <w:rsid w:val="007E2F60"/>
    <w:rsid w:val="007E436C"/>
    <w:rsid w:val="007F7F33"/>
    <w:rsid w:val="00807830"/>
    <w:rsid w:val="00817D4D"/>
    <w:rsid w:val="008208E3"/>
    <w:rsid w:val="00827F6D"/>
    <w:rsid w:val="008366E2"/>
    <w:rsid w:val="00837B38"/>
    <w:rsid w:val="008512EC"/>
    <w:rsid w:val="00856173"/>
    <w:rsid w:val="0085761A"/>
    <w:rsid w:val="00864945"/>
    <w:rsid w:val="00892E54"/>
    <w:rsid w:val="008D2D8B"/>
    <w:rsid w:val="008D379E"/>
    <w:rsid w:val="008D51D5"/>
    <w:rsid w:val="008E3045"/>
    <w:rsid w:val="00926C18"/>
    <w:rsid w:val="009707D6"/>
    <w:rsid w:val="00972CF4"/>
    <w:rsid w:val="0097770A"/>
    <w:rsid w:val="00985D93"/>
    <w:rsid w:val="00995065"/>
    <w:rsid w:val="009964B9"/>
    <w:rsid w:val="009B661C"/>
    <w:rsid w:val="009C0556"/>
    <w:rsid w:val="009D006B"/>
    <w:rsid w:val="009F3992"/>
    <w:rsid w:val="009F4AB6"/>
    <w:rsid w:val="009F7423"/>
    <w:rsid w:val="00A017A1"/>
    <w:rsid w:val="00A13AB0"/>
    <w:rsid w:val="00A246B8"/>
    <w:rsid w:val="00A70B90"/>
    <w:rsid w:val="00A81DB5"/>
    <w:rsid w:val="00A8633E"/>
    <w:rsid w:val="00A94AD7"/>
    <w:rsid w:val="00A95F0D"/>
    <w:rsid w:val="00AA28D7"/>
    <w:rsid w:val="00AC1D94"/>
    <w:rsid w:val="00AD4E26"/>
    <w:rsid w:val="00AE0143"/>
    <w:rsid w:val="00AE3ECF"/>
    <w:rsid w:val="00AF3970"/>
    <w:rsid w:val="00B07558"/>
    <w:rsid w:val="00B10346"/>
    <w:rsid w:val="00B16412"/>
    <w:rsid w:val="00B21578"/>
    <w:rsid w:val="00B21EF1"/>
    <w:rsid w:val="00B22849"/>
    <w:rsid w:val="00B50D0A"/>
    <w:rsid w:val="00B535B1"/>
    <w:rsid w:val="00B54F63"/>
    <w:rsid w:val="00B57CC9"/>
    <w:rsid w:val="00B70677"/>
    <w:rsid w:val="00B817B0"/>
    <w:rsid w:val="00B825C8"/>
    <w:rsid w:val="00B8648A"/>
    <w:rsid w:val="00BA419C"/>
    <w:rsid w:val="00BB3045"/>
    <w:rsid w:val="00BC1FAC"/>
    <w:rsid w:val="00BD1A82"/>
    <w:rsid w:val="00BE259F"/>
    <w:rsid w:val="00BF0B9B"/>
    <w:rsid w:val="00BF339D"/>
    <w:rsid w:val="00BF715C"/>
    <w:rsid w:val="00C043C9"/>
    <w:rsid w:val="00C30F94"/>
    <w:rsid w:val="00C31938"/>
    <w:rsid w:val="00C52AB1"/>
    <w:rsid w:val="00C53E1C"/>
    <w:rsid w:val="00C6204B"/>
    <w:rsid w:val="00C64D74"/>
    <w:rsid w:val="00C8199D"/>
    <w:rsid w:val="00C83FFF"/>
    <w:rsid w:val="00CB52C4"/>
    <w:rsid w:val="00CB65EB"/>
    <w:rsid w:val="00CC54B6"/>
    <w:rsid w:val="00CE7E7E"/>
    <w:rsid w:val="00D00F44"/>
    <w:rsid w:val="00D1552B"/>
    <w:rsid w:val="00D1568D"/>
    <w:rsid w:val="00D20E8B"/>
    <w:rsid w:val="00D211EF"/>
    <w:rsid w:val="00D45890"/>
    <w:rsid w:val="00D56DDC"/>
    <w:rsid w:val="00D62EB3"/>
    <w:rsid w:val="00D63BDC"/>
    <w:rsid w:val="00D715E2"/>
    <w:rsid w:val="00D72366"/>
    <w:rsid w:val="00DC4A11"/>
    <w:rsid w:val="00DE3544"/>
    <w:rsid w:val="00DE605C"/>
    <w:rsid w:val="00DE679A"/>
    <w:rsid w:val="00E03C72"/>
    <w:rsid w:val="00E043D8"/>
    <w:rsid w:val="00E05E89"/>
    <w:rsid w:val="00E20475"/>
    <w:rsid w:val="00E43340"/>
    <w:rsid w:val="00E44028"/>
    <w:rsid w:val="00E73641"/>
    <w:rsid w:val="00E83A82"/>
    <w:rsid w:val="00E912B6"/>
    <w:rsid w:val="00E9386A"/>
    <w:rsid w:val="00E96F90"/>
    <w:rsid w:val="00EA32F6"/>
    <w:rsid w:val="00EA7F23"/>
    <w:rsid w:val="00EB798E"/>
    <w:rsid w:val="00ED05E5"/>
    <w:rsid w:val="00ED4AD8"/>
    <w:rsid w:val="00EE3BA5"/>
    <w:rsid w:val="00EE5269"/>
    <w:rsid w:val="00EF43F0"/>
    <w:rsid w:val="00F00485"/>
    <w:rsid w:val="00F044B8"/>
    <w:rsid w:val="00F14468"/>
    <w:rsid w:val="00F264A0"/>
    <w:rsid w:val="00F43E99"/>
    <w:rsid w:val="00F67405"/>
    <w:rsid w:val="00F719F7"/>
    <w:rsid w:val="00F72C54"/>
    <w:rsid w:val="00F73506"/>
    <w:rsid w:val="00F95988"/>
    <w:rsid w:val="00FB74FB"/>
    <w:rsid w:val="00FC17F5"/>
    <w:rsid w:val="00FC5BF9"/>
    <w:rsid w:val="00FD12DF"/>
    <w:rsid w:val="00FE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8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66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qFormat/>
    <w:rsid w:val="00162620"/>
    <w:pPr>
      <w:keepNext/>
      <w:spacing w:after="0" w:line="360" w:lineRule="atLeast"/>
      <w:ind w:right="-716"/>
      <w:jc w:val="center"/>
      <w:outlineLvl w:val="8"/>
    </w:pPr>
    <w:rPr>
      <w:rFonts w:ascii="Arial Narrow" w:eastAsia="Times New Roman" w:hAnsi="Arial Narrow"/>
      <w:b/>
      <w:sz w:val="8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162620"/>
    <w:rPr>
      <w:rFonts w:ascii="Arial Narrow" w:eastAsia="Times New Roman" w:hAnsi="Arial Narrow" w:cs="Times New Roman"/>
      <w:b/>
      <w:sz w:val="80"/>
      <w:szCs w:val="20"/>
      <w:lang w:eastAsia="ru-RU"/>
    </w:rPr>
  </w:style>
  <w:style w:type="character" w:customStyle="1" w:styleId="a3">
    <w:name w:val="Основной текст_"/>
    <w:link w:val="1"/>
    <w:locked/>
    <w:rsid w:val="00D72366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D72366"/>
    <w:pPr>
      <w:widowControl w:val="0"/>
      <w:shd w:val="clear" w:color="auto" w:fill="FFFFFF"/>
      <w:spacing w:before="480" w:after="840" w:line="240" w:lineRule="atLeast"/>
      <w:jc w:val="center"/>
    </w:pPr>
    <w:rPr>
      <w:rFonts w:ascii="Times New Roman" w:eastAsiaTheme="minorHAnsi" w:hAnsi="Times New Roman" w:cstheme="minorBidi"/>
      <w:sz w:val="25"/>
      <w:szCs w:val="25"/>
    </w:rPr>
  </w:style>
  <w:style w:type="paragraph" w:styleId="a4">
    <w:name w:val="Normal (Web)"/>
    <w:basedOn w:val="a"/>
    <w:unhideWhenUsed/>
    <w:rsid w:val="00162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62620"/>
    <w:pPr>
      <w:ind w:left="720"/>
      <w:contextualSpacing/>
    </w:pPr>
  </w:style>
  <w:style w:type="table" w:styleId="a6">
    <w:name w:val="Table Grid"/>
    <w:basedOn w:val="a1"/>
    <w:uiPriority w:val="59"/>
    <w:rsid w:val="001626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16262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62620"/>
    <w:rPr>
      <w:rFonts w:ascii="Tahoma" w:eastAsia="Calibri" w:hAnsi="Tahoma" w:cs="Times New Roman"/>
      <w:sz w:val="16"/>
      <w:szCs w:val="16"/>
    </w:rPr>
  </w:style>
  <w:style w:type="paragraph" w:styleId="a9">
    <w:name w:val="Body Text"/>
    <w:basedOn w:val="a"/>
    <w:link w:val="aa"/>
    <w:rsid w:val="0016262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16262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+ Полужирный"/>
    <w:basedOn w:val="a3"/>
    <w:rsid w:val="001626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styleId="ac">
    <w:name w:val="No Spacing"/>
    <w:uiPriority w:val="1"/>
    <w:qFormat/>
    <w:rsid w:val="001626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162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d">
    <w:name w:val="Базовый"/>
    <w:rsid w:val="00162620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азвание Знак"/>
    <w:link w:val="af"/>
    <w:locked/>
    <w:rsid w:val="00162620"/>
    <w:rPr>
      <w:b/>
      <w:sz w:val="28"/>
    </w:rPr>
  </w:style>
  <w:style w:type="paragraph" w:styleId="af">
    <w:name w:val="Title"/>
    <w:basedOn w:val="a"/>
    <w:link w:val="ae"/>
    <w:qFormat/>
    <w:rsid w:val="00162620"/>
    <w:pPr>
      <w:spacing w:after="0" w:line="240" w:lineRule="auto"/>
      <w:jc w:val="center"/>
    </w:pPr>
    <w:rPr>
      <w:rFonts w:asciiTheme="minorHAnsi" w:eastAsiaTheme="minorHAnsi" w:hAnsiTheme="minorHAnsi" w:cstheme="minorBidi"/>
      <w:b/>
      <w:sz w:val="28"/>
    </w:rPr>
  </w:style>
  <w:style w:type="character" w:customStyle="1" w:styleId="10">
    <w:name w:val="Название Знак1"/>
    <w:basedOn w:val="a0"/>
    <w:rsid w:val="001626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nformat">
    <w:name w:val="ConsPlusNonformat"/>
    <w:uiPriority w:val="99"/>
    <w:rsid w:val="0016262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Основной текст + Курсив"/>
    <w:basedOn w:val="a3"/>
    <w:rsid w:val="00162620"/>
    <w:rPr>
      <w:rFonts w:ascii="Times New Roman" w:hAnsi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rsid w:val="00162620"/>
    <w:rPr>
      <w:b/>
      <w:bCs/>
      <w:sz w:val="14"/>
      <w:szCs w:val="14"/>
      <w:shd w:val="clear" w:color="auto" w:fill="FFFFFF"/>
    </w:rPr>
  </w:style>
  <w:style w:type="paragraph" w:customStyle="1" w:styleId="20">
    <w:name w:val="Заголовок №2"/>
    <w:basedOn w:val="a"/>
    <w:link w:val="2"/>
    <w:rsid w:val="00162620"/>
    <w:pPr>
      <w:widowControl w:val="0"/>
      <w:shd w:val="clear" w:color="auto" w:fill="FFFFFF"/>
      <w:spacing w:before="240" w:after="120" w:line="197" w:lineRule="exact"/>
      <w:ind w:hanging="1120"/>
      <w:outlineLvl w:val="1"/>
    </w:pPr>
    <w:rPr>
      <w:rFonts w:asciiTheme="minorHAnsi" w:eastAsiaTheme="minorHAnsi" w:hAnsiTheme="minorHAnsi" w:cstheme="minorBidi"/>
      <w:b/>
      <w:bCs/>
      <w:sz w:val="14"/>
      <w:szCs w:val="14"/>
    </w:rPr>
  </w:style>
  <w:style w:type="character" w:customStyle="1" w:styleId="6pt">
    <w:name w:val="Основной текст + 6 pt"/>
    <w:basedOn w:val="a3"/>
    <w:rsid w:val="001626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rsid w:val="001626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6"/>
      <w:szCs w:val="16"/>
      <w:u w:val="none"/>
    </w:rPr>
  </w:style>
  <w:style w:type="character" w:customStyle="1" w:styleId="12">
    <w:name w:val="Заголовок №1"/>
    <w:basedOn w:val="11"/>
    <w:rsid w:val="001626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single"/>
      <w:lang w:val="ru-RU"/>
    </w:rPr>
  </w:style>
  <w:style w:type="character" w:customStyle="1" w:styleId="Calibri165pt">
    <w:name w:val="Основной текст + Calibri;16;5 pt;Курсив"/>
    <w:basedOn w:val="a3"/>
    <w:rsid w:val="0016262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</w:rPr>
  </w:style>
  <w:style w:type="character" w:customStyle="1" w:styleId="Calibri19pt">
    <w:name w:val="Основной текст + Calibri;19 pt"/>
    <w:basedOn w:val="a3"/>
    <w:rsid w:val="001626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</w:rPr>
  </w:style>
  <w:style w:type="character" w:customStyle="1" w:styleId="45pt0pt">
    <w:name w:val="Основной текст + 4;5 pt;Курсив;Интервал 0 pt"/>
    <w:basedOn w:val="a3"/>
    <w:rsid w:val="001626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Calibri20pt">
    <w:name w:val="Основной текст + Calibri;20 pt;Курсив"/>
    <w:basedOn w:val="a3"/>
    <w:rsid w:val="0016262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en-US"/>
    </w:rPr>
  </w:style>
  <w:style w:type="character" w:customStyle="1" w:styleId="4pt">
    <w:name w:val="Основной текст + 4 pt"/>
    <w:basedOn w:val="a3"/>
    <w:rsid w:val="001626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styleId="af1">
    <w:name w:val="Hyperlink"/>
    <w:basedOn w:val="a0"/>
    <w:uiPriority w:val="99"/>
    <w:semiHidden/>
    <w:unhideWhenUsed/>
    <w:rsid w:val="004C0767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4C0767"/>
    <w:rPr>
      <w:color w:val="800080"/>
      <w:u w:val="single"/>
    </w:rPr>
  </w:style>
  <w:style w:type="paragraph" w:customStyle="1" w:styleId="xl63">
    <w:name w:val="xl63"/>
    <w:basedOn w:val="a"/>
    <w:rsid w:val="004C07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4C07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5">
    <w:name w:val="xl65"/>
    <w:basedOn w:val="a"/>
    <w:rsid w:val="004C0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4C0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4C076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"/>
    <w:rsid w:val="004C07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C07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C07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C07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C07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C07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4C0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C076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C076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C0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4C07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C07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4C07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4C07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4C07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4C07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4C07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4C076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4C07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4C0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4C0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4C0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4C07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4C0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2">
    <w:name w:val="xl92"/>
    <w:basedOn w:val="a"/>
    <w:rsid w:val="004C0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3">
    <w:name w:val="xl93"/>
    <w:basedOn w:val="a"/>
    <w:rsid w:val="004C07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4C07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4C0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4C0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msonormal0">
    <w:name w:val="msonormal"/>
    <w:basedOn w:val="a"/>
    <w:rsid w:val="006D74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6D7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6D7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8208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E912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E912B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E912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E912B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E912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E912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6">
    <w:name w:val="xl106"/>
    <w:basedOn w:val="a"/>
    <w:rsid w:val="00E912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7">
    <w:name w:val="xl107"/>
    <w:basedOn w:val="a"/>
    <w:rsid w:val="00E912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8">
    <w:name w:val="xl108"/>
    <w:basedOn w:val="a"/>
    <w:rsid w:val="00E912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E912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E912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B57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2">
    <w:name w:val="xl112"/>
    <w:basedOn w:val="a"/>
    <w:rsid w:val="00B57CC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3">
    <w:name w:val="xl113"/>
    <w:basedOn w:val="a"/>
    <w:rsid w:val="00B57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4">
    <w:name w:val="xl114"/>
    <w:basedOn w:val="a"/>
    <w:rsid w:val="00B57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B57CC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B57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B5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3E266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9">
    <w:name w:val="xl119"/>
    <w:basedOn w:val="a"/>
    <w:rsid w:val="003E26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66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qFormat/>
    <w:rsid w:val="00162620"/>
    <w:pPr>
      <w:keepNext/>
      <w:spacing w:after="0" w:line="360" w:lineRule="atLeast"/>
      <w:ind w:right="-716"/>
      <w:jc w:val="center"/>
      <w:outlineLvl w:val="8"/>
    </w:pPr>
    <w:rPr>
      <w:rFonts w:ascii="Arial Narrow" w:eastAsia="Times New Roman" w:hAnsi="Arial Narrow"/>
      <w:b/>
      <w:sz w:val="8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162620"/>
    <w:rPr>
      <w:rFonts w:ascii="Arial Narrow" w:eastAsia="Times New Roman" w:hAnsi="Arial Narrow" w:cs="Times New Roman"/>
      <w:b/>
      <w:sz w:val="80"/>
      <w:szCs w:val="20"/>
      <w:lang w:eastAsia="ru-RU"/>
    </w:rPr>
  </w:style>
  <w:style w:type="character" w:customStyle="1" w:styleId="a3">
    <w:name w:val="Основной текст_"/>
    <w:link w:val="1"/>
    <w:locked/>
    <w:rsid w:val="00D72366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D72366"/>
    <w:pPr>
      <w:widowControl w:val="0"/>
      <w:shd w:val="clear" w:color="auto" w:fill="FFFFFF"/>
      <w:spacing w:before="480" w:after="840" w:line="240" w:lineRule="atLeast"/>
      <w:jc w:val="center"/>
    </w:pPr>
    <w:rPr>
      <w:rFonts w:ascii="Times New Roman" w:eastAsiaTheme="minorHAnsi" w:hAnsi="Times New Roman" w:cstheme="minorBidi"/>
      <w:sz w:val="25"/>
      <w:szCs w:val="25"/>
    </w:rPr>
  </w:style>
  <w:style w:type="paragraph" w:styleId="a4">
    <w:name w:val="Normal (Web)"/>
    <w:basedOn w:val="a"/>
    <w:unhideWhenUsed/>
    <w:rsid w:val="00162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62620"/>
    <w:pPr>
      <w:ind w:left="720"/>
      <w:contextualSpacing/>
    </w:pPr>
  </w:style>
  <w:style w:type="table" w:styleId="a6">
    <w:name w:val="Table Grid"/>
    <w:basedOn w:val="a1"/>
    <w:uiPriority w:val="59"/>
    <w:rsid w:val="001626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16262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62620"/>
    <w:rPr>
      <w:rFonts w:ascii="Tahoma" w:eastAsia="Calibri" w:hAnsi="Tahoma" w:cs="Times New Roman"/>
      <w:sz w:val="16"/>
      <w:szCs w:val="16"/>
    </w:rPr>
  </w:style>
  <w:style w:type="paragraph" w:styleId="a9">
    <w:name w:val="Body Text"/>
    <w:basedOn w:val="a"/>
    <w:link w:val="aa"/>
    <w:rsid w:val="0016262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16262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+ Полужирный"/>
    <w:basedOn w:val="a3"/>
    <w:rsid w:val="001626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styleId="ac">
    <w:name w:val="No Spacing"/>
    <w:uiPriority w:val="1"/>
    <w:qFormat/>
    <w:rsid w:val="001626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162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d">
    <w:name w:val="Базовый"/>
    <w:rsid w:val="00162620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азвание Знак"/>
    <w:link w:val="af"/>
    <w:locked/>
    <w:rsid w:val="00162620"/>
    <w:rPr>
      <w:b/>
      <w:sz w:val="28"/>
    </w:rPr>
  </w:style>
  <w:style w:type="paragraph" w:styleId="af">
    <w:name w:val="Title"/>
    <w:basedOn w:val="a"/>
    <w:link w:val="ae"/>
    <w:qFormat/>
    <w:rsid w:val="00162620"/>
    <w:pPr>
      <w:spacing w:after="0" w:line="240" w:lineRule="auto"/>
      <w:jc w:val="center"/>
    </w:pPr>
    <w:rPr>
      <w:rFonts w:asciiTheme="minorHAnsi" w:eastAsiaTheme="minorHAnsi" w:hAnsiTheme="minorHAnsi" w:cstheme="minorBidi"/>
      <w:b/>
      <w:sz w:val="28"/>
    </w:rPr>
  </w:style>
  <w:style w:type="character" w:customStyle="1" w:styleId="10">
    <w:name w:val="Название Знак1"/>
    <w:basedOn w:val="a0"/>
    <w:rsid w:val="001626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nformat">
    <w:name w:val="ConsPlusNonformat"/>
    <w:uiPriority w:val="99"/>
    <w:rsid w:val="0016262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Основной текст + Курсив"/>
    <w:basedOn w:val="a3"/>
    <w:rsid w:val="00162620"/>
    <w:rPr>
      <w:rFonts w:ascii="Times New Roman" w:hAnsi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rsid w:val="00162620"/>
    <w:rPr>
      <w:b/>
      <w:bCs/>
      <w:sz w:val="14"/>
      <w:szCs w:val="14"/>
      <w:shd w:val="clear" w:color="auto" w:fill="FFFFFF"/>
    </w:rPr>
  </w:style>
  <w:style w:type="paragraph" w:customStyle="1" w:styleId="20">
    <w:name w:val="Заголовок №2"/>
    <w:basedOn w:val="a"/>
    <w:link w:val="2"/>
    <w:rsid w:val="00162620"/>
    <w:pPr>
      <w:widowControl w:val="0"/>
      <w:shd w:val="clear" w:color="auto" w:fill="FFFFFF"/>
      <w:spacing w:before="240" w:after="120" w:line="197" w:lineRule="exact"/>
      <w:ind w:hanging="1120"/>
      <w:outlineLvl w:val="1"/>
    </w:pPr>
    <w:rPr>
      <w:rFonts w:asciiTheme="minorHAnsi" w:eastAsiaTheme="minorHAnsi" w:hAnsiTheme="minorHAnsi" w:cstheme="minorBidi"/>
      <w:b/>
      <w:bCs/>
      <w:sz w:val="14"/>
      <w:szCs w:val="14"/>
    </w:rPr>
  </w:style>
  <w:style w:type="character" w:customStyle="1" w:styleId="6pt">
    <w:name w:val="Основной текст + 6 pt"/>
    <w:basedOn w:val="a3"/>
    <w:rsid w:val="001626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rsid w:val="001626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6"/>
      <w:szCs w:val="16"/>
      <w:u w:val="none"/>
    </w:rPr>
  </w:style>
  <w:style w:type="character" w:customStyle="1" w:styleId="12">
    <w:name w:val="Заголовок №1"/>
    <w:basedOn w:val="11"/>
    <w:rsid w:val="001626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single"/>
      <w:lang w:val="ru-RU"/>
    </w:rPr>
  </w:style>
  <w:style w:type="character" w:customStyle="1" w:styleId="Calibri165pt">
    <w:name w:val="Основной текст + Calibri;16;5 pt;Курсив"/>
    <w:basedOn w:val="a3"/>
    <w:rsid w:val="0016262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</w:rPr>
  </w:style>
  <w:style w:type="character" w:customStyle="1" w:styleId="Calibri19pt">
    <w:name w:val="Основной текст + Calibri;19 pt"/>
    <w:basedOn w:val="a3"/>
    <w:rsid w:val="001626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</w:rPr>
  </w:style>
  <w:style w:type="character" w:customStyle="1" w:styleId="45pt0pt">
    <w:name w:val="Основной текст + 4;5 pt;Курсив;Интервал 0 pt"/>
    <w:basedOn w:val="a3"/>
    <w:rsid w:val="001626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Calibri20pt">
    <w:name w:val="Основной текст + Calibri;20 pt;Курсив"/>
    <w:basedOn w:val="a3"/>
    <w:rsid w:val="0016262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en-US"/>
    </w:rPr>
  </w:style>
  <w:style w:type="character" w:customStyle="1" w:styleId="4pt">
    <w:name w:val="Основной текст + 4 pt"/>
    <w:basedOn w:val="a3"/>
    <w:rsid w:val="001626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styleId="af1">
    <w:name w:val="Hyperlink"/>
    <w:basedOn w:val="a0"/>
    <w:uiPriority w:val="99"/>
    <w:semiHidden/>
    <w:unhideWhenUsed/>
    <w:rsid w:val="004C0767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4C0767"/>
    <w:rPr>
      <w:color w:val="800080"/>
      <w:u w:val="single"/>
    </w:rPr>
  </w:style>
  <w:style w:type="paragraph" w:customStyle="1" w:styleId="xl63">
    <w:name w:val="xl63"/>
    <w:basedOn w:val="a"/>
    <w:rsid w:val="004C07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4C07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5">
    <w:name w:val="xl65"/>
    <w:basedOn w:val="a"/>
    <w:rsid w:val="004C0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4C0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4C076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"/>
    <w:rsid w:val="004C07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C07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C07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C07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C07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C07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4C0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C076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C076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C0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4C07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C07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4C07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4C07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4C07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4C07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4C07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4C076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4C07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4C0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4C0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4C0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4C07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4C0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2">
    <w:name w:val="xl92"/>
    <w:basedOn w:val="a"/>
    <w:rsid w:val="004C0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3">
    <w:name w:val="xl93"/>
    <w:basedOn w:val="a"/>
    <w:rsid w:val="004C07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4C07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4C0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4C0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msonormal0">
    <w:name w:val="msonormal"/>
    <w:basedOn w:val="a"/>
    <w:rsid w:val="006D74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6D7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6D7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8208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E912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E912B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E912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E912B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E912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E912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6">
    <w:name w:val="xl106"/>
    <w:basedOn w:val="a"/>
    <w:rsid w:val="00E912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7">
    <w:name w:val="xl107"/>
    <w:basedOn w:val="a"/>
    <w:rsid w:val="00E912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8">
    <w:name w:val="xl108"/>
    <w:basedOn w:val="a"/>
    <w:rsid w:val="00E912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E912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E912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B57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2">
    <w:name w:val="xl112"/>
    <w:basedOn w:val="a"/>
    <w:rsid w:val="00B57CC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3">
    <w:name w:val="xl113"/>
    <w:basedOn w:val="a"/>
    <w:rsid w:val="00B57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4">
    <w:name w:val="xl114"/>
    <w:basedOn w:val="a"/>
    <w:rsid w:val="00B57C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B57CC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B57C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B5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3E266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9">
    <w:name w:val="xl119"/>
    <w:basedOn w:val="a"/>
    <w:rsid w:val="003E26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B835EED454A7FAD721CD171D8F16AEE7B9C20A9E325B80161FA21718A053CCC095307FF52EC39B7670CFX2lB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7A463-9336-4F7A-98BD-BDE206F96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16</Pages>
  <Words>5093</Words>
  <Characters>29031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Ярополов Владислав Вячеславович</dc:creator>
  <cp:lastModifiedBy>Максимова</cp:lastModifiedBy>
  <cp:revision>6</cp:revision>
  <cp:lastPrinted>2024-07-03T03:32:00Z</cp:lastPrinted>
  <dcterms:created xsi:type="dcterms:W3CDTF">2024-06-20T03:20:00Z</dcterms:created>
  <dcterms:modified xsi:type="dcterms:W3CDTF">2024-07-03T03:32:00Z</dcterms:modified>
</cp:coreProperties>
</file>