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5C" w:rsidRDefault="00AC025C" w:rsidP="00AC025C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712"/>
        <w:ind w:right="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54805C53" wp14:editId="5B62BEC2">
            <wp:simplePos x="0" y="0"/>
            <wp:positionH relativeFrom="column">
              <wp:posOffset>2598420</wp:posOffset>
            </wp:positionH>
            <wp:positionV relativeFrom="paragraph">
              <wp:posOffset>-202565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0" name="Картинка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CF3D0" wp14:editId="1B625C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Rectangl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0pt;height:5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5yIg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tXW5yIgIAAEYEAAAOAAAAAAAAAAAAAAAAAC4CAABkcnMvZTJvRG9jLnhtbFBLAQIt&#10;ABQABgAIAAAAIQDrjR772AAAAAUBAAAPAAAAAAAAAAAAAAAAAHwEAABkcnMvZG93bnJldi54bWxQ&#10;SwUGAAAAAAQABADzAAAAgQUAAAAA&#10;">
                <v:stroke joinstyle="round"/>
                <o:lock v:ext="edit" selection="t"/>
              </v:rect>
            </w:pict>
          </mc:Fallback>
        </mc:AlternateContent>
      </w:r>
    </w:p>
    <w:p w:rsidR="00AC025C" w:rsidRDefault="00AC025C" w:rsidP="00E0532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 </w:t>
      </w:r>
    </w:p>
    <w:p w:rsidR="00AC025C" w:rsidRDefault="00AC025C" w:rsidP="00E0532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КАЛТАНСКИЙ ГОРОДСКОЙ ОКРУГ </w:t>
      </w:r>
    </w:p>
    <w:p w:rsidR="00AC025C" w:rsidRDefault="00AC025C" w:rsidP="00E0532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АДМИНИСТРАЦИЯ КАЛТАНСКОГО ГОРОДСКОГО ОКРУГА</w:t>
      </w:r>
    </w:p>
    <w:p w:rsidR="00AC025C" w:rsidRDefault="00AC025C" w:rsidP="00AC025C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28"/>
          <w:szCs w:val="28"/>
        </w:rPr>
      </w:pPr>
    </w:p>
    <w:p w:rsidR="00AC025C" w:rsidRPr="0082479D" w:rsidRDefault="00AC025C" w:rsidP="00AC025C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b/>
          <w:sz w:val="32"/>
          <w:szCs w:val="32"/>
        </w:rPr>
      </w:pPr>
      <w:r w:rsidRPr="0082479D">
        <w:rPr>
          <w:b/>
          <w:sz w:val="32"/>
          <w:szCs w:val="32"/>
        </w:rPr>
        <w:t>ПОСТАНОВЛЕНИЕ</w:t>
      </w:r>
    </w:p>
    <w:p w:rsidR="00AC025C" w:rsidRDefault="00AC025C" w:rsidP="00AC025C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</w:p>
    <w:p w:rsidR="00AC025C" w:rsidRPr="0082479D" w:rsidRDefault="00AC025C" w:rsidP="00AC025C">
      <w:pPr>
        <w:pStyle w:val="1"/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82479D">
        <w:rPr>
          <w:sz w:val="28"/>
          <w:szCs w:val="28"/>
        </w:rPr>
        <w:t xml:space="preserve">т </w:t>
      </w:r>
      <w:r w:rsidR="009812B3">
        <w:rPr>
          <w:sz w:val="28"/>
          <w:szCs w:val="28"/>
        </w:rPr>
        <w:t>08.08.</w:t>
      </w:r>
      <w:r w:rsidRPr="0082479D">
        <w:rPr>
          <w:sz w:val="28"/>
          <w:szCs w:val="28"/>
        </w:rPr>
        <w:t>201</w:t>
      </w:r>
      <w:r w:rsidR="008564D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82479D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</w:t>
      </w:r>
      <w:r w:rsidRPr="0082479D">
        <w:rPr>
          <w:sz w:val="28"/>
          <w:szCs w:val="28"/>
        </w:rPr>
        <w:t xml:space="preserve"> № </w:t>
      </w:r>
      <w:r w:rsidR="009812B3">
        <w:rPr>
          <w:sz w:val="28"/>
          <w:szCs w:val="28"/>
        </w:rPr>
        <w:t>188</w:t>
      </w:r>
      <w:r w:rsidRPr="0082479D">
        <w:rPr>
          <w:sz w:val="28"/>
          <w:szCs w:val="28"/>
        </w:rPr>
        <w:t>-п</w:t>
      </w:r>
    </w:p>
    <w:p w:rsidR="00AC025C" w:rsidRDefault="00AC025C" w:rsidP="00AC025C">
      <w:pPr>
        <w:pStyle w:val="a3"/>
        <w:shd w:val="clear" w:color="auto" w:fill="FFFFFF"/>
        <w:spacing w:before="0" w:beforeAutospacing="0" w:after="125" w:afterAutospacing="0" w:line="25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669C1">
        <w:rPr>
          <w:b/>
          <w:color w:val="000000"/>
        </w:rPr>
        <w:t xml:space="preserve">Об обеспечении сохранности автомобильных дорог 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669C1">
        <w:rPr>
          <w:b/>
          <w:color w:val="000000"/>
        </w:rPr>
        <w:t xml:space="preserve">общего пользования местного значения 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669C1">
        <w:rPr>
          <w:b/>
          <w:color w:val="000000"/>
        </w:rPr>
        <w:t xml:space="preserve">на </w:t>
      </w:r>
      <w:r>
        <w:rPr>
          <w:b/>
          <w:color w:val="000000"/>
        </w:rPr>
        <w:t>летний период</w:t>
      </w:r>
      <w:r w:rsidRPr="007669C1">
        <w:rPr>
          <w:b/>
          <w:color w:val="000000"/>
        </w:rPr>
        <w:t xml:space="preserve"> 201</w:t>
      </w:r>
      <w:r w:rsidR="008564D7">
        <w:rPr>
          <w:b/>
          <w:color w:val="000000"/>
        </w:rPr>
        <w:t>6</w:t>
      </w:r>
      <w:r w:rsidRPr="007669C1">
        <w:rPr>
          <w:b/>
          <w:color w:val="000000"/>
        </w:rPr>
        <w:t xml:space="preserve"> года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594B4A" w:rsidRPr="007669C1" w:rsidRDefault="00594B4A" w:rsidP="00594B4A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bCs/>
          <w:color w:val="000000"/>
        </w:rPr>
      </w:pPr>
      <w:proofErr w:type="gramStart"/>
      <w:r w:rsidRPr="007669C1">
        <w:rPr>
          <w:color w:val="000000"/>
        </w:rPr>
        <w:t>В целях поддержания бесперебойного движения транспортных средств по автомобильным дорогам местного значения и безопасных условий такого движения, а также обеспечения сохранности автомобильных дорог и искусственных сооружений, компенсации ущерба, наносимого автомобильным транспортом, перевозящим тяжеловесные грузы при проезде в период весенней распутицы по автомобильным дорогам общего пользования местного значения, в соответствии со ст. 14 Федерального закона от 10.12.1995г. № 196 - ФЗ «О</w:t>
      </w:r>
      <w:proofErr w:type="gramEnd"/>
      <w:r w:rsidRPr="007669C1">
        <w:rPr>
          <w:color w:val="000000"/>
        </w:rPr>
        <w:t xml:space="preserve"> </w:t>
      </w:r>
      <w:proofErr w:type="gramStart"/>
      <w:r w:rsidRPr="007669C1">
        <w:rPr>
          <w:color w:val="000000"/>
        </w:rPr>
        <w:t xml:space="preserve">безопасности дорожного движения», ст. 30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ст.16 Федерального закона от 06.10.2003г. № 131- ФЗ «Об общих принципах организации местного самоуправления в Российской Федерации», Постановлением </w:t>
      </w:r>
      <w:r>
        <w:rPr>
          <w:color w:val="000000"/>
        </w:rPr>
        <w:t>К</w:t>
      </w:r>
      <w:r w:rsidRPr="007669C1">
        <w:rPr>
          <w:color w:val="000000"/>
        </w:rPr>
        <w:t xml:space="preserve">оллегии </w:t>
      </w:r>
      <w:r>
        <w:rPr>
          <w:color w:val="000000"/>
        </w:rPr>
        <w:t>А</w:t>
      </w:r>
      <w:r w:rsidRPr="007669C1">
        <w:rPr>
          <w:color w:val="000000"/>
        </w:rPr>
        <w:t xml:space="preserve">дминистрации Кемеровской области от 18.08.2011г. №388 </w:t>
      </w:r>
      <w:r w:rsidRPr="007669C1">
        <w:rPr>
          <w:bCs/>
          <w:color w:val="000000"/>
        </w:rPr>
        <w:t>«Об утверждении</w:t>
      </w:r>
      <w:proofErr w:type="gramEnd"/>
      <w:r w:rsidRPr="007669C1">
        <w:rPr>
          <w:bCs/>
          <w:color w:val="000000"/>
        </w:rPr>
        <w:t xml:space="preserve">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Кемеровской области»</w:t>
      </w:r>
      <w:r>
        <w:rPr>
          <w:bCs/>
          <w:color w:val="000000"/>
        </w:rPr>
        <w:t>:</w:t>
      </w:r>
    </w:p>
    <w:p w:rsidR="00594B4A" w:rsidRDefault="00594B4A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color w:val="000000"/>
        </w:rPr>
      </w:pP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9"/>
        <w:jc w:val="both"/>
        <w:textAlignment w:val="baseline"/>
        <w:rPr>
          <w:color w:val="000000"/>
        </w:rPr>
      </w:pPr>
      <w:r w:rsidRPr="007669C1">
        <w:rPr>
          <w:color w:val="000000"/>
        </w:rPr>
        <w:t xml:space="preserve">1. С 01 </w:t>
      </w:r>
      <w:r>
        <w:rPr>
          <w:color w:val="000000"/>
        </w:rPr>
        <w:t>июня</w:t>
      </w:r>
      <w:r w:rsidRPr="007669C1">
        <w:rPr>
          <w:color w:val="000000"/>
        </w:rPr>
        <w:t xml:space="preserve"> 201</w:t>
      </w:r>
      <w:r w:rsidR="008564D7">
        <w:rPr>
          <w:color w:val="000000"/>
        </w:rPr>
        <w:t>6</w:t>
      </w:r>
      <w:r w:rsidRPr="007669C1">
        <w:rPr>
          <w:color w:val="000000"/>
        </w:rPr>
        <w:t xml:space="preserve"> года по 3</w:t>
      </w:r>
      <w:r>
        <w:rPr>
          <w:color w:val="000000"/>
        </w:rPr>
        <w:t>1</w:t>
      </w:r>
      <w:r w:rsidRPr="007669C1">
        <w:rPr>
          <w:color w:val="000000"/>
        </w:rPr>
        <w:t xml:space="preserve"> </w:t>
      </w:r>
      <w:r>
        <w:rPr>
          <w:color w:val="000000"/>
        </w:rPr>
        <w:t>августа</w:t>
      </w:r>
      <w:r w:rsidRPr="007669C1">
        <w:rPr>
          <w:color w:val="000000"/>
        </w:rPr>
        <w:t xml:space="preserve"> 201</w:t>
      </w:r>
      <w:r w:rsidR="008564D7">
        <w:rPr>
          <w:color w:val="000000"/>
        </w:rPr>
        <w:t>6</w:t>
      </w:r>
      <w:r w:rsidRPr="007669C1">
        <w:rPr>
          <w:color w:val="000000"/>
        </w:rPr>
        <w:t>года включительно</w:t>
      </w:r>
      <w:r>
        <w:rPr>
          <w:color w:val="000000"/>
        </w:rPr>
        <w:t xml:space="preserve">, при значениях дневной температуры свыше 32 градусов по </w:t>
      </w:r>
      <w:r w:rsidR="00E0532B">
        <w:rPr>
          <w:color w:val="000000"/>
        </w:rPr>
        <w:t>Цельсию</w:t>
      </w:r>
      <w:r>
        <w:rPr>
          <w:color w:val="000000"/>
        </w:rPr>
        <w:t>,</w:t>
      </w:r>
      <w:r w:rsidRPr="007669C1">
        <w:rPr>
          <w:color w:val="000000"/>
        </w:rPr>
        <w:t xml:space="preserve"> ограничить движение по дорогам общего пользования местного значения автотранспортных средств, осевые массы которых с грузом или без груза превышают следующие значения: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- 6,0 тонн на каждую одиночную ось автотранспортного средства;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- 5,0 тонн на каждую ось двухосной тележки автотранспортного средства;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- 4,0 тонны на каждую ось трехосной тележки автотранспортного средства.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 xml:space="preserve">2. </w:t>
      </w:r>
      <w:r w:rsidR="008564D7">
        <w:rPr>
          <w:color w:val="000000"/>
        </w:rPr>
        <w:t>Д</w:t>
      </w:r>
      <w:r w:rsidRPr="007669C1">
        <w:rPr>
          <w:color w:val="000000"/>
        </w:rPr>
        <w:t>иректор</w:t>
      </w:r>
      <w:r w:rsidR="008564D7">
        <w:rPr>
          <w:color w:val="000000"/>
        </w:rPr>
        <w:t>у</w:t>
      </w:r>
      <w:r w:rsidRPr="007669C1">
        <w:rPr>
          <w:color w:val="000000"/>
        </w:rPr>
        <w:t xml:space="preserve"> МБУ «УЖК и ДК КГО» (Королев В.С.) обеспечить установку соответствующих дорожных знаков на период ограничения движения транспорта и организовать выдачу разовых и временных пропусков.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 xml:space="preserve">3. Рекомендовать ОГИБДД МВД России по </w:t>
      </w:r>
      <w:proofErr w:type="spellStart"/>
      <w:r w:rsidRPr="007669C1">
        <w:rPr>
          <w:color w:val="000000"/>
        </w:rPr>
        <w:t>г</w:t>
      </w:r>
      <w:proofErr w:type="gramStart"/>
      <w:r w:rsidRPr="007669C1">
        <w:rPr>
          <w:color w:val="000000"/>
        </w:rPr>
        <w:t>.К</w:t>
      </w:r>
      <w:proofErr w:type="gramEnd"/>
      <w:r w:rsidRPr="007669C1">
        <w:rPr>
          <w:color w:val="000000"/>
        </w:rPr>
        <w:t>алтан</w:t>
      </w:r>
      <w:proofErr w:type="spellEnd"/>
      <w:r w:rsidRPr="007669C1">
        <w:rPr>
          <w:color w:val="000000"/>
        </w:rPr>
        <w:t xml:space="preserve"> на период ограничения движения транспорта взять под контроль движение большегрузных автотранспортных средств.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4. Директору МКУ «Управление по жизнеобеспечению Калтанского городского округа» (</w:t>
      </w:r>
      <w:proofErr w:type="spellStart"/>
      <w:r w:rsidR="006506A7">
        <w:rPr>
          <w:color w:val="000000"/>
        </w:rPr>
        <w:t>Поддубная</w:t>
      </w:r>
      <w:proofErr w:type="spellEnd"/>
      <w:r w:rsidR="006506A7">
        <w:rPr>
          <w:color w:val="000000"/>
        </w:rPr>
        <w:t xml:space="preserve"> О.А.</w:t>
      </w:r>
      <w:r w:rsidRPr="007669C1">
        <w:rPr>
          <w:color w:val="000000"/>
        </w:rPr>
        <w:t xml:space="preserve">) обеспечить </w:t>
      </w:r>
      <w:proofErr w:type="gramStart"/>
      <w:r w:rsidRPr="007669C1">
        <w:rPr>
          <w:color w:val="000000"/>
        </w:rPr>
        <w:t>контроль за</w:t>
      </w:r>
      <w:proofErr w:type="gramEnd"/>
      <w:r w:rsidRPr="007669C1">
        <w:rPr>
          <w:color w:val="000000"/>
        </w:rPr>
        <w:t xml:space="preserve"> выдачей разовых и временных пропусков.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 xml:space="preserve">5. В период </w:t>
      </w:r>
      <w:r w:rsidR="00E0532B">
        <w:rPr>
          <w:color w:val="000000"/>
        </w:rPr>
        <w:t>летнего</w:t>
      </w:r>
      <w:r w:rsidRPr="007669C1">
        <w:rPr>
          <w:color w:val="000000"/>
        </w:rPr>
        <w:t xml:space="preserve"> ограничения движения при обосновании необходимости безотлагательного проезда автотранспортных средств, осевые массы которых превышают значения, установленные в п. 1 настоящего распоряжения, без внесения платы, но с наличием разрешений и пропусков областного дорожного фонда, может осуществляться проезд по автомобильным дорогам общего пользования Калтанского городского округа: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lastRenderedPageBreak/>
        <w:t>5.1. Автотранспортных средств, принадлежащих организациям, перевозящим грузы, необходимые для предотвращения и ликвидации последствий стихийных бедствий, аварийных или иных чрезвычайных ситуаций.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5.2. Автотранспортных средств, перевозящих лекарственные препараты, почту и почтовые грузы.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5.3. Автотранспортных средств, принадлежащих организациям, выполняющим дорожные работы по содержанию автомобильных дорог общего пользования.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5.4. Автотранспортных средств, принадлежащих организациям агропромышленного комплекса, занимающи</w:t>
      </w:r>
      <w:r w:rsidR="008564D7">
        <w:rPr>
          <w:color w:val="000000"/>
        </w:rPr>
        <w:t>мся</w:t>
      </w:r>
      <w:r w:rsidRPr="007669C1">
        <w:rPr>
          <w:color w:val="000000"/>
        </w:rPr>
        <w:t xml:space="preserve"> производством и переработкой сельскохозяйственной продукции и перевозкой скоропортящихся продуктов питания, горюче - смазочных материалов, семенной фонд, удобрения, корма для животных.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</w:pPr>
      <w:r w:rsidRPr="007669C1">
        <w:rPr>
          <w:color w:val="000000"/>
        </w:rPr>
        <w:t xml:space="preserve">5.5. Автотранспортных средств, которые принадлежат следственным изоляторам и учреждениям уголовно - </w:t>
      </w:r>
      <w:r w:rsidRPr="007669C1">
        <w:t>исполнительной системы, исполняющим наказания в виде лишения свободы и осуществляют перевозку скоропортящихся продуктов питания, горюче-смазочных материалов.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</w:pPr>
      <w:r w:rsidRPr="007669C1">
        <w:t>5.6. Автотранспортных средств, которые принадлежат государственным унитарным предприятиям жилищно-коммунального комплекса и перевозят горюче - смазочные и строительные материалы для строительства и ремонта котельных, а также уголь для котельных.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</w:pPr>
      <w:r w:rsidRPr="007669C1">
        <w:t>5.7. Автотранспортных средств, которые принадлежат отделу внутренних дел Калтанского городского округа и осуществляют перевозку горюче смазочных и строительных материалов.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5.8. Автотранспортных средств, принадлежащих организациям, выполняющим работы по строительству и капитальному ремонту автомобильных дорог Калтанского городского округа.</w:t>
      </w:r>
    </w:p>
    <w:p w:rsidR="00AC025C" w:rsidRPr="007669C1" w:rsidRDefault="00AC025C" w:rsidP="00FD0724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t>6. Размер компенсации установить в соответствии с постановлением администрации Калтанского городского</w:t>
      </w:r>
      <w:r w:rsidRPr="007669C1">
        <w:rPr>
          <w:color w:val="000000"/>
        </w:rPr>
        <w:t xml:space="preserve"> округа от 09.04.2012 г. № 56-п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или межмуниципального значения Калтанского городского округа».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>7. Плата за пропуска, подлежит перечислению в доход бюджета муниципального образования</w:t>
      </w:r>
      <w:r w:rsidR="00FD0724">
        <w:rPr>
          <w:color w:val="000000"/>
        </w:rPr>
        <w:t xml:space="preserve"> – Калтанский городской округ</w:t>
      </w:r>
      <w:r w:rsidRPr="007669C1">
        <w:rPr>
          <w:color w:val="000000"/>
        </w:rPr>
        <w:t xml:space="preserve"> для дальнейшего ее использования МКУ «Управление по жизнеобеспечению Калтанского городского округа» на содержание автомобильных </w:t>
      </w:r>
      <w:r w:rsidRPr="007669C1">
        <w:t>дорог Калтанского городского округа.</w:t>
      </w:r>
      <w:r w:rsidRPr="007669C1">
        <w:rPr>
          <w:color w:val="000000"/>
        </w:rPr>
        <w:t xml:space="preserve"> Администратором платежа - назначить администрацию Калтанского городского округа.</w:t>
      </w:r>
    </w:p>
    <w:p w:rsidR="00E0532B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 w:rsidRPr="007669C1">
        <w:rPr>
          <w:color w:val="000000"/>
        </w:rPr>
        <w:t xml:space="preserve">8. </w:t>
      </w:r>
      <w:r w:rsidR="008564D7">
        <w:rPr>
          <w:color w:val="000000"/>
        </w:rPr>
        <w:t xml:space="preserve">Настоящее </w:t>
      </w:r>
      <w:r w:rsidRPr="007669C1">
        <w:rPr>
          <w:color w:val="000000"/>
        </w:rPr>
        <w:t xml:space="preserve">Постановление вступает в силу </w:t>
      </w:r>
      <w:proofErr w:type="gramStart"/>
      <w:r w:rsidRPr="007669C1">
        <w:rPr>
          <w:color w:val="000000"/>
        </w:rPr>
        <w:t xml:space="preserve">с </w:t>
      </w:r>
      <w:r w:rsidR="008564D7">
        <w:rPr>
          <w:color w:val="000000"/>
        </w:rPr>
        <w:t>даты</w:t>
      </w:r>
      <w:r w:rsidRPr="007669C1">
        <w:rPr>
          <w:color w:val="000000"/>
        </w:rPr>
        <w:t xml:space="preserve"> подписания</w:t>
      </w:r>
      <w:proofErr w:type="gramEnd"/>
      <w:r w:rsidR="00E0532B">
        <w:rPr>
          <w:color w:val="000000"/>
        </w:rPr>
        <w:t>.</w:t>
      </w:r>
    </w:p>
    <w:p w:rsidR="00E0532B" w:rsidRDefault="00E0532B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9. Начальнику отдела организационной и кадровой работы (Верещагина Т.А.) обеспечить </w:t>
      </w:r>
      <w:r w:rsidRPr="007669C1">
        <w:rPr>
          <w:color w:val="000000"/>
        </w:rPr>
        <w:t>опубликовани</w:t>
      </w:r>
      <w:r>
        <w:rPr>
          <w:color w:val="000000"/>
        </w:rPr>
        <w:t>е настоящего постановления</w:t>
      </w:r>
      <w:r w:rsidRPr="007669C1">
        <w:rPr>
          <w:color w:val="000000"/>
        </w:rPr>
        <w:t xml:space="preserve"> на официальном сайте администрации Калтанского городского округа.</w:t>
      </w:r>
    </w:p>
    <w:p w:rsidR="00AC025C" w:rsidRPr="007669C1" w:rsidRDefault="00E0532B" w:rsidP="00AC025C">
      <w:pPr>
        <w:pStyle w:val="a3"/>
        <w:shd w:val="clear" w:color="auto" w:fill="FFFFFF"/>
        <w:spacing w:before="0" w:beforeAutospacing="0" w:after="0" w:afterAutospacing="0" w:line="25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10</w:t>
      </w:r>
      <w:r w:rsidR="00AC025C" w:rsidRPr="007669C1">
        <w:rPr>
          <w:color w:val="000000"/>
        </w:rPr>
        <w:t xml:space="preserve">. </w:t>
      </w:r>
      <w:proofErr w:type="gramStart"/>
      <w:r w:rsidR="00AC025C" w:rsidRPr="007669C1">
        <w:rPr>
          <w:color w:val="000000"/>
        </w:rPr>
        <w:t>Контроль за</w:t>
      </w:r>
      <w:proofErr w:type="gramEnd"/>
      <w:r w:rsidR="00AC025C" w:rsidRPr="007669C1">
        <w:rPr>
          <w:color w:val="000000"/>
        </w:rPr>
        <w:t xml:space="preserve"> исполнением постановления возложить на первого заместителя главы Калтанского городского округа по ЖКХ </w:t>
      </w:r>
      <w:proofErr w:type="spellStart"/>
      <w:r w:rsidR="00AC025C" w:rsidRPr="007669C1">
        <w:rPr>
          <w:color w:val="000000"/>
        </w:rPr>
        <w:t>Шайхелисламову</w:t>
      </w:r>
      <w:proofErr w:type="spellEnd"/>
      <w:r w:rsidR="00AC025C" w:rsidRPr="007669C1">
        <w:rPr>
          <w:color w:val="000000"/>
        </w:rPr>
        <w:t xml:space="preserve"> Л.А.</w:t>
      </w:r>
    </w:p>
    <w:p w:rsidR="00AC025C" w:rsidRPr="007669C1" w:rsidRDefault="00AC025C" w:rsidP="00AC025C">
      <w:pPr>
        <w:pStyle w:val="a3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B47818" w:rsidRDefault="00B47818" w:rsidP="00F849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4B4A" w:rsidRDefault="00212B01" w:rsidP="00F849C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212B01">
        <w:rPr>
          <w:rFonts w:ascii="Times New Roman" w:hAnsi="Times New Roman"/>
          <w:b/>
          <w:sz w:val="24"/>
          <w:szCs w:val="28"/>
        </w:rPr>
        <w:t xml:space="preserve">Глава Калтанского </w:t>
      </w:r>
    </w:p>
    <w:p w:rsidR="00212B01" w:rsidRPr="00212B01" w:rsidRDefault="00212B01" w:rsidP="00F849C1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212B01">
        <w:rPr>
          <w:rFonts w:ascii="Times New Roman" w:hAnsi="Times New Roman"/>
          <w:b/>
          <w:sz w:val="24"/>
          <w:szCs w:val="28"/>
        </w:rPr>
        <w:t>городского округа</w:t>
      </w:r>
      <w:r w:rsidRPr="00212B01">
        <w:rPr>
          <w:rFonts w:ascii="Times New Roman" w:hAnsi="Times New Roman"/>
          <w:b/>
          <w:sz w:val="24"/>
          <w:szCs w:val="28"/>
        </w:rPr>
        <w:tab/>
      </w:r>
      <w:r w:rsidRPr="00212B01">
        <w:rPr>
          <w:rFonts w:ascii="Times New Roman" w:hAnsi="Times New Roman"/>
          <w:b/>
          <w:sz w:val="24"/>
          <w:szCs w:val="28"/>
        </w:rPr>
        <w:tab/>
      </w:r>
      <w:r w:rsidRPr="00212B01">
        <w:rPr>
          <w:rFonts w:ascii="Times New Roman" w:hAnsi="Times New Roman"/>
          <w:b/>
          <w:sz w:val="24"/>
          <w:szCs w:val="28"/>
        </w:rPr>
        <w:tab/>
      </w:r>
      <w:r w:rsidRPr="00212B01">
        <w:rPr>
          <w:rFonts w:ascii="Times New Roman" w:hAnsi="Times New Roman"/>
          <w:b/>
          <w:sz w:val="24"/>
          <w:szCs w:val="28"/>
        </w:rPr>
        <w:tab/>
      </w:r>
      <w:r w:rsidRPr="00212B01">
        <w:rPr>
          <w:rFonts w:ascii="Times New Roman" w:hAnsi="Times New Roman"/>
          <w:b/>
          <w:sz w:val="24"/>
          <w:szCs w:val="28"/>
        </w:rPr>
        <w:tab/>
      </w:r>
      <w:r w:rsidR="00594B4A">
        <w:rPr>
          <w:rFonts w:ascii="Times New Roman" w:hAnsi="Times New Roman"/>
          <w:b/>
          <w:sz w:val="24"/>
          <w:szCs w:val="28"/>
        </w:rPr>
        <w:tab/>
      </w:r>
      <w:r w:rsidR="00594B4A"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 xml:space="preserve">                    </w:t>
      </w:r>
      <w:r w:rsidRPr="00212B01">
        <w:rPr>
          <w:rFonts w:ascii="Times New Roman" w:hAnsi="Times New Roman"/>
          <w:b/>
          <w:sz w:val="24"/>
          <w:szCs w:val="28"/>
        </w:rPr>
        <w:t xml:space="preserve"> И.Ф. </w:t>
      </w:r>
      <w:proofErr w:type="spellStart"/>
      <w:r w:rsidRPr="00212B01">
        <w:rPr>
          <w:rFonts w:ascii="Times New Roman" w:hAnsi="Times New Roman"/>
          <w:b/>
          <w:sz w:val="24"/>
          <w:szCs w:val="28"/>
        </w:rPr>
        <w:t>Голдинов</w:t>
      </w:r>
      <w:proofErr w:type="spellEnd"/>
    </w:p>
    <w:sectPr w:rsidR="00212B01" w:rsidRPr="00212B01" w:rsidSect="00594B4A">
      <w:pgSz w:w="11906" w:h="16838"/>
      <w:pgMar w:top="709" w:right="1106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53E"/>
    <w:multiLevelType w:val="hybridMultilevel"/>
    <w:tmpl w:val="D3A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82"/>
    <w:rsid w:val="000840C7"/>
    <w:rsid w:val="000C687F"/>
    <w:rsid w:val="000D6C9E"/>
    <w:rsid w:val="000F588A"/>
    <w:rsid w:val="00143EAF"/>
    <w:rsid w:val="00161085"/>
    <w:rsid w:val="001953BD"/>
    <w:rsid w:val="001C02B0"/>
    <w:rsid w:val="001F51AA"/>
    <w:rsid w:val="00203134"/>
    <w:rsid w:val="00212B01"/>
    <w:rsid w:val="00240C65"/>
    <w:rsid w:val="00260436"/>
    <w:rsid w:val="00273FFB"/>
    <w:rsid w:val="00294136"/>
    <w:rsid w:val="003013F3"/>
    <w:rsid w:val="0032500A"/>
    <w:rsid w:val="00361E28"/>
    <w:rsid w:val="00376170"/>
    <w:rsid w:val="00386D86"/>
    <w:rsid w:val="003A7A00"/>
    <w:rsid w:val="004356B8"/>
    <w:rsid w:val="00515771"/>
    <w:rsid w:val="00562B33"/>
    <w:rsid w:val="00594B4A"/>
    <w:rsid w:val="005F64EB"/>
    <w:rsid w:val="00602742"/>
    <w:rsid w:val="0062476C"/>
    <w:rsid w:val="00625A16"/>
    <w:rsid w:val="006506A7"/>
    <w:rsid w:val="006C52BC"/>
    <w:rsid w:val="0070319E"/>
    <w:rsid w:val="007669C1"/>
    <w:rsid w:val="00777920"/>
    <w:rsid w:val="007F1B12"/>
    <w:rsid w:val="0082479D"/>
    <w:rsid w:val="008564D7"/>
    <w:rsid w:val="008968F0"/>
    <w:rsid w:val="008C2984"/>
    <w:rsid w:val="009407EA"/>
    <w:rsid w:val="009812B3"/>
    <w:rsid w:val="00A21D65"/>
    <w:rsid w:val="00A33563"/>
    <w:rsid w:val="00A51D33"/>
    <w:rsid w:val="00AC025C"/>
    <w:rsid w:val="00AF4F5D"/>
    <w:rsid w:val="00B47818"/>
    <w:rsid w:val="00B6755F"/>
    <w:rsid w:val="00BB0F19"/>
    <w:rsid w:val="00BD153F"/>
    <w:rsid w:val="00C06A5D"/>
    <w:rsid w:val="00C21997"/>
    <w:rsid w:val="00D73C82"/>
    <w:rsid w:val="00E0532B"/>
    <w:rsid w:val="00EA313B"/>
    <w:rsid w:val="00ED2619"/>
    <w:rsid w:val="00EE5CBC"/>
    <w:rsid w:val="00F849C1"/>
    <w:rsid w:val="00FC69AF"/>
    <w:rsid w:val="00FD0724"/>
    <w:rsid w:val="00FE3575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73C82"/>
    <w:rPr>
      <w:rFonts w:cs="Times New Roman"/>
    </w:rPr>
  </w:style>
  <w:style w:type="paragraph" w:customStyle="1" w:styleId="300pt">
    <w:name w:val="основнойтекстсотступом30.0pt"/>
    <w:basedOn w:val="a"/>
    <w:uiPriority w:val="99"/>
    <w:rsid w:val="00D73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 (2)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">
    <w:name w:val="Основной текст1"/>
    <w:basedOn w:val="a"/>
    <w:uiPriority w:val="99"/>
    <w:rsid w:val="000840C7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18AA-1CFF-4526-8E66-A00BA1BF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Расчетчик</cp:lastModifiedBy>
  <cp:revision>2</cp:revision>
  <cp:lastPrinted>2016-07-21T04:08:00Z</cp:lastPrinted>
  <dcterms:created xsi:type="dcterms:W3CDTF">2016-08-17T04:56:00Z</dcterms:created>
  <dcterms:modified xsi:type="dcterms:W3CDTF">2016-08-17T04:56:00Z</dcterms:modified>
</cp:coreProperties>
</file>