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D" w:rsidRPr="00840CA0" w:rsidRDefault="00615E87" w:rsidP="002C56DD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 wp14:anchorId="4D81B5AC">
            <wp:extent cx="59753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6DD" w:rsidRPr="00840CA0" w:rsidRDefault="002C56DD" w:rsidP="002C56DD">
      <w:pPr>
        <w:spacing w:after="0" w:line="240" w:lineRule="auto"/>
        <w:ind w:right="45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2C56DD" w:rsidRPr="00840CA0" w:rsidRDefault="002C56DD" w:rsidP="002C56DD">
      <w:pPr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2"/>
          <w:szCs w:val="36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32"/>
          <w:szCs w:val="36"/>
          <w:lang w:eastAsia="ru-RU"/>
        </w:rPr>
        <w:t>ПОСТАНОВЛЕНИЕ</w:t>
      </w:r>
    </w:p>
    <w:p w:rsidR="002C56DD" w:rsidRPr="00840CA0" w:rsidRDefault="002C56DD" w:rsidP="002C56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93540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</w:t>
      </w:r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 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354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D3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840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предоставлении разрешения на отклонение от </w:t>
      </w:r>
      <w:proofErr w:type="gramStart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предельных</w:t>
      </w:r>
      <w:proofErr w:type="gramEnd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параметров разрешенного строительства, реконструкции объекта капитального строительства</w:t>
      </w:r>
    </w:p>
    <w:p w:rsidR="002C56DD" w:rsidRPr="00840CA0" w:rsidRDefault="002C56DD" w:rsidP="002C56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40 Градостроительного кодекса Российской Федерации, статьей 10 Правил землепользования и застройки муниципального образования – Калтанский городской округ, утверждённых решением  Совета  народных  депутатов Калтанского городского округа от  28.06.2013  №68-НПА, Положением об организации и проведении общественных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 депутатов от 28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63-НПА, постановлением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 «О назначении публичных слушаний по вопросу предоставления разрешения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20.08.2018 № 147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и рекомендаций по результатам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proofErr w:type="gramStart"/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C56DD" w:rsidRPr="00840CA0" w:rsidRDefault="002C56DD" w:rsidP="002C5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«УМИ КГО»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строительства, реконструкции объекта капитального строительства: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размера (площади) земельного участка с 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,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квартал 42:37:0103000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образуемый земельный участок 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4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0506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069">
        <w:rPr>
          <w:rFonts w:ascii="Times New Roman" w:hAnsi="Times New Roman" w:cs="Times New Roman"/>
          <w:sz w:val="28"/>
          <w:szCs w:val="28"/>
        </w:rPr>
        <w:t xml:space="preserve"> придорожного сервиса (строительство здания для организации общес</w:t>
      </w:r>
      <w:r>
        <w:rPr>
          <w:rFonts w:ascii="Times New Roman" w:hAnsi="Times New Roman" w:cs="Times New Roman"/>
          <w:sz w:val="28"/>
          <w:szCs w:val="28"/>
        </w:rPr>
        <w:t>твенного питания), расположенного</w:t>
      </w:r>
      <w:r w:rsidRPr="00405069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Кемеровская область, Калтанский городской округ, город Калтан,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405069">
        <w:rPr>
          <w:rFonts w:ascii="Times New Roman" w:hAnsi="Times New Roman" w:cs="Times New Roman"/>
          <w:sz w:val="28"/>
          <w:szCs w:val="28"/>
        </w:rPr>
        <w:t xml:space="preserve"> автобусной остановки «ГРЭС»,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69">
        <w:rPr>
          <w:rFonts w:ascii="Times New Roman" w:hAnsi="Times New Roman" w:cs="Times New Roman"/>
          <w:sz w:val="28"/>
          <w:szCs w:val="28"/>
        </w:rPr>
        <w:t>ТЗ – Зона об</w:t>
      </w:r>
      <w:r>
        <w:rPr>
          <w:rFonts w:ascii="Times New Roman" w:hAnsi="Times New Roman" w:cs="Times New Roman"/>
          <w:sz w:val="28"/>
          <w:szCs w:val="28"/>
        </w:rPr>
        <w:t>ъектов автомобильного транспорта.</w:t>
      </w:r>
    </w:p>
    <w:p w:rsidR="002C56DD" w:rsidRPr="00840CA0" w:rsidRDefault="002C56DD" w:rsidP="002C56D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2C56DD" w:rsidRPr="00840CA0" w:rsidRDefault="002C56DD" w:rsidP="002C56D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строительству </w:t>
      </w:r>
    </w:p>
    <w:p w:rsidR="002C56DD" w:rsidRPr="00840CA0" w:rsidRDefault="002C56DD" w:rsidP="002C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Рудюк</w:t>
      </w:r>
      <w:proofErr w:type="spell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2C56DD" w:rsidRPr="00840CA0" w:rsidRDefault="002C56DD" w:rsidP="002C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И. Ф. Голдинов</w:t>
      </w: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5"/>
    <w:rsid w:val="002C56DD"/>
    <w:rsid w:val="004D3856"/>
    <w:rsid w:val="00615E87"/>
    <w:rsid w:val="00887C1F"/>
    <w:rsid w:val="00916511"/>
    <w:rsid w:val="00993540"/>
    <w:rsid w:val="00CC7825"/>
    <w:rsid w:val="00ED2810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</cp:lastModifiedBy>
  <cp:revision>3</cp:revision>
  <cp:lastPrinted>2018-09-12T01:59:00Z</cp:lastPrinted>
  <dcterms:created xsi:type="dcterms:W3CDTF">2018-09-17T08:17:00Z</dcterms:created>
  <dcterms:modified xsi:type="dcterms:W3CDTF">2018-09-18T08:27:00Z</dcterms:modified>
</cp:coreProperties>
</file>