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8A3E42">
        <w:rPr>
          <w:rFonts w:ascii="Times New Roman" w:hAnsi="Times New Roman"/>
          <w:sz w:val="28"/>
          <w:szCs w:val="28"/>
        </w:rPr>
        <w:t>07.10.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8A3E42">
        <w:rPr>
          <w:rFonts w:ascii="Times New Roman" w:hAnsi="Times New Roman"/>
          <w:sz w:val="28"/>
          <w:szCs w:val="28"/>
        </w:rPr>
        <w:t>237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107E2A" w:rsidRDefault="000E22F6" w:rsidP="00CA0B95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CA0B95">
        <w:rPr>
          <w:rFonts w:ascii="Times New Roman" w:hAnsi="Times New Roman"/>
          <w:b/>
          <w:i/>
          <w:sz w:val="28"/>
          <w:szCs w:val="28"/>
        </w:rPr>
        <w:t>9</w:t>
      </w:r>
      <w:r w:rsidR="00107E2A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CA0B95">
        <w:rPr>
          <w:rFonts w:ascii="Times New Roman" w:hAnsi="Times New Roman"/>
          <w:b/>
          <w:i/>
          <w:sz w:val="28"/>
          <w:szCs w:val="28"/>
        </w:rPr>
        <w:t>07.04.2016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предоставления муниципальной услуги «Предоставление </w:t>
      </w:r>
      <w:r w:rsidR="00107E2A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земельных участков в аренду гражданам и </w:t>
      </w:r>
    </w:p>
    <w:p w:rsidR="007A30A4" w:rsidRPr="00CA0B95" w:rsidRDefault="00107E2A" w:rsidP="00CA0B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юридическим лицам без проведения торгов</w:t>
      </w:r>
      <w:r w:rsidR="000E22F6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Pr="00107E2A" w:rsidRDefault="00816438" w:rsidP="00107E2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>в постановление администрации Калтанского городского округа от 07.04.2016 г. № 9</w:t>
      </w:r>
      <w:r w:rsidR="00107E2A">
        <w:rPr>
          <w:rFonts w:ascii="Times New Roman" w:hAnsi="Times New Roman"/>
          <w:sz w:val="28"/>
          <w:szCs w:val="28"/>
        </w:rPr>
        <w:t>6</w:t>
      </w:r>
      <w:r w:rsidR="00CA0B95">
        <w:rPr>
          <w:rFonts w:ascii="Times New Roman" w:hAnsi="Times New Roman"/>
          <w:sz w:val="28"/>
          <w:szCs w:val="28"/>
        </w:rPr>
        <w:t>-п «</w:t>
      </w:r>
      <w:r w:rsidR="00107E2A" w:rsidRPr="00107E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07E2A" w:rsidRP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«Предоставление земельных участков в аренду гражданам и юридическим лицам без проведения торгов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 (в редакции от 30.04.2019 г. № 1</w:t>
      </w:r>
      <w:r w:rsid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29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EB1297" w:rsidRDefault="001726CC" w:rsidP="00EB1297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B1297">
        <w:rPr>
          <w:rFonts w:ascii="Times New Roman" w:hAnsi="Times New Roman"/>
          <w:sz w:val="28"/>
          <w:szCs w:val="28"/>
        </w:rPr>
        <w:t xml:space="preserve">В разделе </w:t>
      </w:r>
      <w:r w:rsidR="00EB1297">
        <w:rPr>
          <w:rFonts w:ascii="Times New Roman" w:hAnsi="Times New Roman"/>
          <w:sz w:val="28"/>
          <w:szCs w:val="28"/>
          <w:lang w:val="en-US"/>
        </w:rPr>
        <w:t>V</w:t>
      </w:r>
      <w:r w:rsidR="00EB1297" w:rsidRPr="00EB1297">
        <w:rPr>
          <w:rFonts w:ascii="Times New Roman" w:hAnsi="Times New Roman"/>
          <w:sz w:val="28"/>
          <w:szCs w:val="28"/>
        </w:rPr>
        <w:t xml:space="preserve"> </w:t>
      </w:r>
      <w:r w:rsidR="00EB1297">
        <w:rPr>
          <w:rFonts w:ascii="Times New Roman" w:hAnsi="Times New Roman"/>
          <w:sz w:val="28"/>
          <w:szCs w:val="28"/>
        </w:rPr>
        <w:t>текст «Досудебный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лиц» заменить на текст «</w:t>
      </w:r>
      <w:r w:rsidR="00EB1297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EB1297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EB1297">
        <w:rPr>
          <w:rFonts w:ascii="Times New Roman" w:eastAsiaTheme="minorHAnsi" w:hAnsi="Times New Roman"/>
          <w:sz w:val="28"/>
          <w:szCs w:val="28"/>
        </w:rPr>
        <w:t>»;</w:t>
      </w:r>
    </w:p>
    <w:p w:rsidR="00EB1297" w:rsidRDefault="00EB1297" w:rsidP="00EB1297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Заявитель может обратиться с жалобой, в том числе в следующих случаях: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</w:t>
      </w:r>
      <w:r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 предоставлению муниципальной услуги в полном объеме в порядке, определенном частью 1.3 статьи 16 Федерального закона № 210-ФЗ.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4.1) Жалоба может быть направлена по почте, электронной почте, через МФЦ,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В электронном виде жалоба может быть подана заявителем посредством: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 Жалоба должна содержать: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</w:t>
      </w:r>
      <w:r w:rsidR="00022455">
        <w:rPr>
          <w:rFonts w:ascii="Times New Roman" w:hAnsi="Times New Roman"/>
          <w:sz w:val="28"/>
          <w:szCs w:val="28"/>
        </w:rPr>
        <w:t xml:space="preserve">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 w:rsidR="00022455">
        <w:rPr>
          <w:rFonts w:ascii="Times New Roman" w:hAnsi="Times New Roman"/>
          <w:sz w:val="28"/>
          <w:szCs w:val="28"/>
        </w:rPr>
        <w:t>частью 1.1 статьи 16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работников;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 w:rsidR="00022455">
        <w:rPr>
          <w:rFonts w:ascii="Times New Roman" w:hAnsi="Times New Roman"/>
          <w:sz w:val="28"/>
          <w:szCs w:val="28"/>
        </w:rPr>
        <w:t>частью 1.1 статьи 16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Жалоба, поступившая в МКУ «УМИ КГО», МФЦ, учредителю МФЦ, в организации, предусмотренные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 w:rsidR="00022455">
        <w:rPr>
          <w:rFonts w:ascii="Times New Roman" w:hAnsi="Times New Roman"/>
          <w:sz w:val="28"/>
          <w:szCs w:val="28"/>
        </w:rPr>
        <w:t>частью 1.1 статьи 16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</w:t>
      </w:r>
      <w:r>
        <w:rPr>
          <w:rFonts w:ascii="Times New Roman" w:hAnsi="Times New Roman"/>
          <w:sz w:val="28"/>
          <w:szCs w:val="28"/>
        </w:rPr>
        <w:lastRenderedPageBreak/>
        <w:t>210-ФЗ, подлежит рассмотрению в течение 15 рабочих дней со дня ее рассмотрения, а в случае обжалования отказа МКУ «УМИ КГО», МФЦ, организаций, предусмотренных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 w:rsidR="00022455">
        <w:rPr>
          <w:rFonts w:ascii="Times New Roman" w:hAnsi="Times New Roman"/>
          <w:sz w:val="28"/>
          <w:szCs w:val="28"/>
        </w:rPr>
        <w:t>частью 1.1 статьи 16</w:t>
      </w:r>
      <w:r w:rsidR="00022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Основания для приостановления рассмотрения жалобы отсутствуют.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 результатам рассмотрения жалобы принимается одно из следующих решений: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8.2) в удовлетворении жалобы отказывается.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9.1)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EB1297" w:rsidRDefault="00EB1297" w:rsidP="00EB1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Заявитель (получатель муниципальной услуги) вправе обжаловать решения, принятые в ходе предоставления муниципальной услуги, и действия (бездействие) должностных лиц, органов, участвующих в предоставлении муниципальной услуги в судебном порядке</w:t>
      </w:r>
    </w:p>
    <w:p w:rsidR="00EB1297" w:rsidRDefault="00EB1297" w:rsidP="00EB1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 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Ф.).</w:t>
      </w:r>
    </w:p>
    <w:p w:rsidR="00816438" w:rsidRDefault="00816438" w:rsidP="00EB129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C00237" w:rsidRDefault="00C00237" w:rsidP="00C002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596" w:rsidRDefault="00022455" w:rsidP="00780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8059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780596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780596" w:rsidRDefault="00780596" w:rsidP="007805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</w:t>
      </w:r>
      <w:r w:rsidR="0080432F">
        <w:rPr>
          <w:rFonts w:ascii="Times New Roman" w:hAnsi="Times New Roman"/>
          <w:b/>
          <w:sz w:val="28"/>
          <w:szCs w:val="28"/>
        </w:rPr>
        <w:t>круга</w:t>
      </w:r>
      <w:r w:rsidR="0080432F">
        <w:rPr>
          <w:rFonts w:ascii="Times New Roman" w:hAnsi="Times New Roman"/>
          <w:b/>
          <w:sz w:val="28"/>
          <w:szCs w:val="28"/>
        </w:rPr>
        <w:tab/>
      </w:r>
      <w:r w:rsidR="0080432F">
        <w:rPr>
          <w:rFonts w:ascii="Times New Roman" w:hAnsi="Times New Roman"/>
          <w:b/>
          <w:sz w:val="28"/>
          <w:szCs w:val="28"/>
        </w:rPr>
        <w:tab/>
      </w:r>
      <w:r w:rsidR="0080432F">
        <w:rPr>
          <w:rFonts w:ascii="Times New Roman" w:hAnsi="Times New Roman"/>
          <w:b/>
          <w:sz w:val="28"/>
          <w:szCs w:val="28"/>
        </w:rPr>
        <w:tab/>
      </w:r>
      <w:r w:rsidR="0080432F">
        <w:rPr>
          <w:rFonts w:ascii="Times New Roman" w:hAnsi="Times New Roman"/>
          <w:b/>
          <w:sz w:val="28"/>
          <w:szCs w:val="28"/>
        </w:rPr>
        <w:tab/>
      </w:r>
      <w:r w:rsidR="00022455">
        <w:rPr>
          <w:rFonts w:ascii="Times New Roman" w:hAnsi="Times New Roman"/>
          <w:b/>
          <w:sz w:val="28"/>
          <w:szCs w:val="28"/>
        </w:rPr>
        <w:tab/>
      </w:r>
      <w:r w:rsidR="00022455">
        <w:rPr>
          <w:rFonts w:ascii="Times New Roman" w:hAnsi="Times New Roman"/>
          <w:b/>
          <w:sz w:val="28"/>
          <w:szCs w:val="28"/>
        </w:rPr>
        <w:tab/>
      </w:r>
      <w:r w:rsidR="00022455">
        <w:rPr>
          <w:rFonts w:ascii="Times New Roman" w:hAnsi="Times New Roman"/>
          <w:b/>
          <w:sz w:val="28"/>
          <w:szCs w:val="28"/>
        </w:rPr>
        <w:tab/>
      </w:r>
      <w:r w:rsidR="00022455">
        <w:rPr>
          <w:rFonts w:ascii="Times New Roman" w:hAnsi="Times New Roman"/>
          <w:b/>
          <w:sz w:val="28"/>
          <w:szCs w:val="28"/>
        </w:rPr>
        <w:tab/>
        <w:t>И.Ф. Голдинов</w:t>
      </w:r>
    </w:p>
    <w:sectPr w:rsidR="00780596" w:rsidSect="00597563">
      <w:pgSz w:w="11906" w:h="16838"/>
      <w:pgMar w:top="709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22455"/>
    <w:rsid w:val="00030A14"/>
    <w:rsid w:val="0003135A"/>
    <w:rsid w:val="00033987"/>
    <w:rsid w:val="0005323E"/>
    <w:rsid w:val="00060D3E"/>
    <w:rsid w:val="0008061D"/>
    <w:rsid w:val="000929AB"/>
    <w:rsid w:val="000A5196"/>
    <w:rsid w:val="000C0738"/>
    <w:rsid w:val="000C62AC"/>
    <w:rsid w:val="000E22F6"/>
    <w:rsid w:val="000E51F1"/>
    <w:rsid w:val="000F630C"/>
    <w:rsid w:val="00101A3A"/>
    <w:rsid w:val="00105261"/>
    <w:rsid w:val="00107E2A"/>
    <w:rsid w:val="00114246"/>
    <w:rsid w:val="00135906"/>
    <w:rsid w:val="00155290"/>
    <w:rsid w:val="00161AEF"/>
    <w:rsid w:val="00171EF2"/>
    <w:rsid w:val="001726CC"/>
    <w:rsid w:val="00177E28"/>
    <w:rsid w:val="001B076F"/>
    <w:rsid w:val="001C5E1B"/>
    <w:rsid w:val="001F23EA"/>
    <w:rsid w:val="001F28C2"/>
    <w:rsid w:val="001F5936"/>
    <w:rsid w:val="002009DD"/>
    <w:rsid w:val="00225950"/>
    <w:rsid w:val="0023131E"/>
    <w:rsid w:val="002429B1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13D40"/>
    <w:rsid w:val="00320D2E"/>
    <w:rsid w:val="003216B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B055E"/>
    <w:rsid w:val="003C3828"/>
    <w:rsid w:val="003D4614"/>
    <w:rsid w:val="003E6A44"/>
    <w:rsid w:val="00413E37"/>
    <w:rsid w:val="00422AFE"/>
    <w:rsid w:val="00425357"/>
    <w:rsid w:val="00437497"/>
    <w:rsid w:val="004375FC"/>
    <w:rsid w:val="00442BE2"/>
    <w:rsid w:val="00447A92"/>
    <w:rsid w:val="00473365"/>
    <w:rsid w:val="004804D1"/>
    <w:rsid w:val="004904B3"/>
    <w:rsid w:val="004A4CD4"/>
    <w:rsid w:val="004A4D7E"/>
    <w:rsid w:val="004B00A1"/>
    <w:rsid w:val="004B329A"/>
    <w:rsid w:val="004B42C9"/>
    <w:rsid w:val="004D73B7"/>
    <w:rsid w:val="004D7BA7"/>
    <w:rsid w:val="00533B97"/>
    <w:rsid w:val="0054207E"/>
    <w:rsid w:val="0054253D"/>
    <w:rsid w:val="00547496"/>
    <w:rsid w:val="0056087C"/>
    <w:rsid w:val="00560CFE"/>
    <w:rsid w:val="005769A2"/>
    <w:rsid w:val="00576DA8"/>
    <w:rsid w:val="0057716E"/>
    <w:rsid w:val="005922FC"/>
    <w:rsid w:val="00597563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52C9"/>
    <w:rsid w:val="00606E46"/>
    <w:rsid w:val="00642ED7"/>
    <w:rsid w:val="00645D86"/>
    <w:rsid w:val="00667D11"/>
    <w:rsid w:val="006913E4"/>
    <w:rsid w:val="006A23BF"/>
    <w:rsid w:val="006B5FB4"/>
    <w:rsid w:val="006C1C81"/>
    <w:rsid w:val="006C35AC"/>
    <w:rsid w:val="006C5A60"/>
    <w:rsid w:val="006E0A8E"/>
    <w:rsid w:val="007033E5"/>
    <w:rsid w:val="007074A8"/>
    <w:rsid w:val="0071578F"/>
    <w:rsid w:val="00734FD0"/>
    <w:rsid w:val="00757096"/>
    <w:rsid w:val="00757C9C"/>
    <w:rsid w:val="00763D6B"/>
    <w:rsid w:val="00774B7C"/>
    <w:rsid w:val="00780596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80432F"/>
    <w:rsid w:val="00816438"/>
    <w:rsid w:val="00822451"/>
    <w:rsid w:val="00827EB6"/>
    <w:rsid w:val="00831946"/>
    <w:rsid w:val="00837060"/>
    <w:rsid w:val="0083716E"/>
    <w:rsid w:val="008555F6"/>
    <w:rsid w:val="00860EC3"/>
    <w:rsid w:val="008672C9"/>
    <w:rsid w:val="00870551"/>
    <w:rsid w:val="00877B98"/>
    <w:rsid w:val="00880423"/>
    <w:rsid w:val="00882E2F"/>
    <w:rsid w:val="00890A04"/>
    <w:rsid w:val="008A3E42"/>
    <w:rsid w:val="008B1832"/>
    <w:rsid w:val="008B71EB"/>
    <w:rsid w:val="008C7DF0"/>
    <w:rsid w:val="008D74E5"/>
    <w:rsid w:val="008F5380"/>
    <w:rsid w:val="008F6961"/>
    <w:rsid w:val="00901637"/>
    <w:rsid w:val="00902D7E"/>
    <w:rsid w:val="00930EE1"/>
    <w:rsid w:val="00931BB6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10CDB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80C15"/>
    <w:rsid w:val="00A80E18"/>
    <w:rsid w:val="00A869F7"/>
    <w:rsid w:val="00A914DA"/>
    <w:rsid w:val="00A97F02"/>
    <w:rsid w:val="00AB0D81"/>
    <w:rsid w:val="00AB1B9E"/>
    <w:rsid w:val="00AC6940"/>
    <w:rsid w:val="00AD167E"/>
    <w:rsid w:val="00AD3591"/>
    <w:rsid w:val="00AE0B33"/>
    <w:rsid w:val="00B105FB"/>
    <w:rsid w:val="00B1733E"/>
    <w:rsid w:val="00B26991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6A85"/>
    <w:rsid w:val="00BF7146"/>
    <w:rsid w:val="00C00023"/>
    <w:rsid w:val="00C00237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C5AC1"/>
    <w:rsid w:val="00CE00BB"/>
    <w:rsid w:val="00CF16F5"/>
    <w:rsid w:val="00CF3ED6"/>
    <w:rsid w:val="00D0385B"/>
    <w:rsid w:val="00D14877"/>
    <w:rsid w:val="00D1622E"/>
    <w:rsid w:val="00D238B5"/>
    <w:rsid w:val="00D35A5E"/>
    <w:rsid w:val="00D45404"/>
    <w:rsid w:val="00D800A9"/>
    <w:rsid w:val="00D81980"/>
    <w:rsid w:val="00DB0D54"/>
    <w:rsid w:val="00DB4CB5"/>
    <w:rsid w:val="00DC6531"/>
    <w:rsid w:val="00DC7024"/>
    <w:rsid w:val="00DE24D9"/>
    <w:rsid w:val="00DE5FF4"/>
    <w:rsid w:val="00DF6CF5"/>
    <w:rsid w:val="00E05DCF"/>
    <w:rsid w:val="00E07E95"/>
    <w:rsid w:val="00E100E1"/>
    <w:rsid w:val="00E122FE"/>
    <w:rsid w:val="00E213A8"/>
    <w:rsid w:val="00E31520"/>
    <w:rsid w:val="00E33EE5"/>
    <w:rsid w:val="00E509E2"/>
    <w:rsid w:val="00E56DF8"/>
    <w:rsid w:val="00E67FE5"/>
    <w:rsid w:val="00E704AD"/>
    <w:rsid w:val="00E8429D"/>
    <w:rsid w:val="00E944C9"/>
    <w:rsid w:val="00EB1297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97609"/>
    <w:rsid w:val="00FA309C"/>
    <w:rsid w:val="00FA413A"/>
    <w:rsid w:val="00FA5892"/>
    <w:rsid w:val="00FC3CB5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8EBE-48DA-497A-AE5B-E39D0BD2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2019-10-07T08:04:00Z</cp:lastPrinted>
  <dcterms:created xsi:type="dcterms:W3CDTF">2019-10-07T08:04:00Z</dcterms:created>
  <dcterms:modified xsi:type="dcterms:W3CDTF">2019-10-07T08:04:00Z</dcterms:modified>
</cp:coreProperties>
</file>